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Khu nhà ở thương mại Mỹ Cảnh.</w:t>
      </w:r>
    </w:p>
    <w:p w:rsidR="008805CA" w:rsidRPr="008805CA" w:rsidRDefault="008805CA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 xml:space="preserve">2. Nhà đầu tư: </w:t>
      </w:r>
      <w:r w:rsidRPr="008805CA">
        <w:rPr>
          <w:lang w:val="en-US"/>
        </w:rPr>
        <w:t>Công ty Cổ phần Tập đoàn Trường Thịnh</w:t>
      </w:r>
    </w:p>
    <w:p w:rsidR="00BA7148" w:rsidRPr="008805CA" w:rsidRDefault="00B90EC0" w:rsidP="002E0CEE">
      <w:pPr>
        <w:ind w:firstLine="709"/>
        <w:jc w:val="both"/>
      </w:pPr>
      <w:r>
        <w:rPr>
          <w:b/>
          <w:lang w:val="en-US"/>
        </w:rPr>
        <w:t>3</w:t>
      </w:r>
      <w:r w:rsidR="00BA7148" w:rsidRPr="008805CA">
        <w:rPr>
          <w:b/>
        </w:rPr>
        <w:t>. Mục tiêu đầu tư:</w:t>
      </w:r>
      <w:r w:rsidR="00BA7148" w:rsidRPr="008805CA">
        <w:t xml:space="preserve"> Hình thành khu nhà ở mới với hệ thống hạ tầng xây dựng đồng bộ, phù hợp với quy hoạch, đáp ứng nhu cầu nhà ở trên địa bàn thành phố Đồng Hới; góp phần hoàn thiện quy hoạch, chỉnh trang đô thị, phục vụ mục tiêu đưa thành phố Đồng Hới lên đô thị loại II.</w:t>
      </w:r>
    </w:p>
    <w:p w:rsidR="00BA7148" w:rsidRPr="00B90EC0" w:rsidRDefault="00B90EC0" w:rsidP="002E0CEE">
      <w:pPr>
        <w:ind w:firstLine="709"/>
        <w:jc w:val="both"/>
      </w:pPr>
      <w:r w:rsidRPr="00B90EC0">
        <w:rPr>
          <w:b/>
        </w:rPr>
        <w:t>4</w:t>
      </w:r>
      <w:r w:rsidR="00BA7148" w:rsidRPr="00B90EC0">
        <w:rPr>
          <w:b/>
        </w:rPr>
        <w:t>. Địa điểm xây dựng:</w:t>
      </w:r>
      <w:r w:rsidR="00BA7148" w:rsidRPr="00B90EC0">
        <w:t xml:space="preserve"> Thôn Mỹ Cảnh, xã Bảo Ninh, thành phố Đồng Hới.</w:t>
      </w:r>
    </w:p>
    <w:p w:rsidR="00BA7148" w:rsidRPr="00CE4DF3" w:rsidRDefault="00B90EC0" w:rsidP="002E0CEE">
      <w:pPr>
        <w:ind w:firstLine="709"/>
        <w:jc w:val="both"/>
        <w:rPr>
          <w:b/>
        </w:rPr>
      </w:pPr>
      <w:r w:rsidRPr="00CE4DF3">
        <w:rPr>
          <w:b/>
        </w:rPr>
        <w:t>5</w:t>
      </w:r>
      <w:r w:rsidR="00BA7148" w:rsidRPr="00CE4DF3">
        <w:rPr>
          <w:b/>
        </w:rPr>
        <w:t>. Quy mô Dự án:</w:t>
      </w:r>
    </w:p>
    <w:p w:rsidR="00BA7148" w:rsidRPr="00CE4DF3" w:rsidRDefault="00BA7148" w:rsidP="002E0CEE">
      <w:pPr>
        <w:ind w:firstLine="709"/>
        <w:jc w:val="both"/>
      </w:pPr>
      <w:r w:rsidRPr="00CE4DF3">
        <w:t>- Phần hạ tầng kỹ thuật: Đầu tư đồng bộ HTKT gồm san lấp mặt bằng; hệ thống kè sông, biển; đường giao thông; cấp, thoát nước; điện sinh hoạt và điện chiếu sáng sân đường nội bộ; cây xanh.</w:t>
      </w:r>
    </w:p>
    <w:p w:rsidR="00BA7148" w:rsidRPr="00CE4DF3" w:rsidRDefault="00BA7148" w:rsidP="002E0CEE">
      <w:pPr>
        <w:ind w:firstLine="709"/>
        <w:jc w:val="both"/>
      </w:pPr>
      <w:r w:rsidRPr="00CE4DF3">
        <w:t>- Phần nhà ở: Xây dựng 114 căn biệt thự, tổng diện tích sàn dự kiến xây dựng: 54.680 m</w:t>
      </w:r>
      <w:r w:rsidRPr="00CE4DF3">
        <w:rPr>
          <w:vertAlign w:val="superscript"/>
        </w:rPr>
        <w:t>2</w:t>
      </w:r>
      <w:r w:rsidRPr="00CE4DF3">
        <w:t>;</w:t>
      </w:r>
    </w:p>
    <w:p w:rsidR="00BA7148" w:rsidRPr="00CE4DF3" w:rsidRDefault="00BA7148" w:rsidP="002E0CEE">
      <w:pPr>
        <w:ind w:firstLine="709"/>
        <w:jc w:val="both"/>
      </w:pPr>
      <w:r w:rsidRPr="00CE4DF3">
        <w:t>- Công trình công cộng: Xây dựng 01 Nhà văn hóa.</w:t>
      </w:r>
    </w:p>
    <w:p w:rsidR="00BA7148" w:rsidRPr="00CE4DF3" w:rsidRDefault="00B90EC0" w:rsidP="002E0CEE">
      <w:pPr>
        <w:ind w:firstLine="709"/>
        <w:jc w:val="both"/>
      </w:pPr>
      <w:r w:rsidRPr="00CE4DF3">
        <w:rPr>
          <w:b/>
        </w:rPr>
        <w:t>6</w:t>
      </w:r>
      <w:r w:rsidR="00BA7148" w:rsidRPr="00CE4DF3">
        <w:rPr>
          <w:b/>
        </w:rPr>
        <w:t>. Diện tích sử dụng đất:</w:t>
      </w:r>
      <w:r w:rsidR="00BA7148" w:rsidRPr="00CE4DF3">
        <w:t xml:space="preserve"> 55.000 m</w:t>
      </w:r>
      <w:r w:rsidR="00BA7148" w:rsidRPr="00CE4DF3">
        <w:rPr>
          <w:vertAlign w:val="superscript"/>
        </w:rPr>
        <w:t>2</w:t>
      </w:r>
      <w:r w:rsidR="00BA7148" w:rsidRPr="00CE4DF3">
        <w:t>.</w:t>
      </w:r>
    </w:p>
    <w:p w:rsidR="00BA7148" w:rsidRPr="00CE4DF3" w:rsidRDefault="00B90EC0" w:rsidP="002E0CEE">
      <w:pPr>
        <w:ind w:firstLine="709"/>
        <w:jc w:val="both"/>
      </w:pPr>
      <w:r w:rsidRPr="00CE4DF3">
        <w:rPr>
          <w:b/>
        </w:rPr>
        <w:t>7</w:t>
      </w:r>
      <w:r w:rsidR="00BA7148" w:rsidRPr="00CE4DF3">
        <w:rPr>
          <w:b/>
        </w:rPr>
        <w:t>. Tổng mức đầu tư của dự án:</w:t>
      </w:r>
      <w:r w:rsidR="00BA7148" w:rsidRPr="00CE4DF3">
        <w:t xml:space="preserve"> 650 tỷ đồng.</w:t>
      </w:r>
    </w:p>
    <w:p w:rsidR="00BA7148" w:rsidRPr="00F56C90" w:rsidRDefault="00B90EC0" w:rsidP="002E0CEE">
      <w:pPr>
        <w:ind w:firstLine="709"/>
        <w:jc w:val="both"/>
      </w:pPr>
      <w:r w:rsidRPr="00F56C90">
        <w:rPr>
          <w:b/>
        </w:rPr>
        <w:t>8</w:t>
      </w:r>
      <w:r w:rsidR="00BA7148" w:rsidRPr="00F56C90">
        <w:rPr>
          <w:b/>
        </w:rPr>
        <w:t>. Thời gian và tiến độ thực hiện:</w:t>
      </w:r>
      <w:r w:rsidR="009E248C" w:rsidRPr="00F56C90">
        <w:t xml:space="preserve"> Năm 2014 đến </w:t>
      </w:r>
      <w:r w:rsidR="00E66461" w:rsidRPr="00F56C90">
        <w:t xml:space="preserve">năm </w:t>
      </w:r>
      <w:r w:rsidR="00F56C90">
        <w:t>201</w:t>
      </w:r>
      <w:r w:rsidR="00F56C90">
        <w:rPr>
          <w:lang w:val="en-US"/>
        </w:rPr>
        <w:t>8</w:t>
      </w:r>
      <w:r w:rsidR="00CE4DF3" w:rsidRPr="00F56C90">
        <w:t>.</w:t>
      </w:r>
    </w:p>
    <w:sectPr w:rsidR="00BA7148" w:rsidRPr="00F56C90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851BE"/>
    <w:rsid w:val="002629EF"/>
    <w:rsid w:val="002E0CEE"/>
    <w:rsid w:val="0054679A"/>
    <w:rsid w:val="008805CA"/>
    <w:rsid w:val="009237D2"/>
    <w:rsid w:val="00951FE1"/>
    <w:rsid w:val="009D125A"/>
    <w:rsid w:val="009E248C"/>
    <w:rsid w:val="00B308D3"/>
    <w:rsid w:val="00B90EC0"/>
    <w:rsid w:val="00BA7148"/>
    <w:rsid w:val="00CB16DB"/>
    <w:rsid w:val="00CE4DF3"/>
    <w:rsid w:val="00E418D9"/>
    <w:rsid w:val="00E66461"/>
    <w:rsid w:val="00F5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12</cp:revision>
  <dcterms:created xsi:type="dcterms:W3CDTF">2018-03-26T01:17:00Z</dcterms:created>
  <dcterms:modified xsi:type="dcterms:W3CDTF">2018-12-06T07:20:00Z</dcterms:modified>
</cp:coreProperties>
</file>