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845FAE">
        <w:rPr>
          <w:lang w:val="en-US"/>
        </w:rPr>
        <w:t xml:space="preserve">phía </w:t>
      </w:r>
      <w:r w:rsidR="00E6053B">
        <w:rPr>
          <w:lang w:val="en-US"/>
        </w:rPr>
        <w:t>Bắc đường Trần Quang khải, phường Đồng Phú</w:t>
      </w:r>
      <w:r w:rsidR="00B7040D">
        <w:rPr>
          <w:lang w:val="en-US"/>
        </w:rPr>
        <w:t>, thành phố Đồng Hới</w:t>
      </w:r>
      <w:r>
        <w:rPr>
          <w:lang w:val="en-US"/>
        </w:rPr>
        <w:t>.</w:t>
      </w:r>
    </w:p>
    <w:p w:rsidR="00F007CC" w:rsidRDefault="00F007CC" w:rsidP="002E0CEE">
      <w:pPr>
        <w:ind w:firstLine="709"/>
        <w:jc w:val="both"/>
        <w:rPr>
          <w:lang w:val="en-US"/>
        </w:rPr>
      </w:pPr>
      <w:r w:rsidRPr="00F007CC">
        <w:rPr>
          <w:b/>
          <w:lang w:val="en-US"/>
        </w:rPr>
        <w:t>2. Nhà đầu tư:</w:t>
      </w:r>
      <w:r>
        <w:rPr>
          <w:lang w:val="en-US"/>
        </w:rPr>
        <w:t xml:space="preserve"> </w:t>
      </w:r>
      <w:r w:rsidRPr="00F007CC">
        <w:rPr>
          <w:lang w:val="en-US"/>
        </w:rPr>
        <w:t>Công ty TNHH Đầu tư 533 Quảng Bình</w:t>
      </w:r>
      <w:r>
        <w:rPr>
          <w:lang w:val="en-US"/>
        </w:rPr>
        <w:t>.</w:t>
      </w:r>
    </w:p>
    <w:p w:rsidR="00BA7148" w:rsidRDefault="00F007CC"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BB1813">
        <w:rPr>
          <w:lang w:val="en-US"/>
        </w:rPr>
        <w:t xml:space="preserve">Xây dựng khu nhà ở </w:t>
      </w:r>
      <w:r w:rsidR="00631748">
        <w:rPr>
          <w:lang w:val="en-US"/>
        </w:rPr>
        <w:t>thương mại có hệ thống kỹ thuật đồng bộ, đầy đủ các chức năng dịch vụ công cộng của một khu nhà ở. Tổ chức đấu nối hạ tầng kỹ thuật và phân khu chức năng phù hợp các tiêu chí của khu nhà ở thương mại, gắn kết với các quy hoạch xung quanh đã được phê duyệt. Tạo ra quỹ đất xây dựng nhà ở, phục vụ nhu cầu nhà ở cho thành phố Đồng Hới và hình thành khu dân cư mới khang trang, hiện đại</w:t>
      </w:r>
      <w:r w:rsidR="001D6D90">
        <w:rPr>
          <w:lang w:val="en-US"/>
        </w:rPr>
        <w:t>.</w:t>
      </w:r>
    </w:p>
    <w:p w:rsidR="005D4705" w:rsidRDefault="00F007CC"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r w:rsidR="006C738D">
        <w:rPr>
          <w:lang w:val="en-US"/>
        </w:rPr>
        <w:t xml:space="preserve">Phường </w:t>
      </w:r>
      <w:r w:rsidR="0093573C">
        <w:rPr>
          <w:lang w:val="en-US"/>
        </w:rPr>
        <w:t>Đồng  Phú</w:t>
      </w:r>
      <w:r w:rsidR="00C53CB7">
        <w:rPr>
          <w:lang w:val="en-US"/>
        </w:rPr>
        <w:t>, thành phố Đồng Hới.</w:t>
      </w:r>
    </w:p>
    <w:p w:rsidR="00BA7148" w:rsidRPr="009E248C" w:rsidRDefault="00F007CC" w:rsidP="002E0CEE">
      <w:pPr>
        <w:ind w:firstLine="709"/>
        <w:jc w:val="both"/>
        <w:rPr>
          <w:b/>
          <w:lang w:val="en-US"/>
        </w:rPr>
      </w:pPr>
      <w:r>
        <w:rPr>
          <w:b/>
          <w:lang w:val="en-US"/>
        </w:rPr>
        <w:t>5</w:t>
      </w:r>
      <w:r w:rsidR="00BA7148" w:rsidRPr="009E248C">
        <w:rPr>
          <w:b/>
          <w:lang w:val="en-US"/>
        </w:rPr>
        <w:t>. Quy mô Dự án:</w:t>
      </w:r>
    </w:p>
    <w:p w:rsidR="00631748" w:rsidRDefault="00C53CB7" w:rsidP="0083304B">
      <w:pPr>
        <w:ind w:firstLine="709"/>
        <w:jc w:val="both"/>
        <w:rPr>
          <w:lang w:val="en-US"/>
        </w:rPr>
      </w:pPr>
      <w:r>
        <w:rPr>
          <w:lang w:val="en-US"/>
        </w:rPr>
        <w:t xml:space="preserve">- </w:t>
      </w:r>
      <w:r w:rsidR="00631748">
        <w:rPr>
          <w:lang w:val="en-US"/>
        </w:rPr>
        <w:t>Đầu tư xây dựng hoàn chỉnh đồng bộ hệ thống hạ tầng kỹ thuật theo quy hoạch chi tiết được phê duyệt bao gồm các hạng mục: San nền, đường giao thông, thoát nước mưa, thoát nước thải, cấp nước, cấp điện, điện chiếu sáng, cây xanh cảnh quan, thông tin liên lạc;</w:t>
      </w:r>
    </w:p>
    <w:p w:rsidR="00631748" w:rsidRDefault="00631748" w:rsidP="0083304B">
      <w:pPr>
        <w:ind w:firstLine="709"/>
        <w:jc w:val="both"/>
        <w:rPr>
          <w:lang w:val="en-US"/>
        </w:rPr>
      </w:pPr>
      <w:r>
        <w:rPr>
          <w:lang w:val="en-US"/>
        </w:rPr>
        <w:t>- Đầu tư xây dựng mới 229 lô nhà ở liền kề, 53 lô biệt thự và 02 lô đất ở mới kết hợp kinh doanh theo quy hoạch được duyệt;</w:t>
      </w:r>
    </w:p>
    <w:p w:rsidR="0083304B" w:rsidRDefault="00631748" w:rsidP="0083304B">
      <w:pPr>
        <w:ind w:firstLine="709"/>
        <w:jc w:val="both"/>
        <w:rPr>
          <w:lang w:val="en-US"/>
        </w:rPr>
      </w:pPr>
      <w:r>
        <w:rPr>
          <w:lang w:val="en-US"/>
        </w:rPr>
        <w:t>- Đối với các công trình hạ tầng xã hội trong phạm vi dự án: Chủ đầu tư bàn giao lại đất để địa phương xây dựng.</w:t>
      </w:r>
      <w:r w:rsidR="005D4705">
        <w:rPr>
          <w:lang w:val="en-US"/>
        </w:rPr>
        <w:t>.</w:t>
      </w:r>
      <w:r w:rsidR="0083304B">
        <w:rPr>
          <w:lang w:val="en-US"/>
        </w:rPr>
        <w:t xml:space="preserve"> </w:t>
      </w:r>
    </w:p>
    <w:p w:rsidR="00BA7148" w:rsidRDefault="00F007CC"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631748">
        <w:rPr>
          <w:lang w:val="en-US"/>
        </w:rPr>
        <w:t>103</w:t>
      </w:r>
      <w:r w:rsidR="00C53CB7">
        <w:rPr>
          <w:lang w:val="en-US"/>
        </w:rPr>
        <w:t>.000</w:t>
      </w:r>
      <w:r w:rsidR="00BA7148">
        <w:rPr>
          <w:lang w:val="en-US"/>
        </w:rPr>
        <w:t xml:space="preserve"> m</w:t>
      </w:r>
      <w:r w:rsidR="00BA7148">
        <w:rPr>
          <w:vertAlign w:val="superscript"/>
          <w:lang w:val="en-US"/>
        </w:rPr>
        <w:t>2</w:t>
      </w:r>
      <w:r w:rsidR="00BA7148">
        <w:rPr>
          <w:lang w:val="en-US"/>
        </w:rPr>
        <w:t>.</w:t>
      </w:r>
    </w:p>
    <w:p w:rsidR="00BA7148" w:rsidRDefault="00F007CC"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631748">
        <w:rPr>
          <w:lang w:val="en-US"/>
        </w:rPr>
        <w:t>505,12</w:t>
      </w:r>
      <w:r w:rsidR="00BA7148">
        <w:rPr>
          <w:lang w:val="en-US"/>
        </w:rPr>
        <w:t xml:space="preserve"> tỷ đồng.</w:t>
      </w:r>
    </w:p>
    <w:p w:rsidR="00BA7148" w:rsidRPr="00BA7148" w:rsidRDefault="00F007CC"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8153CF">
        <w:rPr>
          <w:lang w:val="en-US"/>
        </w:rPr>
        <w:t>7</w:t>
      </w:r>
      <w:r w:rsidR="009E248C">
        <w:rPr>
          <w:lang w:val="en-US"/>
        </w:rPr>
        <w:t xml:space="preserve"> đến </w:t>
      </w:r>
      <w:r w:rsidR="004A2959">
        <w:rPr>
          <w:lang w:val="en-US"/>
        </w:rPr>
        <w:t xml:space="preserve">năm </w:t>
      </w:r>
      <w:r w:rsidR="009E248C">
        <w:rPr>
          <w:lang w:val="en-US"/>
        </w:rPr>
        <w:t>20</w:t>
      </w:r>
      <w:r w:rsidR="008153CF">
        <w:rPr>
          <w:lang w:val="en-US"/>
        </w:rPr>
        <w:t>2</w:t>
      </w:r>
      <w:r w:rsidR="00631748">
        <w:rPr>
          <w:lang w:val="en-US"/>
        </w:rPr>
        <w:t>2</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114FE"/>
    <w:rsid w:val="000423B2"/>
    <w:rsid w:val="000C621C"/>
    <w:rsid w:val="000F0CD9"/>
    <w:rsid w:val="00116CAF"/>
    <w:rsid w:val="001667F4"/>
    <w:rsid w:val="00171F8F"/>
    <w:rsid w:val="001D6D90"/>
    <w:rsid w:val="001E0D4D"/>
    <w:rsid w:val="00233DB1"/>
    <w:rsid w:val="002629EF"/>
    <w:rsid w:val="002E0CEE"/>
    <w:rsid w:val="00326E8C"/>
    <w:rsid w:val="00420397"/>
    <w:rsid w:val="004342D6"/>
    <w:rsid w:val="00460B84"/>
    <w:rsid w:val="00490808"/>
    <w:rsid w:val="004A2959"/>
    <w:rsid w:val="00503404"/>
    <w:rsid w:val="00522990"/>
    <w:rsid w:val="0054679A"/>
    <w:rsid w:val="00553252"/>
    <w:rsid w:val="00585719"/>
    <w:rsid w:val="005D12F2"/>
    <w:rsid w:val="005D4705"/>
    <w:rsid w:val="00603E05"/>
    <w:rsid w:val="00622852"/>
    <w:rsid w:val="00631748"/>
    <w:rsid w:val="0065197D"/>
    <w:rsid w:val="00654110"/>
    <w:rsid w:val="006B053B"/>
    <w:rsid w:val="006C738D"/>
    <w:rsid w:val="00733108"/>
    <w:rsid w:val="00783303"/>
    <w:rsid w:val="007F6ECF"/>
    <w:rsid w:val="007F7A41"/>
    <w:rsid w:val="00800F26"/>
    <w:rsid w:val="008153CF"/>
    <w:rsid w:val="0083304B"/>
    <w:rsid w:val="00845FAE"/>
    <w:rsid w:val="008E5FB0"/>
    <w:rsid w:val="009237D2"/>
    <w:rsid w:val="009355C3"/>
    <w:rsid w:val="0093573C"/>
    <w:rsid w:val="009D125A"/>
    <w:rsid w:val="009E248C"/>
    <w:rsid w:val="00A1480D"/>
    <w:rsid w:val="00AC0ED1"/>
    <w:rsid w:val="00B308D3"/>
    <w:rsid w:val="00B41D32"/>
    <w:rsid w:val="00B7040D"/>
    <w:rsid w:val="00B7445C"/>
    <w:rsid w:val="00B94184"/>
    <w:rsid w:val="00BA7148"/>
    <w:rsid w:val="00BB1813"/>
    <w:rsid w:val="00BD4C1E"/>
    <w:rsid w:val="00BE5939"/>
    <w:rsid w:val="00BF0DB0"/>
    <w:rsid w:val="00C20C74"/>
    <w:rsid w:val="00C53CB7"/>
    <w:rsid w:val="00CB16DB"/>
    <w:rsid w:val="00CC0023"/>
    <w:rsid w:val="00CC6D6B"/>
    <w:rsid w:val="00D65370"/>
    <w:rsid w:val="00E41D99"/>
    <w:rsid w:val="00E6053B"/>
    <w:rsid w:val="00ED5ECE"/>
    <w:rsid w:val="00EE0775"/>
    <w:rsid w:val="00EE219A"/>
    <w:rsid w:val="00EF0DA0"/>
    <w:rsid w:val="00F007CC"/>
    <w:rsid w:val="00F70A1F"/>
    <w:rsid w:val="00FC59BA"/>
    <w:rsid w:val="00FD3A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6</cp:revision>
  <dcterms:created xsi:type="dcterms:W3CDTF">2018-03-28T02:39:00Z</dcterms:created>
  <dcterms:modified xsi:type="dcterms:W3CDTF">2018-12-06T03:45:00Z</dcterms:modified>
</cp:coreProperties>
</file>