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nhà ở thương mại </w:t>
      </w:r>
      <w:r w:rsidR="00E86D86">
        <w:rPr>
          <w:lang w:val="en-US"/>
        </w:rPr>
        <w:t>tại vùng Ruộng Nhất, thị trấn Quán Hàu</w:t>
      </w:r>
      <w:r>
        <w:rPr>
          <w:lang w:val="en-US"/>
        </w:rPr>
        <w:t>.</w:t>
      </w:r>
    </w:p>
    <w:p w:rsidR="00B4576C" w:rsidRPr="00B4576C" w:rsidRDefault="00B4576C" w:rsidP="002E0CEE">
      <w:pPr>
        <w:ind w:firstLine="709"/>
        <w:jc w:val="both"/>
        <w:rPr>
          <w:b/>
          <w:lang w:val="en-US"/>
        </w:rPr>
      </w:pPr>
      <w:r w:rsidRPr="00B4576C">
        <w:rPr>
          <w:b/>
          <w:lang w:val="en-US"/>
        </w:rPr>
        <w:t xml:space="preserve">2. Nhà đầu tư: </w:t>
      </w:r>
    </w:p>
    <w:p w:rsidR="00BA7148" w:rsidRDefault="00B4576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</w:t>
      </w:r>
      <w:r w:rsidR="00E86D86">
        <w:rPr>
          <w:lang w:val="en-US"/>
        </w:rPr>
        <w:t>,</w:t>
      </w:r>
      <w:r w:rsidR="000979B4">
        <w:rPr>
          <w:lang w:val="en-US"/>
        </w:rPr>
        <w:t xml:space="preserve"> </w:t>
      </w:r>
      <w:r w:rsidR="00E86D86">
        <w:rPr>
          <w:lang w:val="en-US"/>
        </w:rPr>
        <w:t>h</w:t>
      </w:r>
      <w:r w:rsidR="000979B4">
        <w:rPr>
          <w:lang w:val="en-US"/>
        </w:rPr>
        <w:t xml:space="preserve">ình thành khu dân cư mới </w:t>
      </w:r>
      <w:r w:rsidR="00E86D86">
        <w:rPr>
          <w:lang w:val="en-US"/>
        </w:rPr>
        <w:t>xen cấy trong khu dân cư hiện có khang trang, hiện đại, đáp ứng nhu cầu ngày càng cao về nhà ở; góp phần hoàn thiện hệ thống hạ tầng kỹ thuật; tạo động lực phát triển kinh tế xã hội cho khu vực Quán Hàu nói riêng và huyện Quảng Ninh nói chung</w:t>
      </w:r>
      <w:r w:rsidR="001D6D90">
        <w:rPr>
          <w:lang w:val="en-US"/>
        </w:rPr>
        <w:t>.</w:t>
      </w:r>
    </w:p>
    <w:p w:rsidR="005D4705" w:rsidRPr="00E86D86" w:rsidRDefault="00B4576C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C55ECC">
        <w:rPr>
          <w:lang w:val="en-US"/>
        </w:rPr>
        <w:t>Thị trấn Quán Hàu, huyện Quảng Ninh</w:t>
      </w:r>
      <w:r w:rsidR="00C53CB7">
        <w:rPr>
          <w:lang w:val="en-US"/>
        </w:rPr>
        <w:t>.</w:t>
      </w:r>
    </w:p>
    <w:p w:rsidR="00BA7148" w:rsidRPr="009E248C" w:rsidRDefault="00B4576C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C55ECC">
        <w:rPr>
          <w:lang w:val="en-US"/>
        </w:rPr>
        <w:t>b</w:t>
      </w:r>
      <w:r w:rsidR="00FD3459">
        <w:rPr>
          <w:lang w:val="en-US"/>
        </w:rPr>
        <w:t xml:space="preserve">ao gồm các hạng mục: </w:t>
      </w:r>
      <w:r w:rsidR="00D1759A">
        <w:rPr>
          <w:lang w:val="en-US"/>
        </w:rPr>
        <w:t>S</w:t>
      </w:r>
      <w:r w:rsidR="00FD3459">
        <w:rPr>
          <w:lang w:val="en-US"/>
        </w:rPr>
        <w:t>an nền, đường giao thông, cấp điện, cấp nước, thoát nước, điện chiếu sáng</w:t>
      </w:r>
      <w:r w:rsidR="00410B39">
        <w:rPr>
          <w:lang w:val="en-US"/>
        </w:rPr>
        <w:t xml:space="preserve">; </w:t>
      </w:r>
      <w:r w:rsidR="00C55ECC">
        <w:rPr>
          <w:lang w:val="en-US"/>
        </w:rPr>
        <w:t xml:space="preserve">thông tin liên lạc; </w:t>
      </w:r>
      <w:r w:rsidR="00FD3459">
        <w:rPr>
          <w:lang w:val="en-US"/>
        </w:rPr>
        <w:t xml:space="preserve">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C55ECC">
        <w:rPr>
          <w:lang w:val="en-US"/>
        </w:rPr>
        <w:t>48</w:t>
      </w:r>
      <w:r w:rsidR="002C5DDE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B4576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C55ECC">
        <w:rPr>
          <w:lang w:val="en-US"/>
        </w:rPr>
        <w:t>45.000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B4576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C55ECC">
        <w:rPr>
          <w:lang w:val="en-US"/>
        </w:rPr>
        <w:t>215</w:t>
      </w:r>
      <w:r w:rsidR="00BA7148">
        <w:rPr>
          <w:lang w:val="en-US"/>
        </w:rPr>
        <w:t xml:space="preserve"> tỷ đồng.</w:t>
      </w:r>
    </w:p>
    <w:p w:rsidR="00BA7148" w:rsidRPr="00BA7148" w:rsidRDefault="00B4576C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6124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C55ECC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621C"/>
    <w:rsid w:val="000F0CD9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84383"/>
    <w:rsid w:val="002C5DDE"/>
    <w:rsid w:val="002E0CEE"/>
    <w:rsid w:val="002E6927"/>
    <w:rsid w:val="002F1819"/>
    <w:rsid w:val="00326E8C"/>
    <w:rsid w:val="003576D2"/>
    <w:rsid w:val="00362FFE"/>
    <w:rsid w:val="003D52C6"/>
    <w:rsid w:val="003E2F8C"/>
    <w:rsid w:val="00410B39"/>
    <w:rsid w:val="00420397"/>
    <w:rsid w:val="004342D6"/>
    <w:rsid w:val="00460B84"/>
    <w:rsid w:val="00466851"/>
    <w:rsid w:val="0046721B"/>
    <w:rsid w:val="00490808"/>
    <w:rsid w:val="004A2959"/>
    <w:rsid w:val="004C3DDF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41B49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C74A1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4D55"/>
    <w:rsid w:val="00AC0ED1"/>
    <w:rsid w:val="00AF634E"/>
    <w:rsid w:val="00B15911"/>
    <w:rsid w:val="00B308D3"/>
    <w:rsid w:val="00B41D32"/>
    <w:rsid w:val="00B4576C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55ECC"/>
    <w:rsid w:val="00C62DDA"/>
    <w:rsid w:val="00C876B1"/>
    <w:rsid w:val="00CA7784"/>
    <w:rsid w:val="00CB16DB"/>
    <w:rsid w:val="00CC0023"/>
    <w:rsid w:val="00CC6D6B"/>
    <w:rsid w:val="00CD796D"/>
    <w:rsid w:val="00D1759A"/>
    <w:rsid w:val="00D22960"/>
    <w:rsid w:val="00D4319C"/>
    <w:rsid w:val="00D65370"/>
    <w:rsid w:val="00D975F7"/>
    <w:rsid w:val="00DE39F6"/>
    <w:rsid w:val="00E246BE"/>
    <w:rsid w:val="00E6568E"/>
    <w:rsid w:val="00E836E6"/>
    <w:rsid w:val="00E86D86"/>
    <w:rsid w:val="00ED5ECE"/>
    <w:rsid w:val="00EE0775"/>
    <w:rsid w:val="00EE219A"/>
    <w:rsid w:val="00EF0DA0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5</cp:revision>
  <dcterms:created xsi:type="dcterms:W3CDTF">2018-03-29T08:47:00Z</dcterms:created>
  <dcterms:modified xsi:type="dcterms:W3CDTF">2018-12-06T04:03:00Z</dcterms:modified>
</cp:coreProperties>
</file>