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9325A" w14:textId="3B47F669" w:rsidR="00DB0329" w:rsidRPr="00295058" w:rsidRDefault="00DB0329" w:rsidP="00083566">
      <w:pPr>
        <w:spacing w:line="360" w:lineRule="auto"/>
        <w:ind w:hanging="1560"/>
        <w:jc w:val="center"/>
        <w:rPr>
          <w:b/>
        </w:rPr>
        <w:sectPr w:rsidR="00DB0329" w:rsidRPr="00295058" w:rsidSect="00DB0329">
          <w:footerReference w:type="default" r:id="rId8"/>
          <w:footerReference w:type="first" r:id="rId9"/>
          <w:pgSz w:w="11907" w:h="16840" w:code="9"/>
          <w:pgMar w:top="0" w:right="1022" w:bottom="1123" w:left="1627" w:header="720" w:footer="720" w:gutter="0"/>
          <w:pgNumType w:fmt="lowerRoman" w:start="1" w:chapStyle="1"/>
          <w:cols w:space="708"/>
          <w:titlePg/>
          <w:docGrid w:linePitch="381"/>
        </w:sectPr>
      </w:pPr>
      <w:bookmarkStart w:id="0" w:name="_Toc36453514"/>
      <w:bookmarkStart w:id="1" w:name="_GoBack"/>
      <w:bookmarkEnd w:id="1"/>
      <w:r w:rsidRPr="00295058">
        <w:rPr>
          <w:b/>
          <w:noProof/>
          <w:lang w:val="vi-VN" w:eastAsia="vi-VN"/>
        </w:rPr>
        <w:drawing>
          <wp:inline distT="0" distB="0" distL="0" distR="0" wp14:anchorId="14FAC3BB" wp14:editId="395096C1">
            <wp:extent cx="7570447" cy="10699845"/>
            <wp:effectExtent l="0" t="0" r="0" b="6350"/>
            <wp:docPr id="5" name="Picture 5" descr="E:\Dropbox-Hoàng\Dropbox\Quảng Bình\z2120886879373_23f42a161e78e807ecae6d2a83271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Hoàng\Dropbox\Quảng Bình\z2120886879373_23f42a161e78e807ecae6d2a83271b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5463" cy="10706935"/>
                    </a:xfrm>
                    <a:prstGeom prst="rect">
                      <a:avLst/>
                    </a:prstGeom>
                    <a:noFill/>
                    <a:ln>
                      <a:noFill/>
                    </a:ln>
                  </pic:spPr>
                </pic:pic>
              </a:graphicData>
            </a:graphic>
          </wp:inline>
        </w:drawing>
      </w:r>
    </w:p>
    <w:p w14:paraId="75472E2E" w14:textId="77777777" w:rsidR="00DB0329" w:rsidRPr="00295058" w:rsidRDefault="00DB0329" w:rsidP="0062602F">
      <w:pPr>
        <w:jc w:val="center"/>
        <w:rPr>
          <w:b/>
        </w:rPr>
        <w:sectPr w:rsidR="00DB0329" w:rsidRPr="00295058" w:rsidSect="00B6383B">
          <w:pgSz w:w="11907" w:h="16840" w:code="9"/>
          <w:pgMar w:top="1138" w:right="1022" w:bottom="1123" w:left="1627" w:header="720" w:footer="720" w:gutter="0"/>
          <w:pgNumType w:fmt="lowerRoman" w:start="1" w:chapStyle="1"/>
          <w:cols w:space="708"/>
          <w:titlePg/>
          <w:docGrid w:linePitch="381"/>
        </w:sectPr>
      </w:pPr>
    </w:p>
    <w:p w14:paraId="6271BCE7" w14:textId="2C9F45D8" w:rsidR="0062602F" w:rsidRPr="00295058" w:rsidRDefault="0062602F" w:rsidP="000142A9">
      <w:pPr>
        <w:spacing w:line="240" w:lineRule="auto"/>
        <w:jc w:val="center"/>
        <w:rPr>
          <w:b/>
        </w:rPr>
      </w:pPr>
      <w:r w:rsidRPr="00295058">
        <w:rPr>
          <w:b/>
        </w:rPr>
        <w:lastRenderedPageBreak/>
        <w:t xml:space="preserve">CỘNG HÒA XÃ HỘI CHỦ NGHĨA VIỆT </w:t>
      </w:r>
      <w:smartTag w:uri="urn:schemas-microsoft-com:office:smarttags" w:element="place">
        <w:smartTag w:uri="urn:schemas-microsoft-com:office:smarttags" w:element="country-region">
          <w:r w:rsidRPr="00295058">
            <w:rPr>
              <w:b/>
            </w:rPr>
            <w:t>NAM</w:t>
          </w:r>
        </w:smartTag>
      </w:smartTag>
    </w:p>
    <w:p w14:paraId="4068DD75" w14:textId="77777777" w:rsidR="0062602F" w:rsidRPr="00295058" w:rsidRDefault="0062602F" w:rsidP="000142A9">
      <w:pPr>
        <w:spacing w:line="240" w:lineRule="auto"/>
        <w:jc w:val="center"/>
        <w:rPr>
          <w:b/>
          <w:sz w:val="26"/>
        </w:rPr>
      </w:pPr>
      <w:r w:rsidRPr="00295058">
        <w:rPr>
          <w:b/>
          <w:sz w:val="26"/>
        </w:rPr>
        <w:t>Độc lập - Tự do - Hạnh phúc</w:t>
      </w:r>
    </w:p>
    <w:p w14:paraId="1204AECB" w14:textId="61E9CA89" w:rsidR="0062602F" w:rsidRPr="00295058" w:rsidRDefault="00577918" w:rsidP="000142A9">
      <w:pPr>
        <w:spacing w:line="240" w:lineRule="auto"/>
        <w:jc w:val="center"/>
        <w:rPr>
          <w:b/>
          <w:sz w:val="26"/>
        </w:rPr>
      </w:pPr>
      <w:r w:rsidRPr="00295058">
        <w:rPr>
          <w:b/>
          <w:noProof/>
          <w:sz w:val="26"/>
          <w:lang w:val="vi-VN" w:eastAsia="vi-VN"/>
        </w:rPr>
        <mc:AlternateContent>
          <mc:Choice Requires="wps">
            <w:drawing>
              <wp:anchor distT="0" distB="0" distL="114300" distR="114300" simplePos="0" relativeHeight="251653120" behindDoc="0" locked="0" layoutInCell="1" allowOverlap="1" wp14:anchorId="610BE300" wp14:editId="516344AA">
                <wp:simplePos x="0" y="0"/>
                <wp:positionH relativeFrom="column">
                  <wp:posOffset>2224405</wp:posOffset>
                </wp:positionH>
                <wp:positionV relativeFrom="paragraph">
                  <wp:posOffset>83185</wp:posOffset>
                </wp:positionV>
                <wp:extent cx="15049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150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98700" id="Straight Connector 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75.15pt,6.55pt" to="293.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" strokecolor="black [3200]" strokeweight=".5pt">
                <v:stroke joinstyle="miter"/>
              </v:line>
            </w:pict>
          </mc:Fallback>
        </mc:AlternateContent>
      </w:r>
    </w:p>
    <w:p w14:paraId="58B25AB1" w14:textId="77777777" w:rsidR="0062602F" w:rsidRPr="00295058" w:rsidRDefault="0062602F" w:rsidP="000142A9">
      <w:pPr>
        <w:spacing w:line="240" w:lineRule="auto"/>
        <w:jc w:val="center"/>
        <w:rPr>
          <w:b/>
          <w:sz w:val="26"/>
        </w:rPr>
      </w:pPr>
    </w:p>
    <w:p w14:paraId="4D4E13F0" w14:textId="77777777" w:rsidR="0062602F" w:rsidRPr="00295058" w:rsidRDefault="0062602F" w:rsidP="000142A9">
      <w:pPr>
        <w:spacing w:line="240" w:lineRule="auto"/>
        <w:jc w:val="center"/>
        <w:rPr>
          <w:b/>
          <w:sz w:val="26"/>
        </w:rPr>
      </w:pPr>
    </w:p>
    <w:p w14:paraId="5EAC1836" w14:textId="40685346" w:rsidR="0062602F" w:rsidRPr="00295058" w:rsidRDefault="0062602F" w:rsidP="000142A9">
      <w:pPr>
        <w:spacing w:line="240" w:lineRule="auto"/>
        <w:jc w:val="center"/>
        <w:rPr>
          <w:b/>
          <w:sz w:val="34"/>
          <w:szCs w:val="28"/>
        </w:rPr>
      </w:pPr>
      <w:r w:rsidRPr="00295058">
        <w:rPr>
          <w:b/>
          <w:sz w:val="34"/>
          <w:szCs w:val="28"/>
        </w:rPr>
        <w:t>CHƯƠNG TRÌNH PHÁT TRIỂN NHÀ Ở TỈNH QUẢNG BÌNH GIAI ĐOẠN 2021 - 2030</w:t>
      </w:r>
    </w:p>
    <w:p w14:paraId="0B29BBAB" w14:textId="77777777" w:rsidR="0062602F" w:rsidRPr="00295058" w:rsidRDefault="0062602F" w:rsidP="000142A9">
      <w:pPr>
        <w:spacing w:line="240" w:lineRule="auto"/>
        <w:jc w:val="center"/>
        <w:rPr>
          <w:b/>
          <w:sz w:val="34"/>
          <w:szCs w:val="28"/>
        </w:rPr>
      </w:pPr>
    </w:p>
    <w:p w14:paraId="5B113FC0" w14:textId="77777777" w:rsidR="0062602F" w:rsidRPr="00295058" w:rsidRDefault="0062602F" w:rsidP="000142A9">
      <w:pPr>
        <w:spacing w:line="240" w:lineRule="auto"/>
        <w:jc w:val="center"/>
        <w:rPr>
          <w:b/>
          <w:sz w:val="34"/>
          <w:szCs w:val="28"/>
        </w:rPr>
      </w:pPr>
    </w:p>
    <w:p w14:paraId="3FC77E2B" w14:textId="50D7748A" w:rsidR="0062602F" w:rsidRPr="00295058" w:rsidRDefault="00577918" w:rsidP="000142A9">
      <w:pPr>
        <w:spacing w:line="240" w:lineRule="auto"/>
        <w:jc w:val="center"/>
        <w:rPr>
          <w:b/>
          <w:sz w:val="42"/>
          <w:szCs w:val="28"/>
        </w:rPr>
      </w:pPr>
      <w:r w:rsidRPr="00295058">
        <w:rPr>
          <w:b/>
          <w:sz w:val="42"/>
          <w:szCs w:val="28"/>
        </w:rPr>
        <w:t xml:space="preserve">(Dự thảo lần </w:t>
      </w:r>
      <w:r w:rsidR="001914CE">
        <w:rPr>
          <w:b/>
          <w:sz w:val="42"/>
          <w:szCs w:val="28"/>
        </w:rPr>
        <w:t>2</w:t>
      </w:r>
      <w:r w:rsidRPr="00295058">
        <w:rPr>
          <w:b/>
          <w:sz w:val="42"/>
          <w:szCs w:val="28"/>
        </w:rPr>
        <w:t>)</w:t>
      </w:r>
    </w:p>
    <w:p w14:paraId="63401428" w14:textId="77777777" w:rsidR="0062602F" w:rsidRPr="00295058" w:rsidRDefault="0062602F" w:rsidP="000142A9">
      <w:pPr>
        <w:spacing w:line="240" w:lineRule="auto"/>
        <w:jc w:val="center"/>
        <w:rPr>
          <w:b/>
          <w:sz w:val="34"/>
          <w:szCs w:val="28"/>
        </w:rPr>
      </w:pPr>
    </w:p>
    <w:p w14:paraId="2C5228E3" w14:textId="77777777" w:rsidR="0062602F" w:rsidRPr="00295058" w:rsidRDefault="0062602F" w:rsidP="000142A9">
      <w:pPr>
        <w:spacing w:line="240" w:lineRule="auto"/>
        <w:jc w:val="center"/>
        <w:rPr>
          <w:b/>
          <w:sz w:val="34"/>
          <w:szCs w:val="28"/>
        </w:rPr>
      </w:pPr>
    </w:p>
    <w:p w14:paraId="66F74496" w14:textId="77777777" w:rsidR="0062602F" w:rsidRPr="00295058" w:rsidRDefault="0062602F" w:rsidP="000142A9">
      <w:pPr>
        <w:spacing w:line="240" w:lineRule="auto"/>
        <w:jc w:val="center"/>
        <w:rPr>
          <w:b/>
          <w:sz w:val="34"/>
          <w:szCs w:val="28"/>
        </w:rPr>
      </w:pPr>
    </w:p>
    <w:p w14:paraId="370F0A35" w14:textId="77777777" w:rsidR="0062602F" w:rsidRPr="00295058" w:rsidRDefault="0062602F" w:rsidP="000142A9">
      <w:pPr>
        <w:spacing w:line="240" w:lineRule="auto"/>
        <w:jc w:val="center"/>
        <w:rPr>
          <w:b/>
          <w:sz w:val="34"/>
          <w:szCs w:val="28"/>
        </w:rPr>
      </w:pPr>
    </w:p>
    <w:p w14:paraId="547DA254" w14:textId="77777777" w:rsidR="0062602F" w:rsidRPr="00295058" w:rsidRDefault="0062602F" w:rsidP="000142A9">
      <w:pPr>
        <w:spacing w:line="240" w:lineRule="auto"/>
        <w:jc w:val="center"/>
        <w:rPr>
          <w:b/>
          <w:sz w:val="34"/>
          <w:szCs w:val="28"/>
        </w:rPr>
      </w:pPr>
    </w:p>
    <w:p w14:paraId="72C95751" w14:textId="77777777" w:rsidR="0062602F" w:rsidRPr="00295058" w:rsidRDefault="0062602F" w:rsidP="000142A9">
      <w:pPr>
        <w:spacing w:line="240" w:lineRule="auto"/>
        <w:jc w:val="center"/>
        <w:rPr>
          <w:b/>
          <w:sz w:val="34"/>
          <w:szCs w:val="28"/>
        </w:rPr>
      </w:pPr>
    </w:p>
    <w:tbl>
      <w:tblPr>
        <w:tblW w:w="9356" w:type="dxa"/>
        <w:tblLook w:val="01E0" w:firstRow="1" w:lastRow="1" w:firstColumn="1" w:lastColumn="1" w:noHBand="0" w:noVBand="0"/>
      </w:tblPr>
      <w:tblGrid>
        <w:gridCol w:w="4438"/>
        <w:gridCol w:w="4918"/>
      </w:tblGrid>
      <w:tr w:rsidR="0062602F" w:rsidRPr="00295058" w14:paraId="1DC8DA54" w14:textId="77777777" w:rsidTr="00AB2074">
        <w:tc>
          <w:tcPr>
            <w:tcW w:w="4438" w:type="dxa"/>
            <w:shd w:val="clear" w:color="auto" w:fill="auto"/>
          </w:tcPr>
          <w:p w14:paraId="3127A05C" w14:textId="2A60261A" w:rsidR="0062602F" w:rsidRPr="00295058" w:rsidRDefault="00AB2074" w:rsidP="00D153CF">
            <w:pPr>
              <w:spacing w:line="240" w:lineRule="auto"/>
              <w:contextualSpacing/>
              <w:jc w:val="center"/>
              <w:rPr>
                <w:b/>
                <w:szCs w:val="28"/>
              </w:rPr>
            </w:pPr>
            <w:r>
              <w:rPr>
                <w:b/>
                <w:szCs w:val="28"/>
              </w:rPr>
              <w:t>CHỦ ĐẦU TƯ</w:t>
            </w:r>
          </w:p>
        </w:tc>
        <w:tc>
          <w:tcPr>
            <w:tcW w:w="4918" w:type="dxa"/>
            <w:shd w:val="clear" w:color="auto" w:fill="auto"/>
          </w:tcPr>
          <w:p w14:paraId="583FAC7B" w14:textId="35A53594" w:rsidR="0062602F" w:rsidRPr="00295058" w:rsidRDefault="00AB2074" w:rsidP="00D153CF">
            <w:pPr>
              <w:spacing w:line="240" w:lineRule="auto"/>
              <w:contextualSpacing/>
              <w:jc w:val="center"/>
              <w:rPr>
                <w:b/>
                <w:szCs w:val="28"/>
              </w:rPr>
            </w:pPr>
            <w:r>
              <w:rPr>
                <w:b/>
                <w:szCs w:val="28"/>
              </w:rPr>
              <w:t>ĐƠN VỊ THỰC HIỆN</w:t>
            </w:r>
          </w:p>
        </w:tc>
      </w:tr>
      <w:tr w:rsidR="0062602F" w:rsidRPr="00295058" w14:paraId="060A0950" w14:textId="77777777" w:rsidTr="00AB2074">
        <w:tc>
          <w:tcPr>
            <w:tcW w:w="4438" w:type="dxa"/>
            <w:shd w:val="clear" w:color="auto" w:fill="auto"/>
          </w:tcPr>
          <w:p w14:paraId="0579BB32" w14:textId="77777777" w:rsidR="00AB2074" w:rsidRPr="00295058" w:rsidRDefault="00AB2074" w:rsidP="00AB2074">
            <w:pPr>
              <w:spacing w:line="240" w:lineRule="auto"/>
              <w:contextualSpacing/>
              <w:jc w:val="center"/>
              <w:rPr>
                <w:b/>
                <w:szCs w:val="28"/>
              </w:rPr>
            </w:pPr>
            <w:r w:rsidRPr="00295058">
              <w:rPr>
                <w:b/>
                <w:szCs w:val="28"/>
              </w:rPr>
              <w:t>SỞ XÂY DỰNG QUẢNG BÌNH</w:t>
            </w:r>
          </w:p>
          <w:p w14:paraId="427D3980" w14:textId="6AE553C0" w:rsidR="00AB2074" w:rsidRPr="00295058" w:rsidRDefault="00AB2074" w:rsidP="00AB2074">
            <w:pPr>
              <w:spacing w:line="240" w:lineRule="auto"/>
              <w:contextualSpacing/>
              <w:jc w:val="center"/>
              <w:rPr>
                <w:b/>
                <w:szCs w:val="28"/>
              </w:rPr>
            </w:pPr>
            <w:r>
              <w:rPr>
                <w:b/>
                <w:szCs w:val="28"/>
              </w:rPr>
              <w:t>GIÁM ĐỐC</w:t>
            </w:r>
          </w:p>
          <w:p w14:paraId="5913AB5B" w14:textId="77777777" w:rsidR="00AB2074" w:rsidRPr="00295058" w:rsidRDefault="00AB2074" w:rsidP="00AB2074">
            <w:pPr>
              <w:spacing w:line="240" w:lineRule="auto"/>
              <w:contextualSpacing/>
              <w:jc w:val="center"/>
              <w:rPr>
                <w:b/>
                <w:szCs w:val="28"/>
              </w:rPr>
            </w:pPr>
          </w:p>
          <w:p w14:paraId="62A1A350" w14:textId="77777777" w:rsidR="00AB2074" w:rsidRPr="00295058" w:rsidRDefault="00AB2074" w:rsidP="00AB2074">
            <w:pPr>
              <w:spacing w:line="240" w:lineRule="auto"/>
              <w:contextualSpacing/>
              <w:jc w:val="center"/>
              <w:rPr>
                <w:b/>
                <w:szCs w:val="28"/>
              </w:rPr>
            </w:pPr>
          </w:p>
          <w:p w14:paraId="6E032B6C" w14:textId="77777777" w:rsidR="00AB2074" w:rsidRPr="00295058" w:rsidRDefault="00AB2074" w:rsidP="00AB2074">
            <w:pPr>
              <w:spacing w:line="240" w:lineRule="auto"/>
              <w:contextualSpacing/>
              <w:jc w:val="center"/>
              <w:rPr>
                <w:b/>
                <w:szCs w:val="28"/>
              </w:rPr>
            </w:pPr>
          </w:p>
          <w:p w14:paraId="0AA5B5A4" w14:textId="77777777" w:rsidR="00AB2074" w:rsidRPr="00295058" w:rsidRDefault="00AB2074" w:rsidP="00AB2074">
            <w:pPr>
              <w:spacing w:line="240" w:lineRule="auto"/>
              <w:contextualSpacing/>
              <w:jc w:val="center"/>
              <w:rPr>
                <w:b/>
                <w:szCs w:val="28"/>
              </w:rPr>
            </w:pPr>
          </w:p>
          <w:p w14:paraId="1235FB2B" w14:textId="3E95590A" w:rsidR="00AB2074" w:rsidRPr="00295058" w:rsidRDefault="00AB2074" w:rsidP="00AB2074">
            <w:pPr>
              <w:spacing w:line="240" w:lineRule="auto"/>
              <w:contextualSpacing/>
              <w:jc w:val="center"/>
              <w:rPr>
                <w:b/>
                <w:szCs w:val="28"/>
              </w:rPr>
            </w:pPr>
          </w:p>
          <w:p w14:paraId="5CF42852" w14:textId="39EAF304" w:rsidR="0062602F" w:rsidRPr="00295058" w:rsidRDefault="0062602F" w:rsidP="00D153CF">
            <w:pPr>
              <w:spacing w:line="240" w:lineRule="auto"/>
              <w:contextualSpacing/>
              <w:jc w:val="center"/>
              <w:rPr>
                <w:b/>
                <w:szCs w:val="28"/>
              </w:rPr>
            </w:pPr>
          </w:p>
        </w:tc>
        <w:tc>
          <w:tcPr>
            <w:tcW w:w="4918" w:type="dxa"/>
            <w:shd w:val="clear" w:color="auto" w:fill="auto"/>
          </w:tcPr>
          <w:p w14:paraId="4C76E321" w14:textId="67FB1703" w:rsidR="0062602F" w:rsidRPr="00295058" w:rsidRDefault="00AB2074" w:rsidP="00D153CF">
            <w:pPr>
              <w:spacing w:line="240" w:lineRule="auto"/>
              <w:contextualSpacing/>
              <w:jc w:val="center"/>
              <w:rPr>
                <w:b/>
                <w:szCs w:val="28"/>
              </w:rPr>
            </w:pPr>
            <w:r>
              <w:rPr>
                <w:b/>
                <w:szCs w:val="28"/>
              </w:rPr>
              <w:t>TRUNG TÂM NGHIÊN CỨU NHÀ Ở VÀ THỊ TRƯỜNG BẤT ĐỘNG SẢN</w:t>
            </w:r>
          </w:p>
          <w:p w14:paraId="07F44574" w14:textId="77777777" w:rsidR="0062602F" w:rsidRPr="00295058" w:rsidRDefault="0062602F" w:rsidP="00D153CF">
            <w:pPr>
              <w:spacing w:line="240" w:lineRule="auto"/>
              <w:contextualSpacing/>
              <w:jc w:val="center"/>
              <w:rPr>
                <w:b/>
                <w:szCs w:val="28"/>
              </w:rPr>
            </w:pPr>
          </w:p>
          <w:p w14:paraId="7DC0037F" w14:textId="745E344C" w:rsidR="0062602F" w:rsidRPr="00295058" w:rsidRDefault="0062602F" w:rsidP="00D153CF">
            <w:pPr>
              <w:spacing w:line="240" w:lineRule="auto"/>
              <w:contextualSpacing/>
              <w:jc w:val="center"/>
              <w:rPr>
                <w:b/>
                <w:szCs w:val="28"/>
              </w:rPr>
            </w:pPr>
          </w:p>
          <w:p w14:paraId="5D09469D" w14:textId="77777777" w:rsidR="00D153CF" w:rsidRPr="00295058" w:rsidRDefault="00D153CF" w:rsidP="00D153CF">
            <w:pPr>
              <w:spacing w:line="240" w:lineRule="auto"/>
              <w:contextualSpacing/>
              <w:jc w:val="center"/>
              <w:rPr>
                <w:b/>
                <w:szCs w:val="28"/>
              </w:rPr>
            </w:pPr>
          </w:p>
          <w:p w14:paraId="4A5320D6" w14:textId="77777777" w:rsidR="0062602F" w:rsidRPr="00295058" w:rsidRDefault="0062602F" w:rsidP="00D153CF">
            <w:pPr>
              <w:spacing w:line="240" w:lineRule="auto"/>
              <w:contextualSpacing/>
              <w:jc w:val="center"/>
              <w:rPr>
                <w:b/>
                <w:szCs w:val="28"/>
              </w:rPr>
            </w:pPr>
          </w:p>
          <w:p w14:paraId="721F9BC3" w14:textId="77777777" w:rsidR="0062602F" w:rsidRPr="00295058" w:rsidRDefault="0062602F" w:rsidP="00D153CF">
            <w:pPr>
              <w:spacing w:line="240" w:lineRule="auto"/>
              <w:contextualSpacing/>
              <w:jc w:val="center"/>
              <w:rPr>
                <w:b/>
                <w:szCs w:val="28"/>
              </w:rPr>
            </w:pPr>
          </w:p>
          <w:p w14:paraId="533A7E3F" w14:textId="50FCF293" w:rsidR="0062602F" w:rsidRPr="00295058" w:rsidRDefault="00AB2074" w:rsidP="00D153CF">
            <w:pPr>
              <w:spacing w:line="240" w:lineRule="auto"/>
              <w:contextualSpacing/>
              <w:jc w:val="center"/>
              <w:rPr>
                <w:b/>
                <w:szCs w:val="28"/>
              </w:rPr>
            </w:pPr>
            <w:r>
              <w:rPr>
                <w:b/>
                <w:szCs w:val="28"/>
              </w:rPr>
              <w:t>Nguyễn Anh Tú</w:t>
            </w:r>
          </w:p>
        </w:tc>
      </w:tr>
    </w:tbl>
    <w:p w14:paraId="4A13EE0C" w14:textId="77777777" w:rsidR="0062602F" w:rsidRPr="00295058" w:rsidRDefault="0062602F" w:rsidP="0062602F">
      <w:pPr>
        <w:jc w:val="center"/>
        <w:rPr>
          <w:b/>
          <w:sz w:val="34"/>
          <w:szCs w:val="28"/>
        </w:rPr>
      </w:pPr>
    </w:p>
    <w:p w14:paraId="79A00DBC" w14:textId="49310F78" w:rsidR="0062602F" w:rsidRDefault="0062602F" w:rsidP="0062602F">
      <w:pPr>
        <w:jc w:val="center"/>
        <w:rPr>
          <w:b/>
          <w:sz w:val="34"/>
          <w:szCs w:val="28"/>
        </w:rPr>
      </w:pPr>
    </w:p>
    <w:p w14:paraId="0C3BDB2A" w14:textId="77777777" w:rsidR="0062602F" w:rsidRPr="00295058" w:rsidRDefault="0062602F" w:rsidP="0062602F">
      <w:pPr>
        <w:jc w:val="center"/>
        <w:rPr>
          <w:b/>
          <w:sz w:val="34"/>
          <w:szCs w:val="28"/>
        </w:rPr>
      </w:pPr>
    </w:p>
    <w:p w14:paraId="4B30B6F1" w14:textId="48F9D0FB" w:rsidR="00D153CF" w:rsidRPr="00295058" w:rsidRDefault="00E96644" w:rsidP="00D153CF">
      <w:pPr>
        <w:jc w:val="center"/>
        <w:rPr>
          <w:i/>
          <w:szCs w:val="28"/>
        </w:rPr>
      </w:pPr>
      <w:r w:rsidRPr="00295058">
        <w:rPr>
          <w:i/>
          <w:noProof/>
          <w:szCs w:val="28"/>
          <w:lang w:val="vi-VN" w:eastAsia="vi-VN"/>
        </w:rPr>
        <mc:AlternateContent>
          <mc:Choice Requires="wps">
            <w:drawing>
              <wp:anchor distT="0" distB="0" distL="114300" distR="114300" simplePos="0" relativeHeight="251654144" behindDoc="0" locked="0" layoutInCell="1" allowOverlap="1" wp14:anchorId="3827EE27" wp14:editId="39FF9B05">
                <wp:simplePos x="0" y="0"/>
                <wp:positionH relativeFrom="column">
                  <wp:posOffset>5590939</wp:posOffset>
                </wp:positionH>
                <wp:positionV relativeFrom="paragraph">
                  <wp:posOffset>51125</wp:posOffset>
                </wp:positionV>
                <wp:extent cx="754911" cy="606056"/>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754911" cy="606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73ACA" id="Rectangle 10" o:spid="_x0000_s1026" style="position:absolute;margin-left:440.25pt;margin-top:4.05pt;width:59.45pt;height:47.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" fillcolor="white [3212]" strokecolor="white [3212]" strokeweight="1pt"/>
            </w:pict>
          </mc:Fallback>
        </mc:AlternateContent>
      </w:r>
      <w:r w:rsidR="0062602F" w:rsidRPr="00295058">
        <w:rPr>
          <w:i/>
          <w:szCs w:val="28"/>
        </w:rPr>
        <w:t>Quảng Bình, tháng     năm 20</w:t>
      </w:r>
      <w:r w:rsidR="00577918" w:rsidRPr="00295058">
        <w:rPr>
          <w:i/>
          <w:szCs w:val="28"/>
        </w:rPr>
        <w:t>20</w:t>
      </w:r>
      <w:r w:rsidR="00D153CF" w:rsidRPr="00295058">
        <w:rPr>
          <w:i/>
          <w:szCs w:val="28"/>
        </w:rPr>
        <w:br w:type="page"/>
      </w:r>
    </w:p>
    <w:p w14:paraId="7FBBB465" w14:textId="77777777" w:rsidR="00E96644" w:rsidRPr="00295058" w:rsidRDefault="00E96644" w:rsidP="0062602F">
      <w:pPr>
        <w:jc w:val="center"/>
        <w:rPr>
          <w:i/>
          <w:szCs w:val="28"/>
        </w:rPr>
        <w:sectPr w:rsidR="00E96644" w:rsidRPr="00295058" w:rsidSect="00DB0329">
          <w:type w:val="continuous"/>
          <w:pgSz w:w="11907" w:h="16840" w:code="9"/>
          <w:pgMar w:top="1138" w:right="1022" w:bottom="1123" w:left="1627" w:header="720" w:footer="720" w:gutter="0"/>
          <w:pgNumType w:fmt="lowerRoman" w:start="1" w:chapStyle="1"/>
          <w:cols w:space="708"/>
          <w:titlePg/>
          <w:docGrid w:linePitch="381"/>
        </w:sectPr>
      </w:pPr>
    </w:p>
    <w:p w14:paraId="1D85993F" w14:textId="5211313A" w:rsidR="00C25FBC" w:rsidRPr="00FF530F" w:rsidRDefault="00C25FBC" w:rsidP="00D126BA">
      <w:pPr>
        <w:pStyle w:val="TOCHeading"/>
        <w:spacing w:before="60" w:after="60" w:line="240" w:lineRule="auto"/>
        <w:contextualSpacing/>
        <w:rPr>
          <w:rFonts w:ascii="Times  New Roman" w:hAnsi="Times  New Roman" w:cstheme="majorHAnsi"/>
          <w:bCs/>
          <w:noProof/>
          <w:sz w:val="26"/>
          <w:szCs w:val="26"/>
          <w:lang w:val="vi-VN"/>
        </w:rPr>
      </w:pPr>
      <w:r w:rsidRPr="00FF530F">
        <w:rPr>
          <w:rFonts w:ascii="Times  New Roman" w:hAnsi="Times  New Roman" w:cstheme="majorHAnsi"/>
          <w:bCs/>
          <w:noProof/>
          <w:sz w:val="26"/>
          <w:szCs w:val="26"/>
        </w:rPr>
        <w:lastRenderedPageBreak/>
        <w:t>MỤC</w:t>
      </w:r>
      <w:r w:rsidRPr="00FF530F">
        <w:rPr>
          <w:rFonts w:ascii="Times  New Roman" w:hAnsi="Times  New Roman" w:cstheme="majorHAnsi"/>
          <w:bCs/>
          <w:noProof/>
          <w:sz w:val="26"/>
          <w:szCs w:val="26"/>
          <w:lang w:val="vi-VN"/>
        </w:rPr>
        <w:t xml:space="preserve"> LỤC</w:t>
      </w:r>
    </w:p>
    <w:p w14:paraId="789A676B" w14:textId="77777777" w:rsidR="0043189E" w:rsidRPr="00FF530F" w:rsidRDefault="0043189E" w:rsidP="0043189E">
      <w:pPr>
        <w:rPr>
          <w:rFonts w:ascii="Times  New Roman" w:hAnsi="Times  New Roman" w:cstheme="majorHAnsi"/>
          <w:sz w:val="26"/>
          <w:szCs w:val="26"/>
          <w:lang w:val="vi-VN"/>
        </w:rPr>
      </w:pPr>
    </w:p>
    <w:p w14:paraId="70C4C868" w14:textId="708458A7" w:rsidR="00182999" w:rsidRPr="00182999" w:rsidRDefault="00C25FBC" w:rsidP="00182999">
      <w:pPr>
        <w:pStyle w:val="TOC1"/>
        <w:spacing w:before="60" w:after="60" w:line="240" w:lineRule="auto"/>
        <w:rPr>
          <w:rFonts w:asciiTheme="majorHAnsi" w:eastAsiaTheme="minorEastAsia" w:hAnsiTheme="majorHAnsi" w:cstheme="majorHAnsi"/>
          <w:b w:val="0"/>
          <w:bCs w:val="0"/>
          <w:caps w:val="0"/>
          <w:sz w:val="26"/>
          <w:szCs w:val="26"/>
          <w:lang w:val="en-US"/>
        </w:rPr>
      </w:pPr>
      <w:r w:rsidRPr="00182999">
        <w:rPr>
          <w:rFonts w:asciiTheme="majorHAnsi" w:hAnsiTheme="majorHAnsi" w:cstheme="majorHAnsi"/>
          <w:sz w:val="26"/>
          <w:szCs w:val="26"/>
        </w:rPr>
        <w:fldChar w:fldCharType="begin"/>
      </w:r>
      <w:r w:rsidRPr="00182999">
        <w:rPr>
          <w:rFonts w:asciiTheme="majorHAnsi" w:hAnsiTheme="majorHAnsi" w:cstheme="majorHAnsi"/>
          <w:sz w:val="26"/>
          <w:szCs w:val="26"/>
        </w:rPr>
        <w:instrText xml:space="preserve"> TOC \o "1-3" \h \z \u </w:instrText>
      </w:r>
      <w:r w:rsidRPr="00182999">
        <w:rPr>
          <w:rFonts w:asciiTheme="majorHAnsi" w:hAnsiTheme="majorHAnsi" w:cstheme="majorHAnsi"/>
          <w:sz w:val="26"/>
          <w:szCs w:val="26"/>
        </w:rPr>
        <w:fldChar w:fldCharType="separate"/>
      </w:r>
      <w:hyperlink w:anchor="_Toc54592649" w:history="1">
        <w:r w:rsidR="00182999" w:rsidRPr="00182999">
          <w:rPr>
            <w:rStyle w:val="Hyperlink"/>
            <w:rFonts w:asciiTheme="majorHAnsi" w:hAnsiTheme="majorHAnsi" w:cstheme="majorHAnsi"/>
            <w:sz w:val="26"/>
            <w:szCs w:val="26"/>
            <w:lang w:val="vi-VN"/>
          </w:rPr>
          <w:t>PHẦN I: MỞ ĐẦU</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_Toc54592649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3</w:t>
        </w:r>
        <w:r w:rsidR="00182999" w:rsidRPr="00182999">
          <w:rPr>
            <w:rFonts w:asciiTheme="majorHAnsi" w:hAnsiTheme="majorHAnsi" w:cstheme="majorHAnsi"/>
            <w:webHidden/>
            <w:sz w:val="26"/>
            <w:szCs w:val="26"/>
          </w:rPr>
          <w:fldChar w:fldCharType="end"/>
        </w:r>
      </w:hyperlink>
    </w:p>
    <w:p w14:paraId="48492568" w14:textId="2B381730"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50" w:history="1">
        <w:r w:rsidR="00182999" w:rsidRPr="00182999">
          <w:rPr>
            <w:rStyle w:val="Hyperlink"/>
            <w:rFonts w:asciiTheme="majorHAnsi" w:hAnsiTheme="majorHAnsi" w:cstheme="majorHAnsi"/>
            <w:noProof/>
            <w:sz w:val="26"/>
            <w:szCs w:val="26"/>
            <w:lang w:val="vi-VN"/>
          </w:rPr>
          <w:t>1. Sự cần thiết phải xây dựng Chương trình phát nhà ở</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_Toc54592650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3</w:t>
        </w:r>
        <w:r w:rsidR="00182999" w:rsidRPr="00182999">
          <w:rPr>
            <w:rFonts w:asciiTheme="majorHAnsi" w:hAnsiTheme="majorHAnsi" w:cstheme="majorHAnsi"/>
            <w:noProof/>
            <w:webHidden/>
            <w:sz w:val="26"/>
            <w:szCs w:val="26"/>
          </w:rPr>
          <w:fldChar w:fldCharType="end"/>
        </w:r>
      </w:hyperlink>
    </w:p>
    <w:p w14:paraId="392CE8B7" w14:textId="687BA507"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51" w:history="1">
        <w:r w:rsidR="00182999" w:rsidRPr="00182999">
          <w:rPr>
            <w:rStyle w:val="Hyperlink"/>
            <w:rFonts w:asciiTheme="majorHAnsi" w:hAnsiTheme="majorHAnsi" w:cstheme="majorHAnsi"/>
            <w:noProof/>
            <w:sz w:val="26"/>
            <w:szCs w:val="26"/>
            <w:lang w:val="vi-VN"/>
          </w:rPr>
          <w:t>2. Căn cứ xây dựng Chương trình</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_Toc54592651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4</w:t>
        </w:r>
        <w:r w:rsidR="00182999" w:rsidRPr="00182999">
          <w:rPr>
            <w:rFonts w:asciiTheme="majorHAnsi" w:hAnsiTheme="majorHAnsi" w:cstheme="majorHAnsi"/>
            <w:noProof/>
            <w:webHidden/>
            <w:sz w:val="26"/>
            <w:szCs w:val="26"/>
          </w:rPr>
          <w:fldChar w:fldCharType="end"/>
        </w:r>
      </w:hyperlink>
    </w:p>
    <w:p w14:paraId="0AE87778" w14:textId="65AC2CB2"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52" w:history="1">
        <w:r w:rsidR="00182999" w:rsidRPr="00182999">
          <w:rPr>
            <w:rStyle w:val="Hyperlink"/>
            <w:rFonts w:asciiTheme="majorHAnsi" w:hAnsiTheme="majorHAnsi" w:cstheme="majorHAnsi"/>
            <w:noProof/>
            <w:sz w:val="26"/>
            <w:szCs w:val="26"/>
            <w:lang w:val="vi-VN"/>
          </w:rPr>
          <w:t>3. Phạm vi và mục tiêu</w:t>
        </w:r>
        <w:r w:rsidR="00182999" w:rsidRPr="00182999">
          <w:rPr>
            <w:rStyle w:val="Hyperlink"/>
            <w:rFonts w:asciiTheme="majorHAnsi" w:hAnsiTheme="majorHAnsi" w:cstheme="majorHAnsi"/>
            <w:i/>
            <w:iCs/>
            <w:noProof/>
            <w:sz w:val="26"/>
            <w:szCs w:val="26"/>
            <w:lang w:val="vi-VN"/>
          </w:rPr>
          <w:t xml:space="preserve"> </w:t>
        </w:r>
        <w:r w:rsidR="00182999" w:rsidRPr="00182999">
          <w:rPr>
            <w:rStyle w:val="Hyperlink"/>
            <w:rFonts w:asciiTheme="majorHAnsi" w:hAnsiTheme="majorHAnsi" w:cstheme="majorHAnsi"/>
            <w:iCs/>
            <w:noProof/>
            <w:sz w:val="26"/>
            <w:szCs w:val="26"/>
            <w:lang w:val="vi-VN"/>
          </w:rPr>
          <w:t>n</w:t>
        </w:r>
        <w:r w:rsidR="00182999" w:rsidRPr="00182999">
          <w:rPr>
            <w:rStyle w:val="Hyperlink"/>
            <w:rFonts w:asciiTheme="majorHAnsi" w:hAnsiTheme="majorHAnsi" w:cstheme="majorHAnsi"/>
            <w:noProof/>
            <w:sz w:val="26"/>
            <w:szCs w:val="26"/>
            <w:lang w:val="vi-VN"/>
          </w:rPr>
          <w:t>ghiên cứu</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_Toc54592652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4</w:t>
        </w:r>
        <w:r w:rsidR="00182999" w:rsidRPr="00182999">
          <w:rPr>
            <w:rFonts w:asciiTheme="majorHAnsi" w:hAnsiTheme="majorHAnsi" w:cstheme="majorHAnsi"/>
            <w:noProof/>
            <w:webHidden/>
            <w:sz w:val="26"/>
            <w:szCs w:val="26"/>
          </w:rPr>
          <w:fldChar w:fldCharType="end"/>
        </w:r>
      </w:hyperlink>
    </w:p>
    <w:p w14:paraId="133BF8E9" w14:textId="3ECE5F62"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653" w:history="1">
        <w:r w:rsidR="00182999" w:rsidRPr="00182999">
          <w:rPr>
            <w:rStyle w:val="Hyperlink"/>
            <w:rFonts w:asciiTheme="majorHAnsi" w:hAnsiTheme="majorHAnsi" w:cstheme="majorHAnsi"/>
            <w:sz w:val="26"/>
            <w:szCs w:val="26"/>
            <w:lang w:val="vi-VN"/>
          </w:rPr>
          <w:t>PHẦN II: NỘI DUNG CHƯƠNG TRÌNH</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_Toc54592653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6</w:t>
        </w:r>
        <w:r w:rsidR="00182999" w:rsidRPr="00182999">
          <w:rPr>
            <w:rFonts w:asciiTheme="majorHAnsi" w:hAnsiTheme="majorHAnsi" w:cstheme="majorHAnsi"/>
            <w:webHidden/>
            <w:sz w:val="26"/>
            <w:szCs w:val="26"/>
          </w:rPr>
          <w:fldChar w:fldCharType="end"/>
        </w:r>
      </w:hyperlink>
    </w:p>
    <w:p w14:paraId="7EC8AC9A" w14:textId="044D70A5"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654" w:history="1">
        <w:r w:rsidR="00182999" w:rsidRPr="00182999">
          <w:rPr>
            <w:rStyle w:val="Hyperlink"/>
            <w:rFonts w:asciiTheme="majorHAnsi" w:hAnsiTheme="majorHAnsi" w:cstheme="majorHAnsi"/>
            <w:sz w:val="26"/>
            <w:szCs w:val="26"/>
            <w:lang w:val="vi-VN"/>
          </w:rPr>
          <w:t>CHƯƠNG I: KHÁI QUÁT ĐIỀU KIỆN TỰ NHIÊN VÀ KINH TẾ - XÃ HỘI TỈNH QUẢNG BÌNH</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_Toc54592654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6</w:t>
        </w:r>
        <w:r w:rsidR="00182999" w:rsidRPr="00182999">
          <w:rPr>
            <w:rFonts w:asciiTheme="majorHAnsi" w:hAnsiTheme="majorHAnsi" w:cstheme="majorHAnsi"/>
            <w:webHidden/>
            <w:sz w:val="26"/>
            <w:szCs w:val="26"/>
          </w:rPr>
          <w:fldChar w:fldCharType="end"/>
        </w:r>
      </w:hyperlink>
    </w:p>
    <w:p w14:paraId="7392855B" w14:textId="7E26CA13"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55" w:history="1">
        <w:r w:rsidR="00182999" w:rsidRPr="00182999">
          <w:rPr>
            <w:rStyle w:val="Hyperlink"/>
            <w:rFonts w:asciiTheme="majorHAnsi" w:hAnsiTheme="majorHAnsi" w:cstheme="majorHAnsi"/>
            <w:noProof/>
            <w:sz w:val="26"/>
            <w:szCs w:val="26"/>
            <w:lang w:val="vi-VN"/>
          </w:rPr>
          <w:t>I. Đặc điểm tư nhiên của tỉnh Quảng Bình</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_Toc54592655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6</w:t>
        </w:r>
        <w:r w:rsidR="00182999" w:rsidRPr="00182999">
          <w:rPr>
            <w:rFonts w:asciiTheme="majorHAnsi" w:hAnsiTheme="majorHAnsi" w:cstheme="majorHAnsi"/>
            <w:noProof/>
            <w:webHidden/>
            <w:sz w:val="26"/>
            <w:szCs w:val="26"/>
          </w:rPr>
          <w:fldChar w:fldCharType="end"/>
        </w:r>
      </w:hyperlink>
    </w:p>
    <w:p w14:paraId="5712E62C" w14:textId="305BB8F9"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56" w:history="1">
        <w:r w:rsidR="00182999" w:rsidRPr="00182999">
          <w:rPr>
            <w:rStyle w:val="Hyperlink"/>
            <w:rFonts w:asciiTheme="majorHAnsi" w:hAnsiTheme="majorHAnsi"/>
            <w:lang w:val="vi-VN"/>
          </w:rPr>
          <w:t>1. Vị trí địa lý</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_Toc54592656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w:t>
        </w:r>
        <w:r w:rsidR="00182999" w:rsidRPr="00182999">
          <w:rPr>
            <w:rFonts w:asciiTheme="majorHAnsi" w:hAnsiTheme="majorHAnsi"/>
            <w:webHidden/>
          </w:rPr>
          <w:fldChar w:fldCharType="end"/>
        </w:r>
      </w:hyperlink>
    </w:p>
    <w:p w14:paraId="0B151867" w14:textId="56D3F1F1"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57" w:history="1">
        <w:r w:rsidR="00182999" w:rsidRPr="00182999">
          <w:rPr>
            <w:rStyle w:val="Hyperlink"/>
            <w:rFonts w:asciiTheme="majorHAnsi" w:hAnsiTheme="majorHAnsi"/>
            <w:lang w:val="vi-VN"/>
          </w:rPr>
          <w:t>2. Đặc điểm địa hình, đất đai</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_Toc54592657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w:t>
        </w:r>
        <w:r w:rsidR="00182999" w:rsidRPr="00182999">
          <w:rPr>
            <w:rFonts w:asciiTheme="majorHAnsi" w:hAnsiTheme="majorHAnsi"/>
            <w:webHidden/>
          </w:rPr>
          <w:fldChar w:fldCharType="end"/>
        </w:r>
      </w:hyperlink>
    </w:p>
    <w:p w14:paraId="4355E8E8" w14:textId="3E7DF763"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58" w:history="1">
        <w:r w:rsidR="00182999" w:rsidRPr="00182999">
          <w:rPr>
            <w:rStyle w:val="Hyperlink"/>
            <w:rFonts w:asciiTheme="majorHAnsi" w:hAnsiTheme="majorHAnsi"/>
            <w:lang w:val="vi-VN"/>
          </w:rPr>
          <w:t>3. Đặc điểm khí hậu</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_Toc54592658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w:t>
        </w:r>
        <w:r w:rsidR="00182999" w:rsidRPr="00182999">
          <w:rPr>
            <w:rFonts w:asciiTheme="majorHAnsi" w:hAnsiTheme="majorHAnsi"/>
            <w:webHidden/>
          </w:rPr>
          <w:fldChar w:fldCharType="end"/>
        </w:r>
      </w:hyperlink>
    </w:p>
    <w:p w14:paraId="51D4DCAE" w14:textId="61143D7C"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59" w:history="1">
        <w:r w:rsidR="00182999" w:rsidRPr="00182999">
          <w:rPr>
            <w:rStyle w:val="Hyperlink"/>
            <w:rFonts w:asciiTheme="majorHAnsi" w:hAnsiTheme="majorHAnsi" w:cstheme="majorHAnsi"/>
            <w:noProof/>
            <w:sz w:val="26"/>
            <w:szCs w:val="26"/>
            <w:lang w:val="vi-VN"/>
          </w:rPr>
          <w:t>II. Đặc điểm xã hội</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_Toc54592659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7</w:t>
        </w:r>
        <w:r w:rsidR="00182999" w:rsidRPr="00182999">
          <w:rPr>
            <w:rFonts w:asciiTheme="majorHAnsi" w:hAnsiTheme="majorHAnsi" w:cstheme="majorHAnsi"/>
            <w:noProof/>
            <w:webHidden/>
            <w:sz w:val="26"/>
            <w:szCs w:val="26"/>
          </w:rPr>
          <w:fldChar w:fldCharType="end"/>
        </w:r>
      </w:hyperlink>
    </w:p>
    <w:p w14:paraId="6E22D53A" w14:textId="4EDBDBB6"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0" w:history="1">
        <w:r w:rsidR="00182999" w:rsidRPr="00182999">
          <w:rPr>
            <w:rStyle w:val="Hyperlink"/>
            <w:rFonts w:asciiTheme="majorHAnsi" w:hAnsiTheme="majorHAnsi"/>
            <w:lang w:val="vi-VN"/>
          </w:rPr>
          <w:t>1. Đơn vị hành chính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_Toc54592660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w:t>
        </w:r>
        <w:r w:rsidR="00182999" w:rsidRPr="00182999">
          <w:rPr>
            <w:rFonts w:asciiTheme="majorHAnsi" w:hAnsiTheme="majorHAnsi"/>
            <w:webHidden/>
          </w:rPr>
          <w:fldChar w:fldCharType="end"/>
        </w:r>
      </w:hyperlink>
    </w:p>
    <w:p w14:paraId="495AFFFD" w14:textId="6655A828"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1" w:history="1">
        <w:r w:rsidR="00182999" w:rsidRPr="00182999">
          <w:rPr>
            <w:rStyle w:val="Hyperlink"/>
            <w:rFonts w:asciiTheme="majorHAnsi" w:hAnsiTheme="majorHAnsi"/>
          </w:rPr>
          <w:t>2. Đặc điểm dân cư và phân bố dân cư</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_Toc54592661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8</w:t>
        </w:r>
        <w:r w:rsidR="00182999" w:rsidRPr="00182999">
          <w:rPr>
            <w:rFonts w:asciiTheme="majorHAnsi" w:hAnsiTheme="majorHAnsi"/>
            <w:webHidden/>
          </w:rPr>
          <w:fldChar w:fldCharType="end"/>
        </w:r>
      </w:hyperlink>
    </w:p>
    <w:p w14:paraId="431B78BB" w14:textId="627ED131"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2" w:history="1">
        <w:r w:rsidR="00182999" w:rsidRPr="00182999">
          <w:rPr>
            <w:rStyle w:val="Hyperlink"/>
            <w:rFonts w:asciiTheme="majorHAnsi" w:hAnsiTheme="majorHAnsi"/>
            <w:lang w:val="vi-VN"/>
          </w:rPr>
          <w:t>3. Lao động</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_Toc54592662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9</w:t>
        </w:r>
        <w:r w:rsidR="00182999" w:rsidRPr="00182999">
          <w:rPr>
            <w:rFonts w:asciiTheme="majorHAnsi" w:hAnsiTheme="majorHAnsi"/>
            <w:webHidden/>
          </w:rPr>
          <w:fldChar w:fldCharType="end"/>
        </w:r>
      </w:hyperlink>
    </w:p>
    <w:p w14:paraId="0FF38663" w14:textId="2E4A3312"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63" w:history="1">
        <w:r w:rsidR="00182999" w:rsidRPr="00182999">
          <w:rPr>
            <w:rStyle w:val="Hyperlink"/>
            <w:rFonts w:asciiTheme="majorHAnsi" w:hAnsiTheme="majorHAnsi" w:cstheme="majorHAnsi"/>
            <w:noProof/>
            <w:sz w:val="26"/>
            <w:szCs w:val="26"/>
          </w:rPr>
          <w:t>III. Điều kiện kinh tế và xu hướng phát triển</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_Toc54592663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10</w:t>
        </w:r>
        <w:r w:rsidR="00182999" w:rsidRPr="00182999">
          <w:rPr>
            <w:rFonts w:asciiTheme="majorHAnsi" w:hAnsiTheme="majorHAnsi" w:cstheme="majorHAnsi"/>
            <w:noProof/>
            <w:webHidden/>
            <w:sz w:val="26"/>
            <w:szCs w:val="26"/>
          </w:rPr>
          <w:fldChar w:fldCharType="end"/>
        </w:r>
      </w:hyperlink>
    </w:p>
    <w:p w14:paraId="0C773F63" w14:textId="1B3E4540"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4" w:history="1">
        <w:r w:rsidR="00182999" w:rsidRPr="00182999">
          <w:rPr>
            <w:rStyle w:val="Hyperlink"/>
            <w:rFonts w:asciiTheme="majorHAnsi" w:hAnsiTheme="majorHAnsi"/>
            <w:i/>
            <w:lang w:val="pt-BR"/>
          </w:rPr>
          <w:t>2.3.1. Tình hình kinh tế</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_Toc54592664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10</w:t>
        </w:r>
        <w:r w:rsidR="00182999" w:rsidRPr="00182999">
          <w:rPr>
            <w:rFonts w:asciiTheme="majorHAnsi" w:hAnsiTheme="majorHAnsi"/>
            <w:webHidden/>
          </w:rPr>
          <w:fldChar w:fldCharType="end"/>
        </w:r>
      </w:hyperlink>
    </w:p>
    <w:p w14:paraId="55C76E03" w14:textId="51B594BC"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5" w:history="1">
        <w:r w:rsidR="00182999" w:rsidRPr="00182999">
          <w:rPr>
            <w:rStyle w:val="Hyperlink"/>
            <w:rFonts w:asciiTheme="majorHAnsi" w:hAnsiTheme="majorHAnsi"/>
            <w:i/>
            <w:lang w:val="pt-BR"/>
          </w:rPr>
          <w:t>2.3.2. Cơ cấu và hướng dịch chuyển kinh tế</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_Toc54592665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10</w:t>
        </w:r>
        <w:r w:rsidR="00182999" w:rsidRPr="00182999">
          <w:rPr>
            <w:rFonts w:asciiTheme="majorHAnsi" w:hAnsiTheme="majorHAnsi"/>
            <w:webHidden/>
          </w:rPr>
          <w:fldChar w:fldCharType="end"/>
        </w:r>
      </w:hyperlink>
    </w:p>
    <w:p w14:paraId="5ED45A01" w14:textId="631FE05D"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666" w:history="1">
        <w:r w:rsidR="00182999" w:rsidRPr="00182999">
          <w:rPr>
            <w:rStyle w:val="Hyperlink"/>
            <w:rFonts w:asciiTheme="majorHAnsi" w:hAnsiTheme="majorHAnsi" w:cstheme="majorHAnsi"/>
            <w:sz w:val="26"/>
            <w:szCs w:val="26"/>
          </w:rPr>
          <w:t>CHƯƠNG II: HIỆN TRẠNG NHÀ Ở TRÊN ĐỊA BÀN TỈNH</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_Toc54592666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12</w:t>
        </w:r>
        <w:r w:rsidR="00182999" w:rsidRPr="00182999">
          <w:rPr>
            <w:rFonts w:asciiTheme="majorHAnsi" w:hAnsiTheme="majorHAnsi" w:cstheme="majorHAnsi"/>
            <w:webHidden/>
            <w:sz w:val="26"/>
            <w:szCs w:val="26"/>
          </w:rPr>
          <w:fldChar w:fldCharType="end"/>
        </w:r>
      </w:hyperlink>
    </w:p>
    <w:p w14:paraId="138DCE4E" w14:textId="7114B18A"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67" w:history="1">
        <w:r w:rsidR="00182999" w:rsidRPr="00182999">
          <w:rPr>
            <w:rStyle w:val="Hyperlink"/>
            <w:rFonts w:asciiTheme="majorHAnsi" w:hAnsiTheme="majorHAnsi" w:cstheme="majorHAnsi"/>
            <w:noProof/>
            <w:sz w:val="26"/>
            <w:szCs w:val="26"/>
            <w:lang w:val="pt-BR"/>
          </w:rPr>
          <w:t>I. Phân tích thực trạng nhà ở trên địa bàn tỉnh</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_Toc54592667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12</w:t>
        </w:r>
        <w:r w:rsidR="00182999" w:rsidRPr="00182999">
          <w:rPr>
            <w:rFonts w:asciiTheme="majorHAnsi" w:hAnsiTheme="majorHAnsi" w:cstheme="majorHAnsi"/>
            <w:noProof/>
            <w:webHidden/>
            <w:sz w:val="26"/>
            <w:szCs w:val="26"/>
          </w:rPr>
          <w:fldChar w:fldCharType="end"/>
        </w:r>
      </w:hyperlink>
    </w:p>
    <w:p w14:paraId="42303611" w14:textId="2BD3E442"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8" w:history="1">
        <w:r w:rsidR="00182999" w:rsidRPr="00182999">
          <w:rPr>
            <w:rStyle w:val="Hyperlink"/>
            <w:rFonts w:asciiTheme="majorHAnsi" w:hAnsiTheme="majorHAnsi"/>
            <w:lang w:val="pt-BR"/>
          </w:rPr>
          <w:t>1. Hiện trạng chung về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_Toc54592668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12</w:t>
        </w:r>
        <w:r w:rsidR="00182999" w:rsidRPr="00182999">
          <w:rPr>
            <w:rFonts w:asciiTheme="majorHAnsi" w:hAnsiTheme="majorHAnsi"/>
            <w:webHidden/>
          </w:rPr>
          <w:fldChar w:fldCharType="end"/>
        </w:r>
      </w:hyperlink>
    </w:p>
    <w:p w14:paraId="4E96F8B3" w14:textId="62A800EE"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69" w:history="1">
        <w:r w:rsidR="00182999" w:rsidRPr="00182999">
          <w:rPr>
            <w:rStyle w:val="Hyperlink"/>
            <w:rFonts w:asciiTheme="majorHAnsi" w:hAnsiTheme="majorHAnsi"/>
          </w:rPr>
          <w:t>2. Thực trạng về kiến trúc, quy hoạch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_Toc54592669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15</w:t>
        </w:r>
        <w:r w:rsidR="00182999" w:rsidRPr="00182999">
          <w:rPr>
            <w:rFonts w:asciiTheme="majorHAnsi" w:hAnsiTheme="majorHAnsi"/>
            <w:webHidden/>
          </w:rPr>
          <w:fldChar w:fldCharType="end"/>
        </w:r>
      </w:hyperlink>
    </w:p>
    <w:p w14:paraId="10CFD2A8" w14:textId="215AD321"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0" w:history="1">
        <w:r w:rsidR="00182999" w:rsidRPr="00182999">
          <w:rPr>
            <w:rStyle w:val="Hyperlink"/>
            <w:rFonts w:asciiTheme="majorHAnsi" w:hAnsiTheme="majorHAnsi"/>
          </w:rPr>
          <w:t>3. Thực trạng cơ sở hạ tầng kỹ thuật, hạ tầng xã hội</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_Toc54592670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16</w:t>
        </w:r>
        <w:r w:rsidR="00182999" w:rsidRPr="00182999">
          <w:rPr>
            <w:rFonts w:asciiTheme="majorHAnsi" w:hAnsiTheme="majorHAnsi"/>
            <w:webHidden/>
          </w:rPr>
          <w:fldChar w:fldCharType="end"/>
        </w:r>
      </w:hyperlink>
    </w:p>
    <w:p w14:paraId="0FD13287" w14:textId="6291DC42"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1" w:history="1">
        <w:r w:rsidR="00182999" w:rsidRPr="00182999">
          <w:rPr>
            <w:rStyle w:val="Hyperlink"/>
            <w:rFonts w:asciiTheme="majorHAnsi" w:hAnsiTheme="majorHAnsi"/>
          </w:rPr>
          <w:t>4.  Thực trạng nhà ở của các nhóm đối tượng được hưởng chính sách hỗ trợ về nhà ở xã hội</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_Toc54592671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18</w:t>
        </w:r>
        <w:r w:rsidR="00182999" w:rsidRPr="00182999">
          <w:rPr>
            <w:rFonts w:asciiTheme="majorHAnsi" w:hAnsiTheme="majorHAnsi"/>
            <w:webHidden/>
          </w:rPr>
          <w:fldChar w:fldCharType="end"/>
        </w:r>
      </w:hyperlink>
    </w:p>
    <w:p w14:paraId="678C210F" w14:textId="40F9D0A0"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2" w:history="1">
        <w:r w:rsidR="00182999" w:rsidRPr="00182999">
          <w:rPr>
            <w:rStyle w:val="Hyperlink"/>
            <w:rFonts w:asciiTheme="majorHAnsi" w:hAnsiTheme="majorHAnsi"/>
            <w:lang w:val="vi-VN"/>
          </w:rPr>
          <w:t>5. Thực trạng nhà ở của từng đơn vị hành chính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_Toc54592672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24</w:t>
        </w:r>
        <w:r w:rsidR="00182999" w:rsidRPr="00182999">
          <w:rPr>
            <w:rFonts w:asciiTheme="majorHAnsi" w:hAnsiTheme="majorHAnsi"/>
            <w:webHidden/>
          </w:rPr>
          <w:fldChar w:fldCharType="end"/>
        </w:r>
      </w:hyperlink>
    </w:p>
    <w:p w14:paraId="05DD2940" w14:textId="044217F9"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3" w:history="1">
        <w:r w:rsidR="00182999" w:rsidRPr="00182999">
          <w:rPr>
            <w:rStyle w:val="Hyperlink"/>
            <w:rFonts w:asciiTheme="majorHAnsi" w:hAnsiTheme="majorHAnsi"/>
          </w:rPr>
          <w:t>6. Thực trạng công tác phát triển, quản lý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_Toc54592673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26</w:t>
        </w:r>
        <w:r w:rsidR="00182999" w:rsidRPr="00182999">
          <w:rPr>
            <w:rFonts w:asciiTheme="majorHAnsi" w:hAnsiTheme="majorHAnsi"/>
            <w:webHidden/>
          </w:rPr>
          <w:fldChar w:fldCharType="end"/>
        </w:r>
      </w:hyperlink>
    </w:p>
    <w:p w14:paraId="108425D7" w14:textId="41E92457"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4" w:history="1">
        <w:r w:rsidR="00182999" w:rsidRPr="00182999">
          <w:rPr>
            <w:rStyle w:val="Hyperlink"/>
            <w:rFonts w:asciiTheme="majorHAnsi" w:hAnsiTheme="majorHAnsi"/>
            <w:lang w:val="pt-BR"/>
          </w:rPr>
          <w:t>7. Thực trạng thị trường bất động sản phân khúc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_Toc54592674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29</w:t>
        </w:r>
        <w:r w:rsidR="00182999" w:rsidRPr="00182999">
          <w:rPr>
            <w:rFonts w:asciiTheme="majorHAnsi" w:hAnsiTheme="majorHAnsi"/>
            <w:webHidden/>
          </w:rPr>
          <w:fldChar w:fldCharType="end"/>
        </w:r>
      </w:hyperlink>
    </w:p>
    <w:p w14:paraId="38AC5550" w14:textId="559497D5"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75" w:history="1">
        <w:r w:rsidR="00182999" w:rsidRPr="00182999">
          <w:rPr>
            <w:rStyle w:val="Hyperlink"/>
            <w:rFonts w:asciiTheme="majorHAnsi" w:hAnsiTheme="majorHAnsi" w:cstheme="majorHAnsi"/>
            <w:noProof/>
            <w:sz w:val="26"/>
            <w:szCs w:val="26"/>
            <w:lang w:val="pt-BR"/>
          </w:rPr>
          <w:t>II. Đánh giá chung về thực trạng nhà ở trên địa bàn tỉnh</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_Toc54592675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30</w:t>
        </w:r>
        <w:r w:rsidR="00182999" w:rsidRPr="00182999">
          <w:rPr>
            <w:rFonts w:asciiTheme="majorHAnsi" w:hAnsiTheme="majorHAnsi" w:cstheme="majorHAnsi"/>
            <w:noProof/>
            <w:webHidden/>
            <w:sz w:val="26"/>
            <w:szCs w:val="26"/>
          </w:rPr>
          <w:fldChar w:fldCharType="end"/>
        </w:r>
      </w:hyperlink>
    </w:p>
    <w:p w14:paraId="4651BE58" w14:textId="624A5610"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6" w:history="1">
        <w:r w:rsidR="00182999" w:rsidRPr="00182999">
          <w:rPr>
            <w:rStyle w:val="Hyperlink"/>
            <w:rFonts w:asciiTheme="majorHAnsi" w:hAnsiTheme="majorHAnsi"/>
            <w:lang w:val="pt-BR"/>
          </w:rPr>
          <w:t>1. Kết quả đạt được</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_Toc54592676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30</w:t>
        </w:r>
        <w:r w:rsidR="00182999" w:rsidRPr="00182999">
          <w:rPr>
            <w:rFonts w:asciiTheme="majorHAnsi" w:hAnsiTheme="majorHAnsi"/>
            <w:webHidden/>
          </w:rPr>
          <w:fldChar w:fldCharType="end"/>
        </w:r>
      </w:hyperlink>
    </w:p>
    <w:p w14:paraId="49001F78" w14:textId="3CAA9D0C"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7" w:history="1">
        <w:r w:rsidR="00182999" w:rsidRPr="00182999">
          <w:rPr>
            <w:rStyle w:val="Hyperlink"/>
            <w:rFonts w:asciiTheme="majorHAnsi" w:hAnsiTheme="majorHAnsi"/>
            <w:lang w:val="pt-BR"/>
          </w:rPr>
          <w:t>2. Đánh giá việc thực hiện Chương trình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_Toc54592677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31</w:t>
        </w:r>
        <w:r w:rsidR="00182999" w:rsidRPr="00182999">
          <w:rPr>
            <w:rFonts w:asciiTheme="majorHAnsi" w:hAnsiTheme="majorHAnsi"/>
            <w:webHidden/>
          </w:rPr>
          <w:fldChar w:fldCharType="end"/>
        </w:r>
      </w:hyperlink>
    </w:p>
    <w:p w14:paraId="24C40ED8" w14:textId="4AC76F42"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8" w:history="1">
        <w:r w:rsidR="00182999" w:rsidRPr="00182999">
          <w:rPr>
            <w:rStyle w:val="Hyperlink"/>
            <w:rFonts w:asciiTheme="majorHAnsi" w:hAnsiTheme="majorHAnsi"/>
            <w:lang w:val="nl-NL"/>
          </w:rPr>
          <w:t>3. Những tồn tại</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_Toc54592678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33</w:t>
        </w:r>
        <w:r w:rsidR="00182999" w:rsidRPr="00182999">
          <w:rPr>
            <w:rFonts w:asciiTheme="majorHAnsi" w:hAnsiTheme="majorHAnsi"/>
            <w:webHidden/>
          </w:rPr>
          <w:fldChar w:fldCharType="end"/>
        </w:r>
      </w:hyperlink>
    </w:p>
    <w:p w14:paraId="107A3C8E" w14:textId="44997585"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79" w:history="1">
        <w:r w:rsidR="00182999" w:rsidRPr="00182999">
          <w:rPr>
            <w:rStyle w:val="Hyperlink"/>
            <w:rFonts w:asciiTheme="majorHAnsi" w:hAnsiTheme="majorHAnsi"/>
            <w:lang w:val="pt-BR"/>
          </w:rPr>
          <w:t>4. Nguyên nhân</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_Toc54592679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34</w:t>
        </w:r>
        <w:r w:rsidR="00182999" w:rsidRPr="00182999">
          <w:rPr>
            <w:rFonts w:asciiTheme="majorHAnsi" w:hAnsiTheme="majorHAnsi"/>
            <w:webHidden/>
          </w:rPr>
          <w:fldChar w:fldCharType="end"/>
        </w:r>
      </w:hyperlink>
    </w:p>
    <w:p w14:paraId="3C71BD06" w14:textId="6C186DF8"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680" w:history="1">
        <w:r w:rsidR="00182999" w:rsidRPr="00182999">
          <w:rPr>
            <w:rStyle w:val="Hyperlink"/>
            <w:rFonts w:asciiTheme="majorHAnsi" w:hAnsiTheme="majorHAnsi" w:cstheme="majorHAnsi"/>
            <w:sz w:val="26"/>
            <w:szCs w:val="26"/>
            <w:lang w:val="af-ZA"/>
          </w:rPr>
          <w:t>CHƯƠNG III: DỰ BÁO NHU CẦU NHÀ Ở TỈNH QUẢNG BÌNH ĐẾN NĂM 2025, NĂM 2030</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_Toc54592680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36</w:t>
        </w:r>
        <w:r w:rsidR="00182999" w:rsidRPr="00182999">
          <w:rPr>
            <w:rFonts w:asciiTheme="majorHAnsi" w:hAnsiTheme="majorHAnsi" w:cstheme="majorHAnsi"/>
            <w:webHidden/>
            <w:sz w:val="26"/>
            <w:szCs w:val="26"/>
          </w:rPr>
          <w:fldChar w:fldCharType="end"/>
        </w:r>
      </w:hyperlink>
    </w:p>
    <w:p w14:paraId="726D53D0" w14:textId="03DBA5F1"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81" w:history="1">
        <w:r w:rsidR="00182999" w:rsidRPr="00182999">
          <w:rPr>
            <w:rStyle w:val="Hyperlink"/>
            <w:rFonts w:asciiTheme="majorHAnsi" w:hAnsiTheme="majorHAnsi" w:cstheme="majorHAnsi"/>
            <w:noProof/>
            <w:sz w:val="26"/>
            <w:szCs w:val="26"/>
            <w:lang w:val="af-ZA"/>
          </w:rPr>
          <w:t>I. Cơ sở dự báo nhu cầu nhà ở của tỉnh</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_Toc54592681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36</w:t>
        </w:r>
        <w:r w:rsidR="00182999" w:rsidRPr="00182999">
          <w:rPr>
            <w:rFonts w:asciiTheme="majorHAnsi" w:hAnsiTheme="majorHAnsi" w:cstheme="majorHAnsi"/>
            <w:noProof/>
            <w:webHidden/>
            <w:sz w:val="26"/>
            <w:szCs w:val="26"/>
          </w:rPr>
          <w:fldChar w:fldCharType="end"/>
        </w:r>
      </w:hyperlink>
    </w:p>
    <w:p w14:paraId="67353B16" w14:textId="7F759D48"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82" w:history="1">
        <w:r w:rsidR="00182999" w:rsidRPr="00182999">
          <w:rPr>
            <w:rStyle w:val="Hyperlink"/>
            <w:rFonts w:asciiTheme="majorHAnsi" w:hAnsiTheme="majorHAnsi"/>
            <w:lang w:val="pt-BR"/>
          </w:rPr>
          <w:t>1. Định hướng phát triển kinh tế - xã hội của tỉnh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_Toc54592682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36</w:t>
        </w:r>
        <w:r w:rsidR="00182999" w:rsidRPr="00182999">
          <w:rPr>
            <w:rFonts w:asciiTheme="majorHAnsi" w:hAnsiTheme="majorHAnsi"/>
            <w:webHidden/>
          </w:rPr>
          <w:fldChar w:fldCharType="end"/>
        </w:r>
      </w:hyperlink>
    </w:p>
    <w:p w14:paraId="0028A3D2" w14:textId="6D0A4453"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83" w:history="1">
        <w:r w:rsidR="00182999" w:rsidRPr="00182999">
          <w:rPr>
            <w:rStyle w:val="Hyperlink"/>
            <w:rFonts w:asciiTheme="majorHAnsi" w:hAnsiTheme="majorHAnsi"/>
            <w:lang w:val="pt-BR"/>
          </w:rPr>
          <w:t>2. Cơ sở tính toán</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_Toc54592683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37</w:t>
        </w:r>
        <w:r w:rsidR="00182999" w:rsidRPr="00182999">
          <w:rPr>
            <w:rFonts w:asciiTheme="majorHAnsi" w:hAnsiTheme="majorHAnsi"/>
            <w:webHidden/>
          </w:rPr>
          <w:fldChar w:fldCharType="end"/>
        </w:r>
      </w:hyperlink>
    </w:p>
    <w:p w14:paraId="32216730" w14:textId="26549499"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84" w:history="1">
        <w:r w:rsidR="00182999" w:rsidRPr="00182999">
          <w:rPr>
            <w:rStyle w:val="Hyperlink"/>
            <w:rFonts w:asciiTheme="majorHAnsi" w:hAnsiTheme="majorHAnsi" w:cstheme="majorHAnsi"/>
            <w:noProof/>
            <w:sz w:val="26"/>
            <w:szCs w:val="26"/>
            <w:lang w:val="af-ZA"/>
          </w:rPr>
          <w:t>II. Các yêu cầu khi xác định chỉ tiêu nhà ở</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_Toc54592684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38</w:t>
        </w:r>
        <w:r w:rsidR="00182999" w:rsidRPr="00182999">
          <w:rPr>
            <w:rFonts w:asciiTheme="majorHAnsi" w:hAnsiTheme="majorHAnsi" w:cstheme="majorHAnsi"/>
            <w:noProof/>
            <w:webHidden/>
            <w:sz w:val="26"/>
            <w:szCs w:val="26"/>
          </w:rPr>
          <w:fldChar w:fldCharType="end"/>
        </w:r>
      </w:hyperlink>
    </w:p>
    <w:p w14:paraId="4680633F" w14:textId="20CCCEAB"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85" w:history="1">
        <w:r w:rsidR="00182999" w:rsidRPr="00182999">
          <w:rPr>
            <w:rStyle w:val="Hyperlink"/>
            <w:rFonts w:asciiTheme="majorHAnsi" w:hAnsiTheme="majorHAnsi" w:cstheme="majorHAnsi"/>
            <w:noProof/>
            <w:sz w:val="26"/>
            <w:szCs w:val="26"/>
            <w:lang w:val="af-ZA"/>
          </w:rPr>
          <w:t>III. Dự báo nhu cầu nhà ở</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_Toc54592685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38</w:t>
        </w:r>
        <w:r w:rsidR="00182999" w:rsidRPr="00182999">
          <w:rPr>
            <w:rFonts w:asciiTheme="majorHAnsi" w:hAnsiTheme="majorHAnsi" w:cstheme="majorHAnsi"/>
            <w:noProof/>
            <w:webHidden/>
            <w:sz w:val="26"/>
            <w:szCs w:val="26"/>
          </w:rPr>
          <w:fldChar w:fldCharType="end"/>
        </w:r>
      </w:hyperlink>
    </w:p>
    <w:p w14:paraId="466C42B3" w14:textId="62B7E40A"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86" w:history="1">
        <w:r w:rsidR="00182999" w:rsidRPr="00182999">
          <w:rPr>
            <w:rStyle w:val="Hyperlink"/>
            <w:rFonts w:asciiTheme="majorHAnsi" w:hAnsiTheme="majorHAnsi"/>
          </w:rPr>
          <w:t>1. Xác định nhu cầu về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_Toc54592686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38</w:t>
        </w:r>
        <w:r w:rsidR="00182999" w:rsidRPr="00182999">
          <w:rPr>
            <w:rFonts w:asciiTheme="majorHAnsi" w:hAnsiTheme="majorHAnsi"/>
            <w:webHidden/>
          </w:rPr>
          <w:fldChar w:fldCharType="end"/>
        </w:r>
      </w:hyperlink>
    </w:p>
    <w:p w14:paraId="4247AC90" w14:textId="385FFD6D"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87" w:history="1">
        <w:r w:rsidR="00182999" w:rsidRPr="00182999">
          <w:rPr>
            <w:rStyle w:val="Hyperlink"/>
            <w:rFonts w:asciiTheme="majorHAnsi" w:hAnsiTheme="majorHAnsi"/>
          </w:rPr>
          <w:t>2. Xác định các chỉ tiêu về phát triển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_Toc54592687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56</w:t>
        </w:r>
        <w:r w:rsidR="00182999" w:rsidRPr="00182999">
          <w:rPr>
            <w:rFonts w:asciiTheme="majorHAnsi" w:hAnsiTheme="majorHAnsi"/>
            <w:webHidden/>
          </w:rPr>
          <w:fldChar w:fldCharType="end"/>
        </w:r>
      </w:hyperlink>
    </w:p>
    <w:p w14:paraId="52B3DA7E" w14:textId="2D5E5581"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688" w:history="1">
        <w:r w:rsidR="00182999" w:rsidRPr="00182999">
          <w:rPr>
            <w:rStyle w:val="Hyperlink"/>
            <w:rFonts w:asciiTheme="majorHAnsi" w:hAnsiTheme="majorHAnsi" w:cstheme="majorHAnsi"/>
            <w:sz w:val="26"/>
            <w:szCs w:val="26"/>
          </w:rPr>
          <w:t>CHƯƠNG IV. QUAN ĐIỂM, ĐỊNH HƯỚNG, MỤC TIÊU, NHIỆM VỤ VÀ GIẢI PHÁP THỰC HIỆN CHƯƠNG TRÌNH</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_Toc54592688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64</w:t>
        </w:r>
        <w:r w:rsidR="00182999" w:rsidRPr="00182999">
          <w:rPr>
            <w:rFonts w:asciiTheme="majorHAnsi" w:hAnsiTheme="majorHAnsi" w:cstheme="majorHAnsi"/>
            <w:webHidden/>
            <w:sz w:val="26"/>
            <w:szCs w:val="26"/>
          </w:rPr>
          <w:fldChar w:fldCharType="end"/>
        </w:r>
      </w:hyperlink>
    </w:p>
    <w:p w14:paraId="58D1E6DE" w14:textId="1C336B99"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89" w:history="1">
        <w:r w:rsidR="00182999" w:rsidRPr="00182999">
          <w:rPr>
            <w:rStyle w:val="Hyperlink"/>
            <w:rFonts w:asciiTheme="majorHAnsi" w:hAnsiTheme="majorHAnsi" w:cstheme="majorHAnsi"/>
            <w:noProof/>
            <w:sz w:val="26"/>
            <w:szCs w:val="26"/>
          </w:rPr>
          <w:t>I. Quan điểm và định</w:t>
        </w:r>
        <w:r w:rsidR="00182999" w:rsidRPr="00182999">
          <w:rPr>
            <w:rStyle w:val="Hyperlink"/>
            <w:rFonts w:asciiTheme="majorHAnsi" w:hAnsiTheme="majorHAnsi" w:cstheme="majorHAnsi"/>
            <w:noProof/>
            <w:sz w:val="26"/>
            <w:szCs w:val="26"/>
            <w:lang w:val="vi-VN"/>
          </w:rPr>
          <w:t xml:space="preserve"> hướng </w:t>
        </w:r>
        <w:r w:rsidR="00182999" w:rsidRPr="00182999">
          <w:rPr>
            <w:rStyle w:val="Hyperlink"/>
            <w:rFonts w:asciiTheme="majorHAnsi" w:hAnsiTheme="majorHAnsi" w:cstheme="majorHAnsi"/>
            <w:noProof/>
            <w:sz w:val="26"/>
            <w:szCs w:val="26"/>
          </w:rPr>
          <w:t>phát triển nhà ở</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_Toc54592689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64</w:t>
        </w:r>
        <w:r w:rsidR="00182999" w:rsidRPr="00182999">
          <w:rPr>
            <w:rFonts w:asciiTheme="majorHAnsi" w:hAnsiTheme="majorHAnsi" w:cstheme="majorHAnsi"/>
            <w:noProof/>
            <w:webHidden/>
            <w:sz w:val="26"/>
            <w:szCs w:val="26"/>
          </w:rPr>
          <w:fldChar w:fldCharType="end"/>
        </w:r>
      </w:hyperlink>
    </w:p>
    <w:p w14:paraId="0792BD5A" w14:textId="7CCD227C"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0" w:history="1">
        <w:r w:rsidR="00182999" w:rsidRPr="00182999">
          <w:rPr>
            <w:rStyle w:val="Hyperlink"/>
            <w:rFonts w:asciiTheme="majorHAnsi" w:hAnsiTheme="majorHAnsi"/>
          </w:rPr>
          <w:t>1. Quan điểm phát triển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_Toc54592690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64</w:t>
        </w:r>
        <w:r w:rsidR="00182999" w:rsidRPr="00182999">
          <w:rPr>
            <w:rFonts w:asciiTheme="majorHAnsi" w:hAnsiTheme="majorHAnsi"/>
            <w:webHidden/>
          </w:rPr>
          <w:fldChar w:fldCharType="end"/>
        </w:r>
      </w:hyperlink>
    </w:p>
    <w:p w14:paraId="2376CBFC" w14:textId="793009EA"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1" w:history="1">
        <w:r w:rsidR="00182999" w:rsidRPr="00182999">
          <w:rPr>
            <w:rStyle w:val="Hyperlink"/>
            <w:rFonts w:asciiTheme="majorHAnsi" w:hAnsiTheme="majorHAnsi"/>
            <w:lang w:val="vi-VN"/>
          </w:rPr>
          <w:t>2. Định hướng phát triển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_Toc54592691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64</w:t>
        </w:r>
        <w:r w:rsidR="00182999" w:rsidRPr="00182999">
          <w:rPr>
            <w:rFonts w:asciiTheme="majorHAnsi" w:hAnsiTheme="majorHAnsi"/>
            <w:webHidden/>
          </w:rPr>
          <w:fldChar w:fldCharType="end"/>
        </w:r>
      </w:hyperlink>
    </w:p>
    <w:p w14:paraId="1F7C556B" w14:textId="08879E22"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92" w:history="1">
        <w:r w:rsidR="00182999" w:rsidRPr="00182999">
          <w:rPr>
            <w:rStyle w:val="Hyperlink"/>
            <w:rFonts w:asciiTheme="majorHAnsi" w:hAnsiTheme="majorHAnsi" w:cstheme="majorHAnsi"/>
            <w:noProof/>
            <w:sz w:val="26"/>
            <w:szCs w:val="26"/>
            <w:lang w:val="af-ZA"/>
          </w:rPr>
          <w:t>II. Mục tiêu phát triển nhà ở</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_Toc54592692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67</w:t>
        </w:r>
        <w:r w:rsidR="00182999" w:rsidRPr="00182999">
          <w:rPr>
            <w:rFonts w:asciiTheme="majorHAnsi" w:hAnsiTheme="majorHAnsi" w:cstheme="majorHAnsi"/>
            <w:noProof/>
            <w:webHidden/>
            <w:sz w:val="26"/>
            <w:szCs w:val="26"/>
          </w:rPr>
          <w:fldChar w:fldCharType="end"/>
        </w:r>
      </w:hyperlink>
    </w:p>
    <w:p w14:paraId="7FE5BFA9" w14:textId="2B8E7616"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3" w:history="1">
        <w:r w:rsidR="00182999" w:rsidRPr="00182999">
          <w:rPr>
            <w:rStyle w:val="Hyperlink"/>
            <w:rFonts w:asciiTheme="majorHAnsi" w:hAnsiTheme="majorHAnsi"/>
          </w:rPr>
          <w:t>1. Mục tiêu phát triển nhà ở đến năm 2025</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_Toc54592693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67</w:t>
        </w:r>
        <w:r w:rsidR="00182999" w:rsidRPr="00182999">
          <w:rPr>
            <w:rFonts w:asciiTheme="majorHAnsi" w:hAnsiTheme="majorHAnsi"/>
            <w:webHidden/>
          </w:rPr>
          <w:fldChar w:fldCharType="end"/>
        </w:r>
      </w:hyperlink>
    </w:p>
    <w:p w14:paraId="2BF6B5C6" w14:textId="581A7FD1"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4" w:history="1">
        <w:r w:rsidR="00182999" w:rsidRPr="00182999">
          <w:rPr>
            <w:rStyle w:val="Hyperlink"/>
            <w:rFonts w:asciiTheme="majorHAnsi" w:hAnsiTheme="majorHAnsi"/>
          </w:rPr>
          <w:t>2. Mục tiêu phát triển nhà ở đến năm 2030</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_Toc54592694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68</w:t>
        </w:r>
        <w:r w:rsidR="00182999" w:rsidRPr="00182999">
          <w:rPr>
            <w:rFonts w:asciiTheme="majorHAnsi" w:hAnsiTheme="majorHAnsi"/>
            <w:webHidden/>
          </w:rPr>
          <w:fldChar w:fldCharType="end"/>
        </w:r>
      </w:hyperlink>
    </w:p>
    <w:p w14:paraId="32A83EAD" w14:textId="520A6A3B"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95" w:history="1">
        <w:r w:rsidR="00182999" w:rsidRPr="00182999">
          <w:rPr>
            <w:rStyle w:val="Hyperlink"/>
            <w:rFonts w:asciiTheme="majorHAnsi" w:hAnsiTheme="majorHAnsi" w:cstheme="majorHAnsi"/>
            <w:noProof/>
            <w:sz w:val="26"/>
            <w:szCs w:val="26"/>
            <w:lang w:val="af-ZA"/>
          </w:rPr>
          <w:t>III. Nhiệm vụ</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_Toc54592695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68</w:t>
        </w:r>
        <w:r w:rsidR="00182999" w:rsidRPr="00182999">
          <w:rPr>
            <w:rFonts w:asciiTheme="majorHAnsi" w:hAnsiTheme="majorHAnsi" w:cstheme="majorHAnsi"/>
            <w:noProof/>
            <w:webHidden/>
            <w:sz w:val="26"/>
            <w:szCs w:val="26"/>
          </w:rPr>
          <w:fldChar w:fldCharType="end"/>
        </w:r>
      </w:hyperlink>
    </w:p>
    <w:p w14:paraId="7B795334" w14:textId="7169BF35"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696" w:history="1">
        <w:r w:rsidR="00182999" w:rsidRPr="00182999">
          <w:rPr>
            <w:rStyle w:val="Hyperlink"/>
            <w:rFonts w:asciiTheme="majorHAnsi" w:hAnsiTheme="majorHAnsi" w:cstheme="majorHAnsi"/>
            <w:noProof/>
            <w:sz w:val="26"/>
            <w:szCs w:val="26"/>
            <w:lang w:val="af-ZA"/>
          </w:rPr>
          <w:t>IV</w:t>
        </w:r>
        <w:r w:rsidR="00182999" w:rsidRPr="00182999">
          <w:rPr>
            <w:rStyle w:val="Hyperlink"/>
            <w:rFonts w:asciiTheme="majorHAnsi" w:hAnsiTheme="majorHAnsi" w:cstheme="majorHAnsi"/>
            <w:noProof/>
            <w:sz w:val="26"/>
            <w:szCs w:val="26"/>
            <w:lang w:val="vi-VN"/>
          </w:rPr>
          <w:t>.</w:t>
        </w:r>
        <w:r w:rsidR="00182999" w:rsidRPr="00182999">
          <w:rPr>
            <w:rStyle w:val="Hyperlink"/>
            <w:rFonts w:asciiTheme="majorHAnsi" w:hAnsiTheme="majorHAnsi" w:cstheme="majorHAnsi"/>
            <w:noProof/>
            <w:sz w:val="26"/>
            <w:szCs w:val="26"/>
            <w:lang w:val="af-ZA"/>
          </w:rPr>
          <w:t xml:space="preserve"> Các giải pháp thực hiện</w:t>
        </w:r>
        <w:r w:rsidR="00182999" w:rsidRPr="00182999">
          <w:rPr>
            <w:rFonts w:asciiTheme="majorHAnsi" w:hAnsiTheme="majorHAnsi" w:cstheme="majorHAnsi"/>
            <w:noProof/>
            <w:webHidden/>
            <w:sz w:val="26"/>
            <w:szCs w:val="26"/>
          </w:rPr>
          <w:tab/>
        </w:r>
        <w:r w:rsidR="00182999" w:rsidRPr="00182999">
          <w:rPr>
            <w:rFonts w:asciiTheme="majorHAnsi" w:hAnsiTheme="majorHAnsi" w:cstheme="majorHAnsi"/>
            <w:noProof/>
            <w:webHidden/>
            <w:sz w:val="26"/>
            <w:szCs w:val="26"/>
          </w:rPr>
          <w:fldChar w:fldCharType="begin"/>
        </w:r>
        <w:r w:rsidR="00182999" w:rsidRPr="00182999">
          <w:rPr>
            <w:rFonts w:asciiTheme="majorHAnsi" w:hAnsiTheme="majorHAnsi" w:cstheme="majorHAnsi"/>
            <w:noProof/>
            <w:webHidden/>
            <w:sz w:val="26"/>
            <w:szCs w:val="26"/>
          </w:rPr>
          <w:instrText xml:space="preserve"> PAGEREF _Toc54592696 \h </w:instrText>
        </w:r>
        <w:r w:rsidR="00182999" w:rsidRPr="00182999">
          <w:rPr>
            <w:rFonts w:asciiTheme="majorHAnsi" w:hAnsiTheme="majorHAnsi" w:cstheme="majorHAnsi"/>
            <w:noProof/>
            <w:webHidden/>
            <w:sz w:val="26"/>
            <w:szCs w:val="26"/>
          </w:rPr>
        </w:r>
        <w:r w:rsidR="00182999" w:rsidRPr="00182999">
          <w:rPr>
            <w:rFonts w:asciiTheme="majorHAnsi" w:hAnsiTheme="majorHAnsi" w:cstheme="majorHAnsi"/>
            <w:noProof/>
            <w:webHidden/>
            <w:sz w:val="26"/>
            <w:szCs w:val="26"/>
          </w:rPr>
          <w:fldChar w:fldCharType="separate"/>
        </w:r>
        <w:r w:rsidR="006F066A">
          <w:rPr>
            <w:rFonts w:asciiTheme="majorHAnsi" w:hAnsiTheme="majorHAnsi" w:cstheme="majorHAnsi"/>
            <w:noProof/>
            <w:webHidden/>
            <w:sz w:val="26"/>
            <w:szCs w:val="26"/>
          </w:rPr>
          <w:t>69</w:t>
        </w:r>
        <w:r w:rsidR="00182999" w:rsidRPr="00182999">
          <w:rPr>
            <w:rFonts w:asciiTheme="majorHAnsi" w:hAnsiTheme="majorHAnsi" w:cstheme="majorHAnsi"/>
            <w:noProof/>
            <w:webHidden/>
            <w:sz w:val="26"/>
            <w:szCs w:val="26"/>
          </w:rPr>
          <w:fldChar w:fldCharType="end"/>
        </w:r>
      </w:hyperlink>
    </w:p>
    <w:p w14:paraId="7879E25B" w14:textId="73631C00"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7" w:history="1">
        <w:r w:rsidR="00182999" w:rsidRPr="00182999">
          <w:rPr>
            <w:rStyle w:val="Hyperlink"/>
            <w:rFonts w:asciiTheme="majorHAnsi" w:hAnsiTheme="majorHAnsi"/>
          </w:rPr>
          <w:t>1. Hoàn thiện hệ thống cơ chế chính sách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_Toc54592697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69</w:t>
        </w:r>
        <w:r w:rsidR="00182999" w:rsidRPr="00182999">
          <w:rPr>
            <w:rFonts w:asciiTheme="majorHAnsi" w:hAnsiTheme="majorHAnsi"/>
            <w:webHidden/>
          </w:rPr>
          <w:fldChar w:fldCharType="end"/>
        </w:r>
      </w:hyperlink>
    </w:p>
    <w:p w14:paraId="76EDAF9F" w14:textId="74C3ADFD"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8" w:history="1">
        <w:r w:rsidR="00182999" w:rsidRPr="00182999">
          <w:rPr>
            <w:rStyle w:val="Hyperlink"/>
            <w:rFonts w:asciiTheme="majorHAnsi" w:hAnsiTheme="majorHAnsi"/>
          </w:rPr>
          <w:t>2. Giải pháp về đất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_Toc54592698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69</w:t>
        </w:r>
        <w:r w:rsidR="00182999" w:rsidRPr="00182999">
          <w:rPr>
            <w:rFonts w:asciiTheme="majorHAnsi" w:hAnsiTheme="majorHAnsi"/>
            <w:webHidden/>
          </w:rPr>
          <w:fldChar w:fldCharType="end"/>
        </w:r>
      </w:hyperlink>
    </w:p>
    <w:p w14:paraId="17775CA0" w14:textId="1E367162"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699" w:history="1">
        <w:r w:rsidR="00182999" w:rsidRPr="00182999">
          <w:rPr>
            <w:rStyle w:val="Hyperlink"/>
            <w:rFonts w:asciiTheme="majorHAnsi" w:hAnsiTheme="majorHAnsi"/>
          </w:rPr>
          <w:t>3. Giải pháp về kiến trúc quy hoạch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_Toc54592699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70</w:t>
        </w:r>
        <w:r w:rsidR="00182999" w:rsidRPr="00182999">
          <w:rPr>
            <w:rFonts w:asciiTheme="majorHAnsi" w:hAnsiTheme="majorHAnsi"/>
            <w:webHidden/>
          </w:rPr>
          <w:fldChar w:fldCharType="end"/>
        </w:r>
      </w:hyperlink>
    </w:p>
    <w:p w14:paraId="59293553" w14:textId="1BA7D786"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0" w:history="1">
        <w:r w:rsidR="00182999" w:rsidRPr="00182999">
          <w:rPr>
            <w:rStyle w:val="Hyperlink"/>
            <w:rFonts w:asciiTheme="majorHAnsi" w:hAnsiTheme="majorHAnsi"/>
            <w:lang w:val="pt-BR"/>
          </w:rPr>
          <w:t>4. Giải pháp về phát triển thị trường nhà ở và quản lý sử dụng nhà ở</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_Toc54592700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71</w:t>
        </w:r>
        <w:r w:rsidR="00182999" w:rsidRPr="00182999">
          <w:rPr>
            <w:rFonts w:asciiTheme="majorHAnsi" w:hAnsiTheme="majorHAnsi"/>
            <w:webHidden/>
          </w:rPr>
          <w:fldChar w:fldCharType="end"/>
        </w:r>
      </w:hyperlink>
    </w:p>
    <w:p w14:paraId="1CEF8AC5" w14:textId="00832CEE"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1" w:history="1">
        <w:r w:rsidR="00182999" w:rsidRPr="00182999">
          <w:rPr>
            <w:rStyle w:val="Hyperlink"/>
            <w:rFonts w:asciiTheme="majorHAnsi" w:hAnsiTheme="majorHAnsi"/>
            <w:lang w:val="pt-BR"/>
          </w:rPr>
          <w:t>5. Giải pháp về công nghệ</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_Toc54592701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71</w:t>
        </w:r>
        <w:r w:rsidR="00182999" w:rsidRPr="00182999">
          <w:rPr>
            <w:rFonts w:asciiTheme="majorHAnsi" w:hAnsiTheme="majorHAnsi"/>
            <w:webHidden/>
          </w:rPr>
          <w:fldChar w:fldCharType="end"/>
        </w:r>
      </w:hyperlink>
    </w:p>
    <w:p w14:paraId="2CAB6456" w14:textId="7B1A34ED"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2" w:history="1">
        <w:r w:rsidR="00182999" w:rsidRPr="00182999">
          <w:rPr>
            <w:rStyle w:val="Hyperlink"/>
            <w:rFonts w:asciiTheme="majorHAnsi" w:hAnsiTheme="majorHAnsi"/>
            <w:lang w:val="pt-BR"/>
          </w:rPr>
          <w:t>6. Các giải pháp về vốn</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_Toc54592702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72</w:t>
        </w:r>
        <w:r w:rsidR="00182999" w:rsidRPr="00182999">
          <w:rPr>
            <w:rFonts w:asciiTheme="majorHAnsi" w:hAnsiTheme="majorHAnsi"/>
            <w:webHidden/>
          </w:rPr>
          <w:fldChar w:fldCharType="end"/>
        </w:r>
      </w:hyperlink>
    </w:p>
    <w:p w14:paraId="4634F6A2" w14:textId="73AE9EA0"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3" w:history="1">
        <w:r w:rsidR="00182999" w:rsidRPr="00182999">
          <w:rPr>
            <w:rStyle w:val="Hyperlink"/>
            <w:rFonts w:asciiTheme="majorHAnsi" w:hAnsiTheme="majorHAnsi"/>
          </w:rPr>
          <w:t>7</w:t>
        </w:r>
        <w:r w:rsidR="00182999" w:rsidRPr="00182999">
          <w:rPr>
            <w:rStyle w:val="Hyperlink"/>
            <w:rFonts w:asciiTheme="majorHAnsi" w:hAnsiTheme="majorHAnsi"/>
            <w:lang w:val="vi-VN"/>
          </w:rPr>
          <w:t>. Giải pháp cải cách thủ tục hành chính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_Toc54592703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72</w:t>
        </w:r>
        <w:r w:rsidR="00182999" w:rsidRPr="00182999">
          <w:rPr>
            <w:rFonts w:asciiTheme="majorHAnsi" w:hAnsiTheme="majorHAnsi"/>
            <w:webHidden/>
          </w:rPr>
          <w:fldChar w:fldCharType="end"/>
        </w:r>
      </w:hyperlink>
    </w:p>
    <w:p w14:paraId="78E671F3" w14:textId="52E8A7A3"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4" w:history="1">
        <w:r w:rsidR="00182999" w:rsidRPr="00182999">
          <w:rPr>
            <w:rStyle w:val="Hyperlink"/>
            <w:rFonts w:asciiTheme="majorHAnsi" w:hAnsiTheme="majorHAnsi"/>
          </w:rPr>
          <w:t>8.</w:t>
        </w:r>
        <w:r w:rsidR="00182999" w:rsidRPr="00182999">
          <w:rPr>
            <w:rStyle w:val="Hyperlink"/>
            <w:rFonts w:asciiTheme="majorHAnsi" w:hAnsiTheme="majorHAnsi"/>
            <w:lang w:val="pt-BR"/>
          </w:rPr>
          <w:t xml:space="preserve"> Giải pháp nhà ở cho các đối tượng xã hội</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_Toc54592704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73</w:t>
        </w:r>
        <w:r w:rsidR="00182999" w:rsidRPr="00182999">
          <w:rPr>
            <w:rFonts w:asciiTheme="majorHAnsi" w:hAnsiTheme="majorHAnsi"/>
            <w:webHidden/>
          </w:rPr>
          <w:fldChar w:fldCharType="end"/>
        </w:r>
      </w:hyperlink>
    </w:p>
    <w:p w14:paraId="3BAE73F5" w14:textId="53C2FB85"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5" w:history="1">
        <w:r w:rsidR="00182999" w:rsidRPr="00182999">
          <w:rPr>
            <w:rStyle w:val="Hyperlink"/>
            <w:rFonts w:asciiTheme="majorHAnsi" w:hAnsiTheme="majorHAnsi"/>
          </w:rPr>
          <w:t>9</w:t>
        </w:r>
        <w:r w:rsidR="00182999" w:rsidRPr="00182999">
          <w:rPr>
            <w:rStyle w:val="Hyperlink"/>
            <w:rFonts w:asciiTheme="majorHAnsi" w:hAnsiTheme="majorHAnsi"/>
            <w:lang w:val="pt-BR"/>
          </w:rPr>
          <w:t>. Giải pháp tuyên truyền, vận động</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_Toc54592705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74</w:t>
        </w:r>
        <w:r w:rsidR="00182999" w:rsidRPr="00182999">
          <w:rPr>
            <w:rFonts w:asciiTheme="majorHAnsi" w:hAnsiTheme="majorHAnsi"/>
            <w:webHidden/>
          </w:rPr>
          <w:fldChar w:fldCharType="end"/>
        </w:r>
      </w:hyperlink>
    </w:p>
    <w:p w14:paraId="2EA3616F" w14:textId="3E49728E" w:rsidR="00182999" w:rsidRPr="00182999" w:rsidRDefault="009B1C19" w:rsidP="00182999">
      <w:pPr>
        <w:pStyle w:val="TOC3"/>
        <w:spacing w:before="60" w:after="60" w:line="240" w:lineRule="auto"/>
        <w:rPr>
          <w:rFonts w:asciiTheme="majorHAnsi" w:eastAsiaTheme="minorEastAsia" w:hAnsiTheme="majorHAnsi"/>
          <w:lang w:val="en-US"/>
        </w:rPr>
      </w:pPr>
      <w:hyperlink w:anchor="_Toc54592706" w:history="1">
        <w:r w:rsidR="00182999" w:rsidRPr="00182999">
          <w:rPr>
            <w:rStyle w:val="Hyperlink"/>
            <w:rFonts w:asciiTheme="majorHAnsi" w:hAnsiTheme="majorHAnsi"/>
            <w:lang w:val="vi-VN"/>
          </w:rPr>
          <w:t>10. Giải pháp phát triển nhà ở thích ứng với tác động của thiên tai và biến đổi khí hậu trên địa bàn Tỉnh.</w:t>
        </w:r>
        <w:r w:rsidR="00182999" w:rsidRPr="00182999">
          <w:rPr>
            <w:rFonts w:asciiTheme="majorHAnsi" w:hAnsiTheme="majorHAnsi"/>
            <w:webHidden/>
          </w:rPr>
          <w:tab/>
        </w:r>
        <w:r w:rsidR="00182999" w:rsidRPr="00182999">
          <w:rPr>
            <w:rFonts w:asciiTheme="majorHAnsi" w:hAnsiTheme="majorHAnsi"/>
            <w:webHidden/>
          </w:rPr>
          <w:fldChar w:fldCharType="begin"/>
        </w:r>
        <w:r w:rsidR="00182999" w:rsidRPr="00182999">
          <w:rPr>
            <w:rFonts w:asciiTheme="majorHAnsi" w:hAnsiTheme="majorHAnsi"/>
            <w:webHidden/>
          </w:rPr>
          <w:instrText xml:space="preserve"> PAGEREF _Toc54592706 \h </w:instrText>
        </w:r>
        <w:r w:rsidR="00182999" w:rsidRPr="00182999">
          <w:rPr>
            <w:rFonts w:asciiTheme="majorHAnsi" w:hAnsiTheme="majorHAnsi"/>
            <w:webHidden/>
          </w:rPr>
        </w:r>
        <w:r w:rsidR="00182999" w:rsidRPr="00182999">
          <w:rPr>
            <w:rFonts w:asciiTheme="majorHAnsi" w:hAnsiTheme="majorHAnsi"/>
            <w:webHidden/>
          </w:rPr>
          <w:fldChar w:fldCharType="separate"/>
        </w:r>
        <w:r w:rsidR="006F066A">
          <w:rPr>
            <w:rFonts w:asciiTheme="majorHAnsi" w:hAnsiTheme="majorHAnsi"/>
            <w:webHidden/>
          </w:rPr>
          <w:t>75</w:t>
        </w:r>
        <w:r w:rsidR="00182999" w:rsidRPr="00182999">
          <w:rPr>
            <w:rFonts w:asciiTheme="majorHAnsi" w:hAnsiTheme="majorHAnsi"/>
            <w:webHidden/>
          </w:rPr>
          <w:fldChar w:fldCharType="end"/>
        </w:r>
      </w:hyperlink>
    </w:p>
    <w:p w14:paraId="4CDDBA96" w14:textId="0BA7DCB2"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707" w:history="1">
        <w:r w:rsidR="00182999" w:rsidRPr="00182999">
          <w:rPr>
            <w:rStyle w:val="Hyperlink"/>
            <w:rFonts w:asciiTheme="majorHAnsi" w:hAnsiTheme="majorHAnsi" w:cstheme="majorHAnsi"/>
            <w:sz w:val="26"/>
            <w:szCs w:val="26"/>
          </w:rPr>
          <w:t>CHƯƠNG IV: TỔ CHỨC THỰC HIỆN</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_Toc54592707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81</w:t>
        </w:r>
        <w:r w:rsidR="00182999" w:rsidRPr="00182999">
          <w:rPr>
            <w:rFonts w:asciiTheme="majorHAnsi" w:hAnsiTheme="majorHAnsi" w:cstheme="majorHAnsi"/>
            <w:webHidden/>
            <w:sz w:val="26"/>
            <w:szCs w:val="26"/>
          </w:rPr>
          <w:fldChar w:fldCharType="end"/>
        </w:r>
      </w:hyperlink>
    </w:p>
    <w:p w14:paraId="714BEF78" w14:textId="01BFA347"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708" w:history="1">
        <w:r w:rsidR="00182999" w:rsidRPr="00182999">
          <w:rPr>
            <w:rStyle w:val="Hyperlink"/>
            <w:rFonts w:asciiTheme="majorHAnsi" w:hAnsiTheme="majorHAnsi" w:cstheme="majorHAnsi"/>
            <w:b w:val="0"/>
            <w:bCs w:val="0"/>
            <w:noProof/>
            <w:sz w:val="26"/>
            <w:szCs w:val="26"/>
            <w:lang w:val="af-ZA"/>
          </w:rPr>
          <w:t>1. Trách nhiệm của Ủy ban nhân dân cấp huyện</w:t>
        </w:r>
        <w:r w:rsidR="00182999" w:rsidRPr="00182999">
          <w:rPr>
            <w:rFonts w:asciiTheme="majorHAnsi" w:hAnsiTheme="majorHAnsi" w:cstheme="majorHAnsi"/>
            <w:b w:val="0"/>
            <w:bCs w:val="0"/>
            <w:noProof/>
            <w:webHidden/>
            <w:sz w:val="26"/>
            <w:szCs w:val="26"/>
          </w:rPr>
          <w:tab/>
        </w:r>
        <w:r w:rsidR="00182999" w:rsidRPr="00182999">
          <w:rPr>
            <w:rFonts w:asciiTheme="majorHAnsi" w:hAnsiTheme="majorHAnsi" w:cstheme="majorHAnsi"/>
            <w:b w:val="0"/>
            <w:bCs w:val="0"/>
            <w:noProof/>
            <w:webHidden/>
            <w:sz w:val="26"/>
            <w:szCs w:val="26"/>
          </w:rPr>
          <w:fldChar w:fldCharType="begin"/>
        </w:r>
        <w:r w:rsidR="00182999" w:rsidRPr="00182999">
          <w:rPr>
            <w:rFonts w:asciiTheme="majorHAnsi" w:hAnsiTheme="majorHAnsi" w:cstheme="majorHAnsi"/>
            <w:b w:val="0"/>
            <w:bCs w:val="0"/>
            <w:noProof/>
            <w:webHidden/>
            <w:sz w:val="26"/>
            <w:szCs w:val="26"/>
          </w:rPr>
          <w:instrText xml:space="preserve"> PAGEREF _Toc54592708 \h </w:instrText>
        </w:r>
        <w:r w:rsidR="00182999" w:rsidRPr="00182999">
          <w:rPr>
            <w:rFonts w:asciiTheme="majorHAnsi" w:hAnsiTheme="majorHAnsi" w:cstheme="majorHAnsi"/>
            <w:b w:val="0"/>
            <w:bCs w:val="0"/>
            <w:noProof/>
            <w:webHidden/>
            <w:sz w:val="26"/>
            <w:szCs w:val="26"/>
          </w:rPr>
        </w:r>
        <w:r w:rsidR="00182999" w:rsidRPr="00182999">
          <w:rPr>
            <w:rFonts w:asciiTheme="majorHAnsi" w:hAnsiTheme="majorHAnsi" w:cstheme="majorHAnsi"/>
            <w:b w:val="0"/>
            <w:bCs w:val="0"/>
            <w:noProof/>
            <w:webHidden/>
            <w:sz w:val="26"/>
            <w:szCs w:val="26"/>
          </w:rPr>
          <w:fldChar w:fldCharType="separate"/>
        </w:r>
        <w:r w:rsidR="006F066A">
          <w:rPr>
            <w:rFonts w:asciiTheme="majorHAnsi" w:hAnsiTheme="majorHAnsi" w:cstheme="majorHAnsi"/>
            <w:b w:val="0"/>
            <w:bCs w:val="0"/>
            <w:noProof/>
            <w:webHidden/>
            <w:sz w:val="26"/>
            <w:szCs w:val="26"/>
          </w:rPr>
          <w:t>81</w:t>
        </w:r>
        <w:r w:rsidR="00182999" w:rsidRPr="00182999">
          <w:rPr>
            <w:rFonts w:asciiTheme="majorHAnsi" w:hAnsiTheme="majorHAnsi" w:cstheme="majorHAnsi"/>
            <w:b w:val="0"/>
            <w:bCs w:val="0"/>
            <w:noProof/>
            <w:webHidden/>
            <w:sz w:val="26"/>
            <w:szCs w:val="26"/>
          </w:rPr>
          <w:fldChar w:fldCharType="end"/>
        </w:r>
      </w:hyperlink>
    </w:p>
    <w:p w14:paraId="092ECCC7" w14:textId="49EB3EA0" w:rsidR="00182999" w:rsidRPr="00182999" w:rsidRDefault="009B1C19" w:rsidP="00182999">
      <w:pPr>
        <w:pStyle w:val="TOC2"/>
        <w:tabs>
          <w:tab w:val="right" w:leader="dot" w:pos="9248"/>
        </w:tabs>
        <w:spacing w:before="60" w:after="60" w:line="240" w:lineRule="auto"/>
        <w:rPr>
          <w:rFonts w:asciiTheme="majorHAnsi" w:eastAsiaTheme="minorEastAsia" w:hAnsiTheme="majorHAnsi" w:cstheme="majorHAnsi"/>
          <w:b w:val="0"/>
          <w:bCs w:val="0"/>
          <w:noProof/>
          <w:sz w:val="26"/>
          <w:szCs w:val="26"/>
        </w:rPr>
      </w:pPr>
      <w:hyperlink w:anchor="_Toc54592709" w:history="1">
        <w:r w:rsidR="00182999" w:rsidRPr="00182999">
          <w:rPr>
            <w:rStyle w:val="Hyperlink"/>
            <w:rFonts w:asciiTheme="majorHAnsi" w:hAnsiTheme="majorHAnsi" w:cstheme="majorHAnsi"/>
            <w:b w:val="0"/>
            <w:bCs w:val="0"/>
            <w:noProof/>
            <w:sz w:val="26"/>
            <w:szCs w:val="26"/>
            <w:lang w:val="af-ZA"/>
          </w:rPr>
          <w:t>2. Tr</w:t>
        </w:r>
        <w:r w:rsidR="00182999" w:rsidRPr="00182999">
          <w:rPr>
            <w:rStyle w:val="Hyperlink"/>
            <w:rFonts w:asciiTheme="majorHAnsi" w:hAnsiTheme="majorHAnsi" w:cstheme="majorHAnsi"/>
            <w:b w:val="0"/>
            <w:bCs w:val="0"/>
            <w:noProof/>
            <w:sz w:val="26"/>
            <w:szCs w:val="26"/>
            <w:lang w:val="pt-BR"/>
          </w:rPr>
          <w:t>ách nhiệm của các Sở, Ban, Ngành</w:t>
        </w:r>
        <w:r w:rsidR="00182999" w:rsidRPr="00182999">
          <w:rPr>
            <w:rFonts w:asciiTheme="majorHAnsi" w:hAnsiTheme="majorHAnsi" w:cstheme="majorHAnsi"/>
            <w:b w:val="0"/>
            <w:bCs w:val="0"/>
            <w:noProof/>
            <w:webHidden/>
            <w:sz w:val="26"/>
            <w:szCs w:val="26"/>
          </w:rPr>
          <w:tab/>
        </w:r>
        <w:r w:rsidR="00182999" w:rsidRPr="00182999">
          <w:rPr>
            <w:rFonts w:asciiTheme="majorHAnsi" w:hAnsiTheme="majorHAnsi" w:cstheme="majorHAnsi"/>
            <w:b w:val="0"/>
            <w:bCs w:val="0"/>
            <w:noProof/>
            <w:webHidden/>
            <w:sz w:val="26"/>
            <w:szCs w:val="26"/>
          </w:rPr>
          <w:fldChar w:fldCharType="begin"/>
        </w:r>
        <w:r w:rsidR="00182999" w:rsidRPr="00182999">
          <w:rPr>
            <w:rFonts w:asciiTheme="majorHAnsi" w:hAnsiTheme="majorHAnsi" w:cstheme="majorHAnsi"/>
            <w:b w:val="0"/>
            <w:bCs w:val="0"/>
            <w:noProof/>
            <w:webHidden/>
            <w:sz w:val="26"/>
            <w:szCs w:val="26"/>
          </w:rPr>
          <w:instrText xml:space="preserve"> PAGEREF _Toc54592709 \h </w:instrText>
        </w:r>
        <w:r w:rsidR="00182999" w:rsidRPr="00182999">
          <w:rPr>
            <w:rFonts w:asciiTheme="majorHAnsi" w:hAnsiTheme="majorHAnsi" w:cstheme="majorHAnsi"/>
            <w:b w:val="0"/>
            <w:bCs w:val="0"/>
            <w:noProof/>
            <w:webHidden/>
            <w:sz w:val="26"/>
            <w:szCs w:val="26"/>
          </w:rPr>
        </w:r>
        <w:r w:rsidR="00182999" w:rsidRPr="00182999">
          <w:rPr>
            <w:rFonts w:asciiTheme="majorHAnsi" w:hAnsiTheme="majorHAnsi" w:cstheme="majorHAnsi"/>
            <w:b w:val="0"/>
            <w:bCs w:val="0"/>
            <w:noProof/>
            <w:webHidden/>
            <w:sz w:val="26"/>
            <w:szCs w:val="26"/>
          </w:rPr>
          <w:fldChar w:fldCharType="separate"/>
        </w:r>
        <w:r w:rsidR="006F066A">
          <w:rPr>
            <w:rFonts w:asciiTheme="majorHAnsi" w:hAnsiTheme="majorHAnsi" w:cstheme="majorHAnsi"/>
            <w:b w:val="0"/>
            <w:bCs w:val="0"/>
            <w:noProof/>
            <w:webHidden/>
            <w:sz w:val="26"/>
            <w:szCs w:val="26"/>
          </w:rPr>
          <w:t>81</w:t>
        </w:r>
        <w:r w:rsidR="00182999" w:rsidRPr="00182999">
          <w:rPr>
            <w:rFonts w:asciiTheme="majorHAnsi" w:hAnsiTheme="majorHAnsi" w:cstheme="majorHAnsi"/>
            <w:b w:val="0"/>
            <w:bCs w:val="0"/>
            <w:noProof/>
            <w:webHidden/>
            <w:sz w:val="26"/>
            <w:szCs w:val="26"/>
          </w:rPr>
          <w:fldChar w:fldCharType="end"/>
        </w:r>
      </w:hyperlink>
    </w:p>
    <w:p w14:paraId="63729D45" w14:textId="501EBCE1"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710" w:history="1">
        <w:r w:rsidR="00182999" w:rsidRPr="00182999">
          <w:rPr>
            <w:rStyle w:val="Hyperlink"/>
            <w:rFonts w:asciiTheme="majorHAnsi" w:hAnsiTheme="majorHAnsi" w:cstheme="majorHAnsi"/>
            <w:sz w:val="26"/>
            <w:szCs w:val="26"/>
            <w:lang w:val="af-ZA"/>
          </w:rPr>
          <w:t>KẾT LUẬN VÀ KIẾN NGHỊ</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_Toc54592710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84</w:t>
        </w:r>
        <w:r w:rsidR="00182999" w:rsidRPr="00182999">
          <w:rPr>
            <w:rFonts w:asciiTheme="majorHAnsi" w:hAnsiTheme="majorHAnsi" w:cstheme="majorHAnsi"/>
            <w:webHidden/>
            <w:sz w:val="26"/>
            <w:szCs w:val="26"/>
          </w:rPr>
          <w:fldChar w:fldCharType="end"/>
        </w:r>
      </w:hyperlink>
    </w:p>
    <w:p w14:paraId="3F085C00" w14:textId="50A0376D" w:rsidR="00182999" w:rsidRPr="00182999" w:rsidRDefault="009B1C19" w:rsidP="00182999">
      <w:pPr>
        <w:pStyle w:val="TOC1"/>
        <w:spacing w:before="60" w:after="60" w:line="240" w:lineRule="auto"/>
        <w:rPr>
          <w:rFonts w:asciiTheme="majorHAnsi" w:eastAsiaTheme="minorEastAsia" w:hAnsiTheme="majorHAnsi" w:cstheme="majorHAnsi"/>
          <w:b w:val="0"/>
          <w:bCs w:val="0"/>
          <w:caps w:val="0"/>
          <w:sz w:val="26"/>
          <w:szCs w:val="26"/>
          <w:lang w:val="en-US"/>
        </w:rPr>
      </w:pPr>
      <w:hyperlink w:anchor="_Toc54592711" w:history="1">
        <w:r w:rsidR="00182999" w:rsidRPr="00182999">
          <w:rPr>
            <w:rStyle w:val="Hyperlink"/>
            <w:rFonts w:asciiTheme="majorHAnsi" w:hAnsiTheme="majorHAnsi" w:cstheme="majorHAnsi"/>
            <w:sz w:val="26"/>
            <w:szCs w:val="26"/>
            <w:lang w:val="vi-VN"/>
          </w:rPr>
          <w:t>PHỤ LỤC</w:t>
        </w:r>
        <w:r w:rsidR="00182999" w:rsidRPr="00182999">
          <w:rPr>
            <w:rFonts w:asciiTheme="majorHAnsi" w:hAnsiTheme="majorHAnsi" w:cstheme="majorHAnsi"/>
            <w:webHidden/>
            <w:sz w:val="26"/>
            <w:szCs w:val="26"/>
          </w:rPr>
          <w:tab/>
        </w:r>
        <w:r w:rsidR="00182999" w:rsidRPr="00182999">
          <w:rPr>
            <w:rFonts w:asciiTheme="majorHAnsi" w:hAnsiTheme="majorHAnsi" w:cstheme="majorHAnsi"/>
            <w:webHidden/>
            <w:sz w:val="26"/>
            <w:szCs w:val="26"/>
          </w:rPr>
          <w:fldChar w:fldCharType="begin"/>
        </w:r>
        <w:r w:rsidR="00182999" w:rsidRPr="00182999">
          <w:rPr>
            <w:rFonts w:asciiTheme="majorHAnsi" w:hAnsiTheme="majorHAnsi" w:cstheme="majorHAnsi"/>
            <w:webHidden/>
            <w:sz w:val="26"/>
            <w:szCs w:val="26"/>
          </w:rPr>
          <w:instrText xml:space="preserve"> PAGEREF _Toc54592711 \h </w:instrText>
        </w:r>
        <w:r w:rsidR="00182999" w:rsidRPr="00182999">
          <w:rPr>
            <w:rFonts w:asciiTheme="majorHAnsi" w:hAnsiTheme="majorHAnsi" w:cstheme="majorHAnsi"/>
            <w:webHidden/>
            <w:sz w:val="26"/>
            <w:szCs w:val="26"/>
          </w:rPr>
        </w:r>
        <w:r w:rsidR="00182999" w:rsidRPr="00182999">
          <w:rPr>
            <w:rFonts w:asciiTheme="majorHAnsi" w:hAnsiTheme="majorHAnsi" w:cstheme="majorHAnsi"/>
            <w:webHidden/>
            <w:sz w:val="26"/>
            <w:szCs w:val="26"/>
          </w:rPr>
          <w:fldChar w:fldCharType="separate"/>
        </w:r>
        <w:r w:rsidR="006F066A">
          <w:rPr>
            <w:rFonts w:asciiTheme="majorHAnsi" w:hAnsiTheme="majorHAnsi" w:cstheme="majorHAnsi"/>
            <w:webHidden/>
            <w:sz w:val="26"/>
            <w:szCs w:val="26"/>
          </w:rPr>
          <w:t>85</w:t>
        </w:r>
        <w:r w:rsidR="00182999" w:rsidRPr="00182999">
          <w:rPr>
            <w:rFonts w:asciiTheme="majorHAnsi" w:hAnsiTheme="majorHAnsi" w:cstheme="majorHAnsi"/>
            <w:webHidden/>
            <w:sz w:val="26"/>
            <w:szCs w:val="26"/>
          </w:rPr>
          <w:fldChar w:fldCharType="end"/>
        </w:r>
      </w:hyperlink>
    </w:p>
    <w:p w14:paraId="4935F84B" w14:textId="3EBE301C" w:rsidR="00C25FBC" w:rsidRPr="00FF530F" w:rsidRDefault="00C25FBC" w:rsidP="00403C7D">
      <w:pPr>
        <w:spacing w:before="60" w:after="60" w:line="240" w:lineRule="auto"/>
        <w:contextualSpacing/>
        <w:jc w:val="both"/>
        <w:rPr>
          <w:rFonts w:asciiTheme="majorHAnsi" w:hAnsiTheme="majorHAnsi" w:cstheme="majorHAnsi"/>
          <w:szCs w:val="28"/>
          <w:lang w:val="vi-VN"/>
        </w:rPr>
      </w:pPr>
      <w:r w:rsidRPr="00182999">
        <w:rPr>
          <w:rFonts w:asciiTheme="majorHAnsi" w:hAnsiTheme="majorHAnsi" w:cstheme="majorHAnsi"/>
          <w:sz w:val="26"/>
          <w:szCs w:val="26"/>
        </w:rPr>
        <w:fldChar w:fldCharType="end"/>
      </w:r>
    </w:p>
    <w:p w14:paraId="55911BCE" w14:textId="77777777" w:rsidR="00C25FBC" w:rsidRDefault="00F24F0B" w:rsidP="00C25FBC">
      <w:pPr>
        <w:jc w:val="center"/>
        <w:rPr>
          <w:rFonts w:asciiTheme="majorHAnsi" w:hAnsiTheme="majorHAnsi" w:cstheme="majorHAnsi"/>
          <w:b/>
          <w:bCs/>
          <w:noProof/>
          <w:szCs w:val="28"/>
          <w:lang w:val="vi-VN"/>
        </w:rPr>
      </w:pPr>
      <w:r>
        <w:rPr>
          <w:rFonts w:asciiTheme="majorHAnsi" w:hAnsiTheme="majorHAnsi" w:cstheme="majorHAnsi"/>
          <w:b/>
          <w:bCs/>
          <w:noProof/>
          <w:szCs w:val="28"/>
          <w:lang w:val="vi-VN"/>
        </w:rPr>
        <w:t xml:space="preserve"> </w:t>
      </w:r>
    </w:p>
    <w:p w14:paraId="0DCB4D3D" w14:textId="77777777" w:rsidR="002F76B5" w:rsidRDefault="002F76B5" w:rsidP="002F76B5">
      <w:pPr>
        <w:rPr>
          <w:rFonts w:asciiTheme="majorHAnsi" w:hAnsiTheme="majorHAnsi" w:cstheme="majorHAnsi"/>
          <w:b/>
          <w:bCs/>
          <w:noProof/>
          <w:szCs w:val="28"/>
          <w:lang w:val="vi-VN"/>
        </w:rPr>
      </w:pPr>
    </w:p>
    <w:p w14:paraId="6A6EE045" w14:textId="13EE53D5" w:rsidR="002F76B5" w:rsidRDefault="002F76B5" w:rsidP="002F76B5">
      <w:pPr>
        <w:tabs>
          <w:tab w:val="left" w:pos="5640"/>
        </w:tabs>
        <w:rPr>
          <w:rFonts w:asciiTheme="majorHAnsi" w:hAnsiTheme="majorHAnsi" w:cstheme="majorHAnsi"/>
          <w:b/>
          <w:bCs/>
          <w:noProof/>
          <w:szCs w:val="28"/>
          <w:lang w:val="vi-VN"/>
        </w:rPr>
      </w:pPr>
      <w:r>
        <w:rPr>
          <w:rFonts w:asciiTheme="majorHAnsi" w:hAnsiTheme="majorHAnsi" w:cstheme="majorHAnsi"/>
          <w:b/>
          <w:bCs/>
          <w:noProof/>
          <w:szCs w:val="28"/>
          <w:lang w:val="vi-VN"/>
        </w:rPr>
        <w:tab/>
      </w:r>
    </w:p>
    <w:p w14:paraId="368343D7" w14:textId="616251F0" w:rsidR="002F76B5" w:rsidRPr="002F76B5" w:rsidRDefault="002F76B5" w:rsidP="002F76B5">
      <w:pPr>
        <w:tabs>
          <w:tab w:val="left" w:pos="5640"/>
        </w:tabs>
        <w:rPr>
          <w:rFonts w:asciiTheme="majorHAnsi" w:hAnsiTheme="majorHAnsi" w:cstheme="majorHAnsi"/>
          <w:szCs w:val="28"/>
          <w:lang w:val="vi-VN"/>
        </w:rPr>
        <w:sectPr w:rsidR="002F76B5" w:rsidRPr="002F76B5" w:rsidSect="00E96644">
          <w:type w:val="continuous"/>
          <w:pgSz w:w="11907" w:h="16840" w:code="9"/>
          <w:pgMar w:top="1138" w:right="1022" w:bottom="1123" w:left="1627" w:header="720" w:footer="720" w:gutter="0"/>
          <w:pgNumType w:fmt="lowerRoman" w:start="1" w:chapStyle="1"/>
          <w:cols w:space="708"/>
          <w:titlePg/>
          <w:docGrid w:linePitch="381"/>
        </w:sectPr>
      </w:pPr>
      <w:r>
        <w:rPr>
          <w:rFonts w:asciiTheme="majorHAnsi" w:hAnsiTheme="majorHAnsi" w:cstheme="majorHAnsi"/>
          <w:szCs w:val="28"/>
          <w:lang w:val="vi-VN"/>
        </w:rPr>
        <w:tab/>
      </w:r>
    </w:p>
    <w:p w14:paraId="0778C429" w14:textId="17F554C2" w:rsidR="007D418B" w:rsidRPr="00295058" w:rsidRDefault="00597DB2" w:rsidP="007D418B">
      <w:pPr>
        <w:pStyle w:val="Heading1"/>
        <w:spacing w:before="120"/>
        <w:rPr>
          <w:b w:val="0"/>
          <w:i/>
          <w:szCs w:val="28"/>
          <w:lang w:val="vi-VN"/>
        </w:rPr>
      </w:pPr>
      <w:bookmarkStart w:id="2" w:name="_Toc44599760"/>
      <w:bookmarkStart w:id="3" w:name="_Toc49028903"/>
      <w:bookmarkStart w:id="4" w:name="_Toc49029004"/>
      <w:bookmarkStart w:id="5" w:name="_Toc54592649"/>
      <w:bookmarkEnd w:id="0"/>
      <w:r w:rsidRPr="00295058">
        <w:rPr>
          <w:szCs w:val="28"/>
          <w:lang w:val="vi-VN"/>
        </w:rPr>
        <w:lastRenderedPageBreak/>
        <w:t xml:space="preserve">PHẦN I: </w:t>
      </w:r>
      <w:r w:rsidR="007D418B" w:rsidRPr="00295058">
        <w:rPr>
          <w:szCs w:val="28"/>
          <w:lang w:val="vi-VN"/>
        </w:rPr>
        <w:t xml:space="preserve">MỞ </w:t>
      </w:r>
      <w:r w:rsidR="00D75A14" w:rsidRPr="00295058">
        <w:rPr>
          <w:szCs w:val="28"/>
          <w:lang w:val="vi-VN"/>
        </w:rPr>
        <w:t>Đ</w:t>
      </w:r>
      <w:r w:rsidR="007D418B" w:rsidRPr="00295058">
        <w:rPr>
          <w:szCs w:val="28"/>
          <w:lang w:val="vi-VN"/>
        </w:rPr>
        <w:t>ẦU</w:t>
      </w:r>
      <w:bookmarkEnd w:id="2"/>
      <w:bookmarkEnd w:id="3"/>
      <w:bookmarkEnd w:id="4"/>
      <w:bookmarkEnd w:id="5"/>
    </w:p>
    <w:p w14:paraId="3F0A0ADF" w14:textId="77777777" w:rsidR="007D418B" w:rsidRPr="00295058" w:rsidRDefault="007D418B" w:rsidP="007D418B">
      <w:pPr>
        <w:rPr>
          <w:lang w:val="vi-VN"/>
        </w:rPr>
      </w:pPr>
    </w:p>
    <w:p w14:paraId="7F4FECC4" w14:textId="17D64D98" w:rsidR="007D418B" w:rsidRPr="00295058" w:rsidRDefault="007D418B" w:rsidP="00122621">
      <w:pPr>
        <w:pStyle w:val="Heading2"/>
        <w:rPr>
          <w:lang w:val="vi-VN"/>
        </w:rPr>
      </w:pPr>
      <w:bookmarkStart w:id="6" w:name="_Toc44599761"/>
      <w:bookmarkStart w:id="7" w:name="_Toc49028904"/>
      <w:bookmarkStart w:id="8" w:name="_Toc49029005"/>
      <w:bookmarkStart w:id="9" w:name="_Toc54592650"/>
      <w:r w:rsidRPr="00295058">
        <w:rPr>
          <w:lang w:val="vi-VN"/>
        </w:rPr>
        <w:t>1. Sự cần thiết</w:t>
      </w:r>
      <w:bookmarkEnd w:id="6"/>
      <w:bookmarkEnd w:id="7"/>
      <w:bookmarkEnd w:id="8"/>
      <w:r w:rsidR="00122621" w:rsidRPr="00295058">
        <w:rPr>
          <w:lang w:val="vi-VN"/>
        </w:rPr>
        <w:t xml:space="preserve"> phải xây dựng Chương trình phát nhà ở</w:t>
      </w:r>
      <w:bookmarkEnd w:id="9"/>
    </w:p>
    <w:p w14:paraId="383B20A7" w14:textId="1F25393E" w:rsidR="007D418B" w:rsidRDefault="007D418B" w:rsidP="00F25877">
      <w:pPr>
        <w:pStyle w:val="Index6"/>
        <w:ind w:firstLine="567"/>
        <w:rPr>
          <w:rFonts w:eastAsia="MS Mincho"/>
          <w:color w:val="auto"/>
          <w:szCs w:val="28"/>
          <w:lang w:val="vi-VN" w:eastAsia="ja-JP"/>
        </w:rPr>
      </w:pPr>
      <w:r w:rsidRPr="00295058">
        <w:rPr>
          <w:color w:val="auto"/>
          <w:szCs w:val="28"/>
          <w:lang w:val="vi-VN"/>
        </w:rPr>
        <w:t>Cũng như các quốc gia trên thế giới dành sự quan tâm đến vấn đề nhà ở thông qua các chính sách cụ thể</w:t>
      </w:r>
      <w:r w:rsidR="00E37A88">
        <w:rPr>
          <w:rFonts w:eastAsia="MS Mincho" w:hint="eastAsia"/>
          <w:color w:val="auto"/>
          <w:szCs w:val="28"/>
          <w:lang w:val="vi-VN" w:eastAsia="ja-JP"/>
        </w:rPr>
        <w:t>.</w:t>
      </w:r>
      <w:r w:rsidRPr="00295058">
        <w:rPr>
          <w:color w:val="auto"/>
          <w:szCs w:val="28"/>
          <w:lang w:val="vi-VN"/>
        </w:rPr>
        <w:t xml:space="preserve"> </w:t>
      </w:r>
      <w:r w:rsidR="00E37A88">
        <w:rPr>
          <w:rFonts w:eastAsia="MS Mincho" w:hint="eastAsia"/>
          <w:color w:val="auto"/>
          <w:szCs w:val="28"/>
          <w:lang w:val="vi-VN" w:eastAsia="ja-JP"/>
        </w:rPr>
        <w:t>T</w:t>
      </w:r>
      <w:r w:rsidRPr="00295058">
        <w:rPr>
          <w:color w:val="auto"/>
          <w:szCs w:val="28"/>
          <w:lang w:val="vi-VN"/>
        </w:rPr>
        <w:t xml:space="preserve">ại Việt Nam, Đảng và Nhà nước ta đã nhận thức rõ </w:t>
      </w:r>
      <w:r w:rsidRPr="00295058">
        <w:rPr>
          <w:bCs/>
          <w:color w:val="auto"/>
          <w:szCs w:val="28"/>
          <w:lang w:val="vi-VN"/>
        </w:rPr>
        <w:t xml:space="preserve">vai trò của nhà ở đối với đời sống và phát triển kinh tế - xã hội, </w:t>
      </w:r>
      <w:r w:rsidR="00495B5A">
        <w:rPr>
          <w:rFonts w:eastAsia="MS Mincho" w:hint="eastAsia"/>
          <w:bCs/>
          <w:color w:val="auto"/>
          <w:szCs w:val="28"/>
          <w:lang w:val="vi-VN" w:eastAsia="ja-JP"/>
        </w:rPr>
        <w:t>có thể nói</w:t>
      </w:r>
      <w:r w:rsidR="00E37A88">
        <w:rPr>
          <w:color w:val="auto"/>
          <w:szCs w:val="28"/>
          <w:lang w:val="vi-VN"/>
        </w:rPr>
        <w:t>: “</w:t>
      </w:r>
      <w:r w:rsidR="00E37A88">
        <w:rPr>
          <w:rFonts w:eastAsia="MS Mincho" w:hint="eastAsia"/>
          <w:color w:val="auto"/>
          <w:szCs w:val="28"/>
          <w:lang w:val="vi-VN" w:eastAsia="ja-JP"/>
        </w:rPr>
        <w:t>P</w:t>
      </w:r>
      <w:r w:rsidRPr="00295058">
        <w:rPr>
          <w:color w:val="auto"/>
          <w:szCs w:val="28"/>
          <w:lang w:val="vi-VN"/>
        </w:rPr>
        <w:t xml:space="preserve">hát triển nhà ở là một trong những nội dung quan trọng của chính sách phát triển kinh tế – xã hội”. </w:t>
      </w:r>
    </w:p>
    <w:p w14:paraId="37C9183E" w14:textId="3F88E12C" w:rsidR="00915ED0" w:rsidRPr="001A4BBB" w:rsidRDefault="00915ED0" w:rsidP="00915ED0">
      <w:pPr>
        <w:ind w:firstLine="567"/>
        <w:jc w:val="both"/>
        <w:rPr>
          <w:lang w:val="vi-VN"/>
        </w:rPr>
      </w:pPr>
      <w:r w:rsidRPr="001A4BBB">
        <w:rPr>
          <w:lang w:val="vi-VN"/>
        </w:rPr>
        <w:t>Ngày 30/11/2011</w:t>
      </w:r>
      <w:r w:rsidR="001A4BBB" w:rsidRPr="001A4BBB">
        <w:rPr>
          <w:lang w:val="vi-VN"/>
        </w:rPr>
        <w:t>,</w:t>
      </w:r>
      <w:r w:rsidRPr="001A4BBB">
        <w:rPr>
          <w:lang w:val="vi-VN"/>
        </w:rPr>
        <w:t xml:space="preserve"> Thủ tướng Chính phủ đã ban hành Quyết định số 2127/QĐ-TTg về việc phê duyệt Chiến lược phát triển nhà ở quốc gia đến năm 2020 và định hướng đến năm 2030, trong đó nêu rõ: “Các chỉ tiêu phát triển nhà ở, trong đó có chỉ tiêu phát triển nhà ở xã hội cho từng nhóm đối tượng phải được xác định cụ thể trong nhiệm vụ phát triển kinh tế xã hội của địa phương hàng năm và từng giai đoạn để tổ chức triển khai, đồng thời là cơ sở để cơ quan có thẩm quyền giám sát, đánh giá kết quả thực hiện”. Bên cạnh đó, trong Quyết định cũng quy định về trách nhiệm của UBND các tỉnh, thành phố trực thuộc Trung ương cụ thể như sau: “Tổ chức chỉ đạo phát triển nhà ở trên địa bàn theo quy định của pháp luật về nhà ở; xây dựng, điều chỉnh Chương trình phát triển nhà ở đến năm 2030”.</w:t>
      </w:r>
    </w:p>
    <w:p w14:paraId="38B3DF83" w14:textId="79599E06" w:rsidR="00915ED0" w:rsidRPr="001A4BBB" w:rsidRDefault="00915ED0" w:rsidP="00915ED0">
      <w:pPr>
        <w:ind w:firstLine="720"/>
        <w:jc w:val="both"/>
        <w:rPr>
          <w:rFonts w:eastAsia="MS Mincho"/>
          <w:lang w:val="vi-VN" w:eastAsia="ja-JP"/>
        </w:rPr>
      </w:pPr>
      <w:r w:rsidRPr="001A4BBB">
        <w:rPr>
          <w:lang w:val="vi-VN"/>
        </w:rPr>
        <w:t>Nhận thức được tầm quan trọng của nhà ở đối với đời sống và phát triển</w:t>
      </w:r>
      <w:r w:rsidRPr="001A4BBB">
        <w:rPr>
          <w:szCs w:val="28"/>
          <w:lang w:val="vi-VN"/>
        </w:rPr>
        <w:br/>
      </w:r>
      <w:r w:rsidRPr="001A4BBB">
        <w:rPr>
          <w:lang w:val="vi-VN"/>
        </w:rPr>
        <w:t>kinh tế</w:t>
      </w:r>
      <w:r w:rsidR="006E4706" w:rsidRPr="001A4BBB">
        <w:rPr>
          <w:rFonts w:eastAsia="MS Mincho" w:hint="eastAsia"/>
          <w:lang w:val="vi-VN" w:eastAsia="ja-JP"/>
        </w:rPr>
        <w:t>,</w:t>
      </w:r>
      <w:r w:rsidRPr="001A4BBB">
        <w:rPr>
          <w:lang w:val="vi-VN"/>
        </w:rPr>
        <w:t xml:space="preserve"> Uỷ ban nhân dân </w:t>
      </w:r>
      <w:r w:rsidR="00E71DC8" w:rsidRPr="001A4BBB">
        <w:rPr>
          <w:rFonts w:eastAsia="MS Mincho" w:hint="eastAsia"/>
          <w:lang w:val="vi-VN" w:eastAsia="ja-JP"/>
        </w:rPr>
        <w:t xml:space="preserve">tỉnh Quảng Bình </w:t>
      </w:r>
      <w:r w:rsidRPr="001A4BBB">
        <w:rPr>
          <w:lang w:val="vi-VN"/>
        </w:rPr>
        <w:t>đã ban hành Quyết định số</w:t>
      </w:r>
      <w:r w:rsidR="00E71DC8" w:rsidRPr="001A4BBB">
        <w:rPr>
          <w:lang w:val="vi-VN"/>
        </w:rPr>
        <w:t xml:space="preserve"> </w:t>
      </w:r>
      <w:r w:rsidR="00E71DC8" w:rsidRPr="001A4BBB">
        <w:rPr>
          <w:rFonts w:eastAsia="MS Mincho" w:hint="eastAsia"/>
          <w:lang w:val="vi-VN" w:eastAsia="ja-JP"/>
        </w:rPr>
        <w:t>30/2011</w:t>
      </w:r>
      <w:r w:rsidRPr="001A4BBB">
        <w:rPr>
          <w:lang w:val="vi-VN"/>
        </w:rPr>
        <w:t xml:space="preserve">/QĐ-UBND </w:t>
      </w:r>
      <w:r w:rsidR="006E4706" w:rsidRPr="001A4BBB">
        <w:rPr>
          <w:rFonts w:eastAsia="MS Mincho" w:hint="eastAsia"/>
          <w:lang w:val="vi-VN" w:eastAsia="ja-JP"/>
        </w:rPr>
        <w:t>n</w:t>
      </w:r>
      <w:r w:rsidR="006E4706" w:rsidRPr="001A4BBB">
        <w:rPr>
          <w:lang w:val="vi-VN"/>
        </w:rPr>
        <w:t xml:space="preserve">gày </w:t>
      </w:r>
      <w:r w:rsidR="006E4706" w:rsidRPr="001A4BBB">
        <w:rPr>
          <w:rFonts w:eastAsia="MS Mincho" w:hint="eastAsia"/>
          <w:lang w:val="vi-VN" w:eastAsia="ja-JP"/>
        </w:rPr>
        <w:t xml:space="preserve">20/12/2011 </w:t>
      </w:r>
      <w:r w:rsidRPr="001A4BBB">
        <w:rPr>
          <w:lang w:val="vi-VN"/>
        </w:rPr>
        <w:t>về</w:t>
      </w:r>
      <w:r w:rsidR="00E71DC8" w:rsidRPr="001A4BBB">
        <w:rPr>
          <w:rFonts w:eastAsia="MS Mincho" w:hint="eastAsia"/>
          <w:szCs w:val="28"/>
          <w:lang w:val="vi-VN" w:eastAsia="ja-JP"/>
        </w:rPr>
        <w:t xml:space="preserve"> </w:t>
      </w:r>
      <w:r w:rsidRPr="001A4BBB">
        <w:rPr>
          <w:lang w:val="vi-VN"/>
        </w:rPr>
        <w:t xml:space="preserve">việc </w:t>
      </w:r>
      <w:r w:rsidR="00E71DC8" w:rsidRPr="001A4BBB">
        <w:rPr>
          <w:rFonts w:eastAsia="MS Mincho" w:hint="eastAsia"/>
          <w:lang w:val="vi-VN" w:eastAsia="ja-JP"/>
        </w:rPr>
        <w:t xml:space="preserve">Ban hành </w:t>
      </w:r>
      <w:r w:rsidRPr="001A4BBB">
        <w:rPr>
          <w:lang w:val="vi-VN"/>
        </w:rPr>
        <w:t xml:space="preserve">Chương trình phát triển nhà ở </w:t>
      </w:r>
      <w:r w:rsidR="00E71DC8" w:rsidRPr="001A4BBB">
        <w:rPr>
          <w:rFonts w:eastAsia="MS Mincho" w:hint="eastAsia"/>
          <w:lang w:val="vi-VN" w:eastAsia="ja-JP"/>
        </w:rPr>
        <w:t>tỉnh Quảng Bình giai đoạn 2011-2020</w:t>
      </w:r>
      <w:r w:rsidR="006E4706" w:rsidRPr="001A4BBB">
        <w:rPr>
          <w:rFonts w:eastAsia="MS Mincho" w:hint="eastAsia"/>
          <w:lang w:val="vi-VN" w:eastAsia="ja-JP"/>
        </w:rPr>
        <w:t>; tiếp đến</w:t>
      </w:r>
      <w:r w:rsidR="00FB4E3E" w:rsidRPr="001A4BBB">
        <w:rPr>
          <w:rFonts w:eastAsia="MS Mincho" w:hint="eastAsia"/>
          <w:lang w:val="vi-VN" w:eastAsia="ja-JP"/>
        </w:rPr>
        <w:t xml:space="preserve"> </w:t>
      </w:r>
      <w:r w:rsidR="00A8501C" w:rsidRPr="001A4BBB">
        <w:rPr>
          <w:rFonts w:eastAsia="MS Mincho" w:hint="eastAsia"/>
          <w:lang w:val="vi-VN" w:eastAsia="ja-JP"/>
        </w:rPr>
        <w:t xml:space="preserve">ngày </w:t>
      </w:r>
      <w:r w:rsidR="00A8501C" w:rsidRPr="00295058">
        <w:rPr>
          <w:bCs/>
          <w:szCs w:val="28"/>
          <w:shd w:val="clear" w:color="auto" w:fill="FFFFFF"/>
          <w:lang w:val="pt-BR"/>
        </w:rPr>
        <w:t>02</w:t>
      </w:r>
      <w:r w:rsidR="00A8501C" w:rsidRPr="00295058">
        <w:rPr>
          <w:bCs/>
          <w:szCs w:val="28"/>
          <w:shd w:val="clear" w:color="auto" w:fill="FFFFFF"/>
          <w:lang w:val="vi-VN"/>
        </w:rPr>
        <w:t>/</w:t>
      </w:r>
      <w:r w:rsidR="00A8501C">
        <w:rPr>
          <w:rFonts w:eastAsia="MS Mincho" w:hint="eastAsia"/>
          <w:bCs/>
          <w:szCs w:val="28"/>
          <w:shd w:val="clear" w:color="auto" w:fill="FFFFFF"/>
          <w:lang w:val="vi-VN" w:eastAsia="ja-JP"/>
        </w:rPr>
        <w:t>0</w:t>
      </w:r>
      <w:r w:rsidR="00A8501C" w:rsidRPr="00295058">
        <w:rPr>
          <w:bCs/>
          <w:szCs w:val="28"/>
          <w:shd w:val="clear" w:color="auto" w:fill="FFFFFF"/>
          <w:lang w:val="pt-BR"/>
        </w:rPr>
        <w:t>4</w:t>
      </w:r>
      <w:r w:rsidR="00A8501C" w:rsidRPr="00295058">
        <w:rPr>
          <w:bCs/>
          <w:szCs w:val="28"/>
          <w:shd w:val="clear" w:color="auto" w:fill="FFFFFF"/>
          <w:lang w:val="vi-VN"/>
        </w:rPr>
        <w:t>/201</w:t>
      </w:r>
      <w:r w:rsidR="00A8501C" w:rsidRPr="00295058">
        <w:rPr>
          <w:bCs/>
          <w:szCs w:val="28"/>
          <w:shd w:val="clear" w:color="auto" w:fill="FFFFFF"/>
          <w:lang w:val="pt-BR"/>
        </w:rPr>
        <w:t>8</w:t>
      </w:r>
      <w:r w:rsidR="00A8501C">
        <w:rPr>
          <w:rFonts w:eastAsia="MS Mincho" w:hint="eastAsia"/>
          <w:bCs/>
          <w:szCs w:val="28"/>
          <w:shd w:val="clear" w:color="auto" w:fill="FFFFFF"/>
          <w:lang w:val="pt-BR" w:eastAsia="ja-JP"/>
        </w:rPr>
        <w:t xml:space="preserve">, </w:t>
      </w:r>
      <w:r w:rsidR="00FB4E3E" w:rsidRPr="001A4BBB">
        <w:rPr>
          <w:rFonts w:eastAsia="MS Mincho" w:hint="eastAsia"/>
          <w:lang w:val="vi-VN" w:eastAsia="ja-JP"/>
        </w:rPr>
        <w:t>để phù hợp với các quy định của pháp luật hiện hành và tình hình thực tế phát triển của địa phương</w:t>
      </w:r>
      <w:r w:rsidR="00FB4E3E" w:rsidRPr="00295058">
        <w:rPr>
          <w:bCs/>
          <w:szCs w:val="28"/>
          <w:shd w:val="clear" w:color="auto" w:fill="FFFFFF"/>
          <w:lang w:val="vi-VN"/>
        </w:rPr>
        <w:t xml:space="preserve">, UBND </w:t>
      </w:r>
      <w:r w:rsidR="00FB4E3E" w:rsidRPr="00295058">
        <w:rPr>
          <w:bCs/>
          <w:szCs w:val="28"/>
          <w:shd w:val="clear" w:color="auto" w:fill="FFFFFF"/>
          <w:lang w:val="pt-BR"/>
        </w:rPr>
        <w:t>tỉnh Quảng Bình</w:t>
      </w:r>
      <w:r w:rsidR="00FB4E3E" w:rsidRPr="00295058">
        <w:rPr>
          <w:bCs/>
          <w:szCs w:val="28"/>
          <w:shd w:val="clear" w:color="auto" w:fill="FFFFFF"/>
          <w:lang w:val="vi-VN"/>
        </w:rPr>
        <w:t xml:space="preserve"> </w:t>
      </w:r>
      <w:r w:rsidR="00FB4E3E">
        <w:rPr>
          <w:rFonts w:eastAsia="MS Mincho" w:hint="eastAsia"/>
          <w:bCs/>
          <w:szCs w:val="28"/>
          <w:shd w:val="clear" w:color="auto" w:fill="FFFFFF"/>
          <w:lang w:val="vi-VN" w:eastAsia="ja-JP"/>
        </w:rPr>
        <w:t xml:space="preserve">đã </w:t>
      </w:r>
      <w:r w:rsidR="00FB4E3E" w:rsidRPr="00295058">
        <w:rPr>
          <w:bCs/>
          <w:szCs w:val="28"/>
          <w:shd w:val="clear" w:color="auto" w:fill="FFFFFF"/>
          <w:lang w:val="pt-BR"/>
        </w:rPr>
        <w:t xml:space="preserve">ban hành </w:t>
      </w:r>
      <w:r w:rsidR="00FB4E3E" w:rsidRPr="00295058">
        <w:rPr>
          <w:bCs/>
          <w:szCs w:val="28"/>
          <w:shd w:val="clear" w:color="auto" w:fill="FFFFFF"/>
          <w:lang w:val="vi-VN"/>
        </w:rPr>
        <w:t>Quyết định số</w:t>
      </w:r>
      <w:r w:rsidR="00FB4E3E">
        <w:rPr>
          <w:bCs/>
          <w:szCs w:val="28"/>
          <w:shd w:val="clear" w:color="auto" w:fill="FFFFFF"/>
          <w:lang w:val="pt-BR"/>
        </w:rPr>
        <w:t xml:space="preserve"> </w:t>
      </w:r>
      <w:r w:rsidR="00FB4E3E" w:rsidRPr="00295058">
        <w:rPr>
          <w:bCs/>
          <w:szCs w:val="28"/>
          <w:shd w:val="clear" w:color="auto" w:fill="FFFFFF"/>
          <w:lang w:val="pt-BR"/>
        </w:rPr>
        <w:t>07</w:t>
      </w:r>
      <w:r w:rsidR="00FB4E3E" w:rsidRPr="00295058">
        <w:rPr>
          <w:bCs/>
          <w:szCs w:val="28"/>
          <w:shd w:val="clear" w:color="auto" w:fill="FFFFFF"/>
          <w:lang w:val="vi-VN"/>
        </w:rPr>
        <w:t>/QĐ-UBND</w:t>
      </w:r>
      <w:r w:rsidR="00FB4E3E" w:rsidRPr="00295058">
        <w:rPr>
          <w:bCs/>
          <w:szCs w:val="28"/>
          <w:shd w:val="clear" w:color="auto" w:fill="FFFFFF"/>
          <w:lang w:val="pt-BR"/>
        </w:rPr>
        <w:t xml:space="preserve"> </w:t>
      </w:r>
      <w:r w:rsidR="00FB4E3E" w:rsidRPr="00295058">
        <w:rPr>
          <w:bCs/>
          <w:szCs w:val="28"/>
          <w:shd w:val="clear" w:color="auto" w:fill="FFFFFF"/>
          <w:lang w:val="vi-VN"/>
        </w:rPr>
        <w:t>về việc phê duyệt</w:t>
      </w:r>
      <w:r w:rsidR="00FB4E3E" w:rsidRPr="00295058">
        <w:rPr>
          <w:bCs/>
          <w:szCs w:val="28"/>
          <w:shd w:val="clear" w:color="auto" w:fill="FFFFFF"/>
          <w:lang w:val="pt-BR"/>
        </w:rPr>
        <w:t xml:space="preserve"> điều chỉnh</w:t>
      </w:r>
      <w:r w:rsidR="00FB4E3E" w:rsidRPr="00295058">
        <w:rPr>
          <w:bCs/>
          <w:szCs w:val="28"/>
          <w:shd w:val="clear" w:color="auto" w:fill="FFFFFF"/>
          <w:lang w:val="vi-VN"/>
        </w:rPr>
        <w:t xml:space="preserve"> Chương trình phát triển nhà ở </w:t>
      </w:r>
      <w:r w:rsidR="00FB4E3E" w:rsidRPr="00295058">
        <w:rPr>
          <w:bCs/>
          <w:szCs w:val="28"/>
          <w:shd w:val="clear" w:color="auto" w:fill="FFFFFF"/>
          <w:lang w:val="pt-BR"/>
        </w:rPr>
        <w:t>tỉnh Quảng Bình</w:t>
      </w:r>
      <w:r w:rsidR="00FB4E3E" w:rsidRPr="00295058">
        <w:rPr>
          <w:bCs/>
          <w:szCs w:val="28"/>
          <w:shd w:val="clear" w:color="auto" w:fill="FFFFFF"/>
          <w:lang w:val="vi-VN"/>
        </w:rPr>
        <w:t xml:space="preserve"> </w:t>
      </w:r>
      <w:r w:rsidR="00FB4E3E" w:rsidRPr="00295058">
        <w:rPr>
          <w:bCs/>
          <w:szCs w:val="28"/>
          <w:shd w:val="clear" w:color="auto" w:fill="FFFFFF"/>
          <w:lang w:val="pt-BR"/>
        </w:rPr>
        <w:t>giai đoạn 2011 -</w:t>
      </w:r>
      <w:r w:rsidR="00FB4E3E" w:rsidRPr="00295058">
        <w:rPr>
          <w:bCs/>
          <w:szCs w:val="28"/>
          <w:shd w:val="clear" w:color="auto" w:fill="FFFFFF"/>
          <w:lang w:val="vi-VN"/>
        </w:rPr>
        <w:t xml:space="preserve"> 2020</w:t>
      </w:r>
      <w:r w:rsidRPr="001A4BBB">
        <w:rPr>
          <w:lang w:val="vi-VN"/>
        </w:rPr>
        <w:t>.</w:t>
      </w:r>
      <w:r w:rsidR="002053FD" w:rsidRPr="001A4BBB">
        <w:rPr>
          <w:rFonts w:eastAsia="MS Mincho" w:hint="eastAsia"/>
          <w:lang w:val="vi-VN" w:eastAsia="ja-JP"/>
        </w:rPr>
        <w:t xml:space="preserve"> </w:t>
      </w:r>
      <w:r w:rsidR="00FB4E3E" w:rsidRPr="001A4BBB">
        <w:rPr>
          <w:rFonts w:eastAsia="MS Mincho" w:hint="eastAsia"/>
          <w:lang w:val="vi-VN" w:eastAsia="ja-JP"/>
        </w:rPr>
        <w:t xml:space="preserve">Việc ban hành </w:t>
      </w:r>
      <w:r w:rsidRPr="001A4BBB">
        <w:rPr>
          <w:lang w:val="vi-VN"/>
        </w:rPr>
        <w:t>Chương trình phát</w:t>
      </w:r>
      <w:r w:rsidR="002053FD" w:rsidRPr="001A4BBB">
        <w:rPr>
          <w:rFonts w:eastAsia="MS Mincho" w:hint="eastAsia"/>
          <w:lang w:val="vi-VN" w:eastAsia="ja-JP"/>
        </w:rPr>
        <w:t xml:space="preserve"> </w:t>
      </w:r>
      <w:r w:rsidRPr="001A4BBB">
        <w:rPr>
          <w:lang w:val="vi-VN"/>
        </w:rPr>
        <w:t>triển nhà ở</w:t>
      </w:r>
      <w:r w:rsidR="00FB4E3E" w:rsidRPr="001A4BBB">
        <w:rPr>
          <w:rFonts w:eastAsia="MS Mincho" w:hint="eastAsia"/>
          <w:lang w:val="vi-VN" w:eastAsia="ja-JP"/>
        </w:rPr>
        <w:t xml:space="preserve"> và điều chỉnh Chương trình</w:t>
      </w:r>
      <w:r w:rsidRPr="001A4BBB">
        <w:rPr>
          <w:lang w:val="vi-VN"/>
        </w:rPr>
        <w:t xml:space="preserve"> </w:t>
      </w:r>
      <w:r w:rsidR="00FB4E3E" w:rsidRPr="001A4BBB">
        <w:rPr>
          <w:rFonts w:eastAsia="MS Mincho" w:hint="eastAsia"/>
          <w:lang w:val="vi-VN" w:eastAsia="ja-JP"/>
        </w:rPr>
        <w:t xml:space="preserve">phát triển nhà ở tỉnh Quảng Bình </w:t>
      </w:r>
      <w:r w:rsidRPr="001A4BBB">
        <w:rPr>
          <w:lang w:val="vi-VN"/>
        </w:rPr>
        <w:t>đã tác động tích cực đến công tác quản lý và</w:t>
      </w:r>
      <w:r w:rsidR="002053FD" w:rsidRPr="001A4BBB">
        <w:rPr>
          <w:rFonts w:eastAsia="MS Mincho" w:hint="eastAsia"/>
          <w:lang w:val="vi-VN" w:eastAsia="ja-JP"/>
        </w:rPr>
        <w:t xml:space="preserve"> </w:t>
      </w:r>
      <w:r w:rsidRPr="001A4BBB">
        <w:rPr>
          <w:lang w:val="vi-VN"/>
        </w:rPr>
        <w:t xml:space="preserve">phát triển nhà ở trên địa bàn </w:t>
      </w:r>
      <w:r w:rsidR="001973F3" w:rsidRPr="001A4BBB">
        <w:rPr>
          <w:rFonts w:eastAsia="MS Mincho" w:hint="eastAsia"/>
          <w:lang w:val="vi-VN" w:eastAsia="ja-JP"/>
        </w:rPr>
        <w:t>tỉnh</w:t>
      </w:r>
      <w:r w:rsidRPr="001A4BBB">
        <w:rPr>
          <w:lang w:val="vi-VN"/>
        </w:rPr>
        <w:t>, qua đó thúc đẩy thị trường bất động sản</w:t>
      </w:r>
      <w:r w:rsidR="002053FD" w:rsidRPr="001A4BBB">
        <w:rPr>
          <w:rFonts w:eastAsia="MS Mincho" w:hint="eastAsia"/>
          <w:lang w:val="vi-VN" w:eastAsia="ja-JP"/>
        </w:rPr>
        <w:t xml:space="preserve"> </w:t>
      </w:r>
      <w:r w:rsidRPr="001A4BBB">
        <w:rPr>
          <w:lang w:val="vi-VN"/>
        </w:rPr>
        <w:t>phát triển có hệ thống</w:t>
      </w:r>
      <w:r w:rsidR="00A8501C" w:rsidRPr="001A4BBB">
        <w:rPr>
          <w:rFonts w:eastAsia="MS Mincho" w:hint="eastAsia"/>
          <w:lang w:val="vi-VN" w:eastAsia="ja-JP"/>
        </w:rPr>
        <w:t>,</w:t>
      </w:r>
      <w:r w:rsidR="006E4706" w:rsidRPr="001A4BBB">
        <w:rPr>
          <w:rFonts w:eastAsia="MS Mincho"/>
          <w:lang w:val="vi-VN" w:eastAsia="ja-JP"/>
        </w:rPr>
        <w:t xml:space="preserve"> </w:t>
      </w:r>
      <w:r w:rsidR="006E4706" w:rsidRPr="001A4BBB">
        <w:rPr>
          <w:rFonts w:eastAsia="MS Mincho" w:hint="eastAsia"/>
          <w:lang w:val="vi-VN" w:eastAsia="ja-JP"/>
        </w:rPr>
        <w:t xml:space="preserve">phù </w:t>
      </w:r>
      <w:r w:rsidRPr="001A4BBB">
        <w:rPr>
          <w:lang w:val="vi-VN"/>
        </w:rPr>
        <w:t xml:space="preserve">hợp với </w:t>
      </w:r>
      <w:r w:rsidR="006E4706" w:rsidRPr="001A4BBB">
        <w:rPr>
          <w:rFonts w:eastAsia="MS Mincho" w:hint="eastAsia"/>
          <w:lang w:val="vi-VN" w:eastAsia="ja-JP"/>
        </w:rPr>
        <w:t xml:space="preserve">các </w:t>
      </w:r>
      <w:r w:rsidRPr="001A4BBB">
        <w:rPr>
          <w:lang w:val="vi-VN"/>
        </w:rPr>
        <w:t>quy định của</w:t>
      </w:r>
      <w:r w:rsidR="00894EC2" w:rsidRPr="001A4BBB">
        <w:rPr>
          <w:rFonts w:eastAsia="MS Mincho" w:hint="eastAsia"/>
          <w:lang w:val="vi-VN" w:eastAsia="ja-JP"/>
        </w:rPr>
        <w:t xml:space="preserve"> pháp luật theo từng thời k</w:t>
      </w:r>
      <w:r w:rsidR="006D53B7" w:rsidRPr="001A4BBB">
        <w:rPr>
          <w:rFonts w:eastAsia="MS Mincho" w:hint="eastAsia"/>
          <w:lang w:val="vi-VN" w:eastAsia="ja-JP"/>
        </w:rPr>
        <w:t>ì</w:t>
      </w:r>
      <w:r w:rsidR="00894EC2" w:rsidRPr="001A4BBB">
        <w:rPr>
          <w:rFonts w:eastAsia="MS Mincho" w:hint="eastAsia"/>
          <w:lang w:val="vi-VN" w:eastAsia="ja-JP"/>
        </w:rPr>
        <w:t>.</w:t>
      </w:r>
    </w:p>
    <w:p w14:paraId="4154ADBF" w14:textId="3F102D0B" w:rsidR="007D418B" w:rsidRPr="00295058" w:rsidRDefault="00286307" w:rsidP="00F25877">
      <w:pPr>
        <w:pStyle w:val="Index6"/>
        <w:ind w:firstLine="567"/>
        <w:rPr>
          <w:color w:val="auto"/>
          <w:szCs w:val="28"/>
          <w:lang w:val="vi-VN"/>
        </w:rPr>
      </w:pPr>
      <w:r>
        <w:rPr>
          <w:rFonts w:eastAsia="MS Mincho" w:hint="eastAsia"/>
          <w:color w:val="auto"/>
          <w:szCs w:val="28"/>
          <w:lang w:val="vi-VN" w:eastAsia="ja-JP"/>
        </w:rPr>
        <w:t>Gần 10 năm thực hiện</w:t>
      </w:r>
      <w:r w:rsidR="007D418B" w:rsidRPr="00295058">
        <w:rPr>
          <w:color w:val="auto"/>
          <w:szCs w:val="28"/>
          <w:lang w:val="vi-VN"/>
        </w:rPr>
        <w:t xml:space="preserve">, nhiều khu vực trên địa bàn tỉnh đã có sự phát triển mạnh mẽ về nhà ở. Nhiều dự án phát triển nhà ở đã được </w:t>
      </w:r>
      <w:r w:rsidR="00C458E2">
        <w:rPr>
          <w:rFonts w:eastAsia="MS Mincho" w:hint="eastAsia"/>
          <w:color w:val="auto"/>
          <w:szCs w:val="28"/>
          <w:lang w:val="vi-VN" w:eastAsia="ja-JP"/>
        </w:rPr>
        <w:t>hoàn thành và đưa vào sử dụng,</w:t>
      </w:r>
      <w:r w:rsidR="007D418B" w:rsidRPr="00295058">
        <w:rPr>
          <w:color w:val="auto"/>
          <w:szCs w:val="28"/>
          <w:lang w:val="vi-VN"/>
        </w:rPr>
        <w:t xml:space="preserve"> nhà ở do người dân tự xây dựng tại một số khu vực tăng cao cả về số lượng và chất lượ</w:t>
      </w:r>
      <w:r w:rsidR="00C458E2">
        <w:rPr>
          <w:color w:val="auto"/>
          <w:szCs w:val="28"/>
          <w:lang w:val="vi-VN"/>
        </w:rPr>
        <w:t>ng</w:t>
      </w:r>
      <w:r w:rsidR="00C458E2">
        <w:rPr>
          <w:rFonts w:eastAsia="MS Mincho" w:hint="eastAsia"/>
          <w:color w:val="auto"/>
          <w:szCs w:val="28"/>
          <w:lang w:val="vi-VN" w:eastAsia="ja-JP"/>
        </w:rPr>
        <w:t>. N</w:t>
      </w:r>
      <w:r w:rsidR="007D418B" w:rsidRPr="00295058">
        <w:rPr>
          <w:color w:val="auto"/>
          <w:szCs w:val="28"/>
          <w:lang w:val="vi-VN"/>
        </w:rPr>
        <w:t xml:space="preserve">hu cầu </w:t>
      </w:r>
      <w:r w:rsidR="00C458E2">
        <w:rPr>
          <w:rFonts w:eastAsia="MS Mincho" w:hint="eastAsia"/>
          <w:color w:val="auto"/>
          <w:szCs w:val="28"/>
          <w:lang w:val="vi-VN" w:eastAsia="ja-JP"/>
        </w:rPr>
        <w:t xml:space="preserve">về </w:t>
      </w:r>
      <w:r w:rsidR="007D418B" w:rsidRPr="00295058">
        <w:rPr>
          <w:color w:val="auto"/>
          <w:szCs w:val="28"/>
          <w:lang w:val="vi-VN"/>
        </w:rPr>
        <w:t xml:space="preserve">nhà ở xã hội tại khu vực đô thị </w:t>
      </w:r>
      <w:r w:rsidR="002F40EE">
        <w:rPr>
          <w:rFonts w:eastAsia="MS Mincho" w:hint="eastAsia"/>
          <w:color w:val="auto"/>
          <w:szCs w:val="28"/>
          <w:lang w:val="vi-VN" w:eastAsia="ja-JP"/>
        </w:rPr>
        <w:t xml:space="preserve">vẫn </w:t>
      </w:r>
      <w:r w:rsidR="00C458E2">
        <w:rPr>
          <w:rFonts w:eastAsia="MS Mincho" w:hint="eastAsia"/>
          <w:color w:val="auto"/>
          <w:szCs w:val="28"/>
          <w:lang w:val="vi-VN" w:eastAsia="ja-JP"/>
        </w:rPr>
        <w:t xml:space="preserve">còn nhiều </w:t>
      </w:r>
      <w:r w:rsidR="007D418B" w:rsidRPr="00295058">
        <w:rPr>
          <w:color w:val="auto"/>
          <w:szCs w:val="28"/>
          <w:lang w:val="vi-VN"/>
        </w:rPr>
        <w:t>do sự phát triển</w:t>
      </w:r>
      <w:r w:rsidR="00C458E2">
        <w:rPr>
          <w:rFonts w:eastAsia="MS Mincho" w:hint="eastAsia"/>
          <w:color w:val="auto"/>
          <w:szCs w:val="28"/>
          <w:lang w:val="vi-VN" w:eastAsia="ja-JP"/>
        </w:rPr>
        <w:t>, thu hút các thành phần</w:t>
      </w:r>
      <w:r w:rsidR="007D418B" w:rsidRPr="00295058">
        <w:rPr>
          <w:color w:val="auto"/>
          <w:szCs w:val="28"/>
          <w:lang w:val="vi-VN"/>
        </w:rPr>
        <w:t xml:space="preserve"> lao động</w:t>
      </w:r>
      <w:r w:rsidR="00DD7773">
        <w:rPr>
          <w:rFonts w:eastAsia="MS Mincho" w:hint="eastAsia"/>
          <w:color w:val="auto"/>
          <w:szCs w:val="28"/>
          <w:lang w:val="vi-VN" w:eastAsia="ja-JP"/>
        </w:rPr>
        <w:t xml:space="preserve"> tại khu vực đô thị</w:t>
      </w:r>
      <w:r w:rsidR="007D418B" w:rsidRPr="00295058">
        <w:rPr>
          <w:color w:val="auto"/>
          <w:szCs w:val="28"/>
          <w:lang w:val="vi-VN"/>
        </w:rPr>
        <w:t xml:space="preserve">. Bên cạnh </w:t>
      </w:r>
      <w:r w:rsidR="007D418B" w:rsidRPr="00295058">
        <w:rPr>
          <w:color w:val="auto"/>
          <w:szCs w:val="28"/>
          <w:lang w:val="vi-VN"/>
        </w:rPr>
        <w:lastRenderedPageBreak/>
        <w:t xml:space="preserve">một số khu vực có sự phát triển mạnh về nhà ở, một số khu vực khác tốc độ phát triển nhà ở còn chậm, </w:t>
      </w:r>
      <w:r w:rsidR="008D7E69" w:rsidRPr="008D7E69">
        <w:rPr>
          <w:color w:val="auto"/>
          <w:szCs w:val="28"/>
          <w:lang w:val="vi-VN"/>
        </w:rPr>
        <w:t>một số chỉ</w:t>
      </w:r>
      <w:r w:rsidR="008D7E69">
        <w:rPr>
          <w:color w:val="auto"/>
          <w:szCs w:val="28"/>
          <w:lang w:val="vi-VN"/>
        </w:rPr>
        <w:t xml:space="preserve"> tiêu </w:t>
      </w:r>
      <w:r w:rsidR="008D7E69" w:rsidRPr="008D7E69">
        <w:rPr>
          <w:color w:val="auto"/>
          <w:szCs w:val="28"/>
          <w:lang w:val="vi-VN"/>
        </w:rPr>
        <w:t>chưa</w:t>
      </w:r>
      <w:r w:rsidR="007D418B" w:rsidRPr="00295058">
        <w:rPr>
          <w:color w:val="auto"/>
          <w:szCs w:val="28"/>
          <w:lang w:val="vi-VN"/>
        </w:rPr>
        <w:t xml:space="preserve"> đạt</w:t>
      </w:r>
      <w:r w:rsidR="008D7E69" w:rsidRPr="008D7E69">
        <w:rPr>
          <w:color w:val="auto"/>
          <w:szCs w:val="28"/>
          <w:lang w:val="vi-VN"/>
        </w:rPr>
        <w:t xml:space="preserve"> trong</w:t>
      </w:r>
      <w:r w:rsidR="007D418B" w:rsidRPr="00295058">
        <w:rPr>
          <w:color w:val="auto"/>
          <w:szCs w:val="28"/>
          <w:lang w:val="vi-VN"/>
        </w:rPr>
        <w:t xml:space="preserve"> mục tiêu đề ra. </w:t>
      </w:r>
    </w:p>
    <w:p w14:paraId="689A5CB7" w14:textId="0C8D13D4" w:rsidR="007D418B" w:rsidRPr="00295058" w:rsidRDefault="007D418B" w:rsidP="00F25877">
      <w:pPr>
        <w:pStyle w:val="Index6"/>
        <w:ind w:firstLine="567"/>
        <w:rPr>
          <w:color w:val="auto"/>
          <w:szCs w:val="28"/>
          <w:lang w:val="vi-VN"/>
        </w:rPr>
      </w:pPr>
      <w:r w:rsidRPr="00295058">
        <w:rPr>
          <w:color w:val="auto"/>
          <w:szCs w:val="28"/>
          <w:lang w:val="vi-VN"/>
        </w:rPr>
        <w:t>Có thể kể đến nhiều nguyên nhân tác động tới phát triển nhà ở trên địa bàn tỉnh trong thời gian qua, cụ thể như: phát triển kinh tế chưa đồng đều giữa các khu vực; kinh tế chung toàn tỉnh chưa có sự tăng trưởng đồng đều qua các năm; tốc độ đô thị hóa còn chậm; tình hình biến đổi khí hậu có diễn biến phức tạp, nhiều thiên tai, lũ lụt xảy ra trong những năm trở lại đây với mức độ gây thiệt hại lớ</w:t>
      </w:r>
      <w:r w:rsidR="00055030" w:rsidRPr="00295058">
        <w:rPr>
          <w:color w:val="auto"/>
          <w:szCs w:val="28"/>
          <w:lang w:val="vi-VN"/>
        </w:rPr>
        <w:t>n;…</w:t>
      </w:r>
    </w:p>
    <w:p w14:paraId="04E3BAA4" w14:textId="43BF7B61" w:rsidR="007D418B" w:rsidRPr="00295058" w:rsidRDefault="007D418B" w:rsidP="00F25877">
      <w:pPr>
        <w:pStyle w:val="Index6"/>
        <w:ind w:firstLine="567"/>
        <w:rPr>
          <w:color w:val="auto"/>
          <w:szCs w:val="28"/>
          <w:lang w:val="vi-VN"/>
        </w:rPr>
      </w:pPr>
      <w:r w:rsidRPr="00295058">
        <w:rPr>
          <w:color w:val="auto"/>
          <w:szCs w:val="28"/>
          <w:lang w:val="vi-VN"/>
        </w:rPr>
        <w:t xml:space="preserve">Để thực hiện tốt công tác quản lý phát triển nhà ở trên địa bàn tỉnh trong thời gian tới cần thiết phải có sự nghiên cứu xây dựng Chương trình phát triển nhà ở </w:t>
      </w:r>
      <w:r w:rsidR="001E1466">
        <w:rPr>
          <w:rFonts w:eastAsia="MS Mincho" w:hint="eastAsia"/>
          <w:color w:val="auto"/>
          <w:szCs w:val="28"/>
          <w:lang w:val="vi-VN" w:eastAsia="ja-JP"/>
        </w:rPr>
        <w:t xml:space="preserve">trong giai đoạn </w:t>
      </w:r>
      <w:r w:rsidRPr="00295058">
        <w:rPr>
          <w:color w:val="auto"/>
          <w:szCs w:val="28"/>
          <w:lang w:val="vi-VN"/>
        </w:rPr>
        <w:t>mới và đưa ra những dự báo phù hợp với điều kiện kinh tế - xã hội trong thời kì mới; đề xuất những giải pháp khắc phục những khó khăn, vướng mắc còn tồn tại và thúc đẩy phát triển nhà ở trong ngắn và trung hạn.</w:t>
      </w:r>
    </w:p>
    <w:p w14:paraId="2F7BD71B" w14:textId="77777777" w:rsidR="007D418B" w:rsidRPr="00295058" w:rsidRDefault="007D418B" w:rsidP="00F25877">
      <w:pPr>
        <w:pStyle w:val="Index6"/>
        <w:ind w:firstLine="567"/>
        <w:rPr>
          <w:color w:val="auto"/>
          <w:szCs w:val="28"/>
          <w:lang w:val="vi-VN"/>
        </w:rPr>
      </w:pPr>
      <w:r w:rsidRPr="00295058">
        <w:rPr>
          <w:color w:val="auto"/>
          <w:szCs w:val="28"/>
          <w:lang w:val="vi-VN"/>
        </w:rPr>
        <w:t>Đây là tiền đề để xây dựng kế hoạch phát triển nhà ở trên địa bàn tỉnh giai đoạn 2021-2025 và hàng năm phù hợp với các quy hoạch, kế hoạch được phê duyệt; phù hợp với tốc độ phát triển kinh tế - xã hội; đề xuất được những vị trí phát triển nhà ở phù hợp để thực hiện chấp thuận đầu tư theo quy định của pháp luật.</w:t>
      </w:r>
    </w:p>
    <w:p w14:paraId="3CF8031F" w14:textId="7C77DBB4" w:rsidR="007D418B" w:rsidRPr="00295058" w:rsidRDefault="007D418B" w:rsidP="00F25877">
      <w:pPr>
        <w:ind w:firstLine="567"/>
        <w:jc w:val="both"/>
        <w:rPr>
          <w:lang w:val="vi-VN"/>
        </w:rPr>
      </w:pPr>
      <w:r w:rsidRPr="00295058">
        <w:rPr>
          <w:szCs w:val="28"/>
          <w:lang w:val="vi-VN"/>
        </w:rPr>
        <w:t>Như vậy, xây dựng Chương trình phát triển nhà ở tỉnh Quảng Bình giai đoạn 2021</w:t>
      </w:r>
      <w:r w:rsidR="000D35CC">
        <w:rPr>
          <w:rFonts w:eastAsia="MS Mincho" w:hint="eastAsia"/>
          <w:szCs w:val="28"/>
          <w:lang w:val="vi-VN" w:eastAsia="ja-JP"/>
        </w:rPr>
        <w:t xml:space="preserve">- </w:t>
      </w:r>
      <w:r w:rsidRPr="00295058">
        <w:rPr>
          <w:szCs w:val="28"/>
          <w:lang w:val="vi-VN"/>
        </w:rPr>
        <w:t xml:space="preserve">2030 là hết sức cần thiết theo quy định của pháp luật, đồng thời đưa ra những dự báo và các chỉ tiêu, mục tiêu phát triển nhà ở </w:t>
      </w:r>
      <w:r w:rsidR="00D52AA6">
        <w:rPr>
          <w:rFonts w:eastAsia="MS Mincho" w:hint="eastAsia"/>
          <w:szCs w:val="28"/>
          <w:lang w:val="vi-VN" w:eastAsia="ja-JP"/>
        </w:rPr>
        <w:t xml:space="preserve">phù hợp </w:t>
      </w:r>
      <w:r w:rsidRPr="00295058">
        <w:rPr>
          <w:szCs w:val="28"/>
          <w:lang w:val="vi-VN"/>
        </w:rPr>
        <w:t>với điều kiện phát triển kinh tế - xã hội trong thời kỳ mới.</w:t>
      </w:r>
    </w:p>
    <w:p w14:paraId="119C8DB6" w14:textId="64A8BF55" w:rsidR="007D418B" w:rsidRPr="00295058" w:rsidRDefault="007D418B" w:rsidP="00D06C1A">
      <w:pPr>
        <w:pStyle w:val="Heading2"/>
        <w:spacing w:before="120"/>
        <w:rPr>
          <w:lang w:val="vi-VN"/>
        </w:rPr>
      </w:pPr>
      <w:bookmarkStart w:id="10" w:name="_Toc44599762"/>
      <w:bookmarkStart w:id="11" w:name="_Toc49028905"/>
      <w:bookmarkStart w:id="12" w:name="_Toc49029006"/>
      <w:bookmarkStart w:id="13" w:name="_Toc54592651"/>
      <w:r w:rsidRPr="00295058">
        <w:rPr>
          <w:lang w:val="vi-VN"/>
        </w:rPr>
        <w:t>2. Căn cứ xây dựng Chương trình</w:t>
      </w:r>
      <w:bookmarkEnd w:id="10"/>
      <w:bookmarkEnd w:id="11"/>
      <w:bookmarkEnd w:id="12"/>
      <w:bookmarkEnd w:id="13"/>
    </w:p>
    <w:p w14:paraId="3DF5439A" w14:textId="77777777" w:rsidR="007D418B" w:rsidRPr="00295058" w:rsidRDefault="007D418B" w:rsidP="00D06C1A">
      <w:pPr>
        <w:pStyle w:val="Index6"/>
        <w:ind w:firstLine="567"/>
        <w:rPr>
          <w:color w:val="auto"/>
          <w:szCs w:val="28"/>
          <w:shd w:val="clear" w:color="auto" w:fill="FFFFFF"/>
          <w:lang w:val="vi-VN"/>
        </w:rPr>
      </w:pPr>
      <w:r w:rsidRPr="00295058">
        <w:rPr>
          <w:color w:val="auto"/>
          <w:szCs w:val="28"/>
          <w:shd w:val="clear" w:color="auto" w:fill="FFFFFF"/>
          <w:lang w:val="vi-VN"/>
        </w:rPr>
        <w:t>- Luật Nhà ở số 65/2014/QH13 được Quốc hội thông qua ngày 25/11/2014 và có hiệu lực thi hành từ ngày 01/7/2015;</w:t>
      </w:r>
    </w:p>
    <w:p w14:paraId="052F458A" w14:textId="77777777" w:rsidR="007D418B" w:rsidRPr="00295058" w:rsidRDefault="007D418B" w:rsidP="00D06C1A">
      <w:pPr>
        <w:pStyle w:val="Index6"/>
        <w:ind w:firstLine="567"/>
        <w:rPr>
          <w:color w:val="auto"/>
          <w:szCs w:val="28"/>
          <w:shd w:val="clear" w:color="auto" w:fill="FFFFFF"/>
          <w:lang w:val="vi-VN"/>
        </w:rPr>
      </w:pPr>
      <w:r w:rsidRPr="00295058">
        <w:rPr>
          <w:color w:val="auto"/>
          <w:szCs w:val="28"/>
          <w:shd w:val="clear" w:color="auto" w:fill="FFFFFF"/>
          <w:lang w:val="vi-VN"/>
        </w:rPr>
        <w:t>- Nghị định số 99/2015/NĐ-CP ngày 20/10/2015 của Chính phủ Quy định chi tiết và hướng dẫn thi hành Luật Nhà ở;</w:t>
      </w:r>
    </w:p>
    <w:p w14:paraId="018B6367" w14:textId="77777777" w:rsidR="007D418B" w:rsidRPr="00295058" w:rsidRDefault="007D418B" w:rsidP="00D06C1A">
      <w:pPr>
        <w:pStyle w:val="Index6"/>
        <w:ind w:firstLine="567"/>
        <w:rPr>
          <w:color w:val="auto"/>
          <w:szCs w:val="28"/>
          <w:shd w:val="clear" w:color="auto" w:fill="FFFFFF"/>
          <w:lang w:val="vi-VN"/>
        </w:rPr>
      </w:pPr>
      <w:r w:rsidRPr="00295058">
        <w:rPr>
          <w:color w:val="auto"/>
          <w:szCs w:val="28"/>
          <w:shd w:val="clear" w:color="auto" w:fill="FFFFFF"/>
          <w:lang w:val="vi-VN"/>
        </w:rPr>
        <w:t>- Nghị định số 100/2015/NĐ-CP ngày 20/10/2015 của Chính Phủ về việc phát triển và quản lý nhà ở xã hội;</w:t>
      </w:r>
    </w:p>
    <w:p w14:paraId="5B711698" w14:textId="77777777" w:rsidR="007D418B" w:rsidRPr="00295058" w:rsidRDefault="007D418B" w:rsidP="00D06C1A">
      <w:pPr>
        <w:pStyle w:val="Index6"/>
        <w:ind w:firstLine="567"/>
        <w:rPr>
          <w:color w:val="auto"/>
          <w:szCs w:val="28"/>
          <w:shd w:val="clear" w:color="auto" w:fill="FFFFFF"/>
          <w:lang w:val="vi-VN"/>
        </w:rPr>
      </w:pPr>
      <w:r w:rsidRPr="00295058">
        <w:rPr>
          <w:color w:val="auto"/>
          <w:szCs w:val="28"/>
          <w:shd w:val="clear" w:color="auto" w:fill="FFFFFF"/>
          <w:lang w:val="vi-VN"/>
        </w:rPr>
        <w:t>- Quyết định số 2127/QĐ-TTg của Thủ tướng Chính phủ ngày 30/11/2011 về phê duyệt Chiến lược phát triển nhà ở quốc gia đến năm 2020 và định hướng đến năm 2030;</w:t>
      </w:r>
    </w:p>
    <w:p w14:paraId="75DCC475" w14:textId="77777777" w:rsidR="00884876" w:rsidRPr="00295058" w:rsidRDefault="00884876" w:rsidP="00884876">
      <w:pPr>
        <w:pStyle w:val="Heading2"/>
        <w:rPr>
          <w:lang w:val="vi-VN"/>
        </w:rPr>
      </w:pPr>
      <w:bookmarkStart w:id="14" w:name="_Toc54592652"/>
      <w:bookmarkStart w:id="15" w:name="_Toc44599769"/>
      <w:bookmarkStart w:id="16" w:name="_Toc49028912"/>
      <w:bookmarkStart w:id="17" w:name="_Toc49029013"/>
      <w:r w:rsidRPr="00295058">
        <w:rPr>
          <w:lang w:val="vi-VN"/>
        </w:rPr>
        <w:t>3. Phạm vi và mục tiêu</w:t>
      </w:r>
      <w:r w:rsidRPr="00295058">
        <w:rPr>
          <w:rStyle w:val="CommentReference"/>
          <w:rFonts w:eastAsia="Calibri"/>
          <w:i/>
          <w:iCs/>
          <w:lang w:val="vi-VN"/>
        </w:rPr>
        <w:t xml:space="preserve"> </w:t>
      </w:r>
      <w:r w:rsidRPr="00295058">
        <w:rPr>
          <w:rStyle w:val="CommentReference"/>
          <w:rFonts w:eastAsia="Calibri"/>
          <w:iCs/>
          <w:sz w:val="28"/>
          <w:szCs w:val="28"/>
          <w:lang w:val="vi-VN"/>
        </w:rPr>
        <w:t>n</w:t>
      </w:r>
      <w:r w:rsidRPr="00295058">
        <w:rPr>
          <w:lang w:val="vi-VN"/>
        </w:rPr>
        <w:t>ghiên cứu</w:t>
      </w:r>
      <w:bookmarkEnd w:id="14"/>
      <w:r w:rsidRPr="00295058">
        <w:rPr>
          <w:lang w:val="vi-VN"/>
        </w:rPr>
        <w:t xml:space="preserve"> </w:t>
      </w:r>
    </w:p>
    <w:p w14:paraId="3169A448" w14:textId="77777777" w:rsidR="00884876" w:rsidRPr="00295058" w:rsidRDefault="00884876" w:rsidP="00884876">
      <w:pPr>
        <w:ind w:firstLine="567"/>
        <w:rPr>
          <w:lang w:val="vi-VN"/>
        </w:rPr>
      </w:pPr>
      <w:r w:rsidRPr="00295058">
        <w:rPr>
          <w:lang w:val="vi-VN"/>
        </w:rPr>
        <w:tab/>
        <w:t>a. Phạm vi thực hiện Chương trình: Trên địa bàn tỉnh Quảng Bình</w:t>
      </w:r>
    </w:p>
    <w:p w14:paraId="3CD027A9" w14:textId="77777777" w:rsidR="00884876" w:rsidRPr="00295058" w:rsidRDefault="00884876" w:rsidP="00884876">
      <w:pPr>
        <w:ind w:firstLine="567"/>
        <w:rPr>
          <w:lang w:val="vi-VN"/>
        </w:rPr>
      </w:pPr>
      <w:r w:rsidRPr="00295058">
        <w:rPr>
          <w:lang w:val="vi-VN"/>
        </w:rPr>
        <w:lastRenderedPageBreak/>
        <w:t xml:space="preserve">  b. Mục tiêu nghiên cứu Chương trình: </w:t>
      </w:r>
    </w:p>
    <w:p w14:paraId="188E5F81" w14:textId="77777777" w:rsidR="00884876" w:rsidRPr="00295058" w:rsidRDefault="00884876" w:rsidP="00884876">
      <w:pPr>
        <w:ind w:firstLine="567"/>
        <w:rPr>
          <w:lang w:val="vi-VN"/>
        </w:rPr>
      </w:pPr>
      <w:r w:rsidRPr="00295058">
        <w:rPr>
          <w:lang w:val="vi-VN"/>
        </w:rPr>
        <w:tab/>
        <w:t>- Đánh giá thực trạng nhà ở hiện nay trên địa bàn tỉnh</w:t>
      </w:r>
    </w:p>
    <w:p w14:paraId="28F29AED" w14:textId="77777777" w:rsidR="00884876" w:rsidRPr="00295058" w:rsidRDefault="00884876" w:rsidP="00E47181">
      <w:pPr>
        <w:ind w:firstLine="567"/>
        <w:jc w:val="both"/>
        <w:rPr>
          <w:lang w:val="vi-VN"/>
        </w:rPr>
      </w:pPr>
      <w:r w:rsidRPr="00295058">
        <w:rPr>
          <w:lang w:val="vi-VN"/>
        </w:rPr>
        <w:tab/>
        <w:t>- Dự báo nhu cầu nhà ở của các nhóm đối tượng: người có công với cách mạng; người nghèo khu vực nông thôn; người thu nhập thấp tại đô thị; nhà ở cho cán bộ công chức, viên chức, nhân sỹ, trí thức, văn nghệ sĩ; nhà ở cho sỹ quan, quân nhân chuyên nghiệp thuộc lực lượng vũ trang; nhà ở công nhân tại các khu công nghiệp; nhà ở cho sinh viên, học sinh và các đối tượng đặc biệt khó khăn trên địa bàn tỉnh từng giai đoạn để làm cơ sở lập Chương trình phát triển phù hợp.</w:t>
      </w:r>
    </w:p>
    <w:p w14:paraId="7E2E3F60" w14:textId="77777777" w:rsidR="00884876" w:rsidRPr="00295058" w:rsidRDefault="00884876" w:rsidP="00E47181">
      <w:pPr>
        <w:ind w:firstLine="567"/>
        <w:jc w:val="both"/>
        <w:rPr>
          <w:lang w:val="vi-VN"/>
        </w:rPr>
      </w:pPr>
      <w:r w:rsidRPr="00295058">
        <w:rPr>
          <w:lang w:val="vi-VN"/>
        </w:rPr>
        <w:tab/>
        <w:t>- Cụ thể hóa mục tiêu phát triển nhà ở của tỉnh Quảng Bình phù hợp với Chiến lược phát triển nhà ở Quốc gia đến năm 2020, tầm nhìn đến năm 2030 đã được phê duyệt tại Quyết định số 2127/QĐ-TTg ngày 30/11/2011 của Thủ tướng Chính phủ, thay đổi phù hợp với các loại hình phát triển nhà ở được quy định trong Luật Nhà ở 2014.</w:t>
      </w:r>
    </w:p>
    <w:p w14:paraId="4F423871" w14:textId="77777777" w:rsidR="00884876" w:rsidRPr="00295058" w:rsidRDefault="00884876" w:rsidP="00E47181">
      <w:pPr>
        <w:ind w:firstLine="567"/>
        <w:jc w:val="both"/>
        <w:rPr>
          <w:lang w:val="vi-VN"/>
        </w:rPr>
      </w:pPr>
      <w:r w:rsidRPr="00295058">
        <w:rPr>
          <w:lang w:val="vi-VN"/>
        </w:rPr>
        <w:tab/>
        <w:t>- Đưa ra dự báo về mục tiêu phát triển nhà ở đến năm 2026, năm 2030</w:t>
      </w:r>
    </w:p>
    <w:p w14:paraId="3A7C168D" w14:textId="77777777" w:rsidR="00884876" w:rsidRPr="00295058" w:rsidRDefault="00884876" w:rsidP="00E47181">
      <w:pPr>
        <w:ind w:firstLine="567"/>
        <w:jc w:val="both"/>
        <w:rPr>
          <w:lang w:val="vi-VN"/>
        </w:rPr>
      </w:pPr>
      <w:r w:rsidRPr="00295058">
        <w:rPr>
          <w:lang w:val="vi-VN"/>
        </w:rPr>
        <w:tab/>
        <w:t>- Dự báo quỹ  đất cần thiết để đáp ứng nhu cầu phát triển nhà ở của tỉnh.</w:t>
      </w:r>
    </w:p>
    <w:p w14:paraId="4579EE59" w14:textId="77777777" w:rsidR="00884876" w:rsidRPr="00295058" w:rsidRDefault="00884876" w:rsidP="00E47181">
      <w:pPr>
        <w:ind w:firstLine="567"/>
        <w:jc w:val="both"/>
        <w:rPr>
          <w:lang w:val="vi-VN"/>
        </w:rPr>
      </w:pPr>
      <w:r w:rsidRPr="00295058">
        <w:rPr>
          <w:lang w:val="vi-VN"/>
        </w:rPr>
        <w:tab/>
        <w:t>- Xây dựng hệ thống giải pháp phù hợp với tình hình cụ thể của tỉnh, dựa trên các mục tiêu được đề ra nhưng vẫn đảm bảo được tính bền vững cho công tác phát triển nhà ở</w:t>
      </w:r>
    </w:p>
    <w:p w14:paraId="71B99EFA" w14:textId="77777777" w:rsidR="00884876" w:rsidRPr="00295058" w:rsidRDefault="00884876" w:rsidP="00E47181">
      <w:pPr>
        <w:ind w:firstLine="567"/>
        <w:jc w:val="both"/>
        <w:rPr>
          <w:lang w:val="vi-VN"/>
        </w:rPr>
      </w:pPr>
      <w:r w:rsidRPr="00295058">
        <w:rPr>
          <w:lang w:val="vi-VN"/>
        </w:rPr>
        <w:tab/>
        <w:t>- Làm cơ sở để quản lý công tác phát triển nhà ở và triển khai thực hiện các dự án nhà ở trên địa bàn tỉnh; thu hút các nguồn vốn đầu tư phát triển nhà ở.</w:t>
      </w:r>
    </w:p>
    <w:p w14:paraId="7914C411" w14:textId="77777777" w:rsidR="00884876" w:rsidRPr="00295058" w:rsidRDefault="00884876" w:rsidP="00E47181">
      <w:pPr>
        <w:ind w:firstLine="567"/>
        <w:jc w:val="both"/>
        <w:rPr>
          <w:rFonts w:eastAsia="Times New Roman"/>
          <w:b/>
          <w:szCs w:val="32"/>
          <w:lang w:val="vi-VN"/>
        </w:rPr>
      </w:pPr>
      <w:r w:rsidRPr="00295058">
        <w:rPr>
          <w:lang w:val="vi-VN"/>
        </w:rPr>
        <w:tab/>
        <w:t>- Thúc đẩy phát triển thị trường bất động sản trên địa bàn tỉnh.</w:t>
      </w:r>
    </w:p>
    <w:p w14:paraId="3BEAE2A6" w14:textId="77777777" w:rsidR="00FC7C4A" w:rsidRDefault="00FC7C4A" w:rsidP="00E47181">
      <w:pPr>
        <w:spacing w:before="0" w:after="160" w:line="259" w:lineRule="auto"/>
        <w:jc w:val="both"/>
        <w:rPr>
          <w:rFonts w:eastAsia="Times New Roman"/>
          <w:b/>
          <w:szCs w:val="32"/>
          <w:lang w:val="vi-VN"/>
        </w:rPr>
      </w:pPr>
      <w:r>
        <w:rPr>
          <w:lang w:val="vi-VN"/>
        </w:rPr>
        <w:br w:type="page"/>
      </w:r>
    </w:p>
    <w:p w14:paraId="709E40E7" w14:textId="36858923" w:rsidR="00597DB2" w:rsidRPr="00295058" w:rsidRDefault="00597DB2" w:rsidP="00F25877">
      <w:pPr>
        <w:pStyle w:val="Heading1"/>
        <w:spacing w:before="120"/>
        <w:rPr>
          <w:lang w:val="vi-VN"/>
        </w:rPr>
      </w:pPr>
      <w:bookmarkStart w:id="18" w:name="_Toc54592653"/>
      <w:r w:rsidRPr="00295058">
        <w:rPr>
          <w:lang w:val="vi-VN"/>
        </w:rPr>
        <w:lastRenderedPageBreak/>
        <w:t>PHẦN II: NỘI DUNG CHƯƠNG TRÌNH</w:t>
      </w:r>
      <w:bookmarkEnd w:id="18"/>
    </w:p>
    <w:p w14:paraId="55395D51" w14:textId="77777777" w:rsidR="00597DB2" w:rsidRPr="00295058" w:rsidRDefault="00597DB2" w:rsidP="00597DB2">
      <w:pPr>
        <w:rPr>
          <w:lang w:val="vi-VN"/>
        </w:rPr>
      </w:pPr>
    </w:p>
    <w:p w14:paraId="545B71F3" w14:textId="77777777" w:rsidR="009D7258" w:rsidRPr="00F215C1" w:rsidRDefault="009D7258" w:rsidP="009D7258">
      <w:pPr>
        <w:pStyle w:val="Heading1"/>
        <w:spacing w:before="120"/>
        <w:rPr>
          <w:lang w:val="vi-VN"/>
        </w:rPr>
      </w:pPr>
      <w:bookmarkStart w:id="19" w:name="_Toc54592654"/>
      <w:bookmarkStart w:id="20" w:name="_Toc51594526"/>
      <w:bookmarkStart w:id="21" w:name="_Toc33624988"/>
      <w:bookmarkStart w:id="22" w:name="_Toc33772619"/>
      <w:bookmarkStart w:id="23" w:name="_Toc33772812"/>
      <w:bookmarkStart w:id="24" w:name="_Toc36453616"/>
      <w:bookmarkStart w:id="25" w:name="_Toc36454366"/>
      <w:bookmarkStart w:id="26" w:name="_Toc36453597"/>
      <w:bookmarkStart w:id="27" w:name="_Toc36454347"/>
      <w:bookmarkStart w:id="28" w:name="_Toc36998180"/>
      <w:bookmarkEnd w:id="15"/>
      <w:bookmarkEnd w:id="16"/>
      <w:bookmarkEnd w:id="17"/>
      <w:r w:rsidRPr="00F215C1">
        <w:rPr>
          <w:lang w:val="vi-VN"/>
        </w:rPr>
        <w:t>CHƯƠNG I: KHÁI QUÁT ĐIỀU KIỆN TỰ NHIÊN VÀ KINH TẾ - XÃ HỘI TỈNH QUẢNG BÌNH</w:t>
      </w:r>
      <w:bookmarkEnd w:id="19"/>
    </w:p>
    <w:p w14:paraId="532F5B88" w14:textId="77777777" w:rsidR="009D7258" w:rsidRPr="00F215C1" w:rsidRDefault="009D7258" w:rsidP="009D7258">
      <w:pPr>
        <w:rPr>
          <w:lang w:val="vi-VN"/>
        </w:rPr>
      </w:pPr>
    </w:p>
    <w:p w14:paraId="5AD74B98" w14:textId="77777777" w:rsidR="009D7258" w:rsidRPr="00F215C1" w:rsidRDefault="009D7258" w:rsidP="009D7258">
      <w:pPr>
        <w:pStyle w:val="Heading2"/>
        <w:spacing w:before="120"/>
        <w:jc w:val="both"/>
        <w:rPr>
          <w:lang w:val="vi-VN"/>
        </w:rPr>
      </w:pPr>
      <w:bookmarkStart w:id="29" w:name="_Toc44599770"/>
      <w:bookmarkStart w:id="30" w:name="_Toc49028913"/>
      <w:bookmarkStart w:id="31" w:name="_Toc49029014"/>
      <w:bookmarkStart w:id="32" w:name="_Toc54592655"/>
      <w:r w:rsidRPr="00F215C1">
        <w:rPr>
          <w:lang w:val="vi-VN"/>
        </w:rPr>
        <w:t>I. Đặc điểm tư nhiên</w:t>
      </w:r>
      <w:bookmarkEnd w:id="29"/>
      <w:bookmarkEnd w:id="30"/>
      <w:bookmarkEnd w:id="31"/>
      <w:r w:rsidRPr="00F215C1">
        <w:rPr>
          <w:lang w:val="vi-VN"/>
        </w:rPr>
        <w:t xml:space="preserve"> của tỉnh Quảng Bình</w:t>
      </w:r>
      <w:bookmarkEnd w:id="32"/>
    </w:p>
    <w:p w14:paraId="107BE23C" w14:textId="77777777" w:rsidR="009D7258" w:rsidRPr="00F215C1" w:rsidRDefault="009D7258" w:rsidP="009D7258">
      <w:pPr>
        <w:pStyle w:val="Heading3"/>
        <w:jc w:val="both"/>
        <w:rPr>
          <w:lang w:val="vi-VN"/>
        </w:rPr>
      </w:pPr>
      <w:bookmarkStart w:id="33" w:name="_Toc44599771"/>
      <w:bookmarkStart w:id="34" w:name="_Toc49028914"/>
      <w:bookmarkStart w:id="35" w:name="_Toc49029015"/>
      <w:bookmarkStart w:id="36" w:name="_Toc54592656"/>
      <w:r w:rsidRPr="00F215C1">
        <w:rPr>
          <w:lang w:val="vi-VN"/>
        </w:rPr>
        <w:t>1. Vị trí địa lý</w:t>
      </w:r>
      <w:bookmarkEnd w:id="33"/>
      <w:bookmarkEnd w:id="34"/>
      <w:bookmarkEnd w:id="35"/>
      <w:bookmarkEnd w:id="36"/>
    </w:p>
    <w:p w14:paraId="7BA2CD5E" w14:textId="41C1C472" w:rsidR="009D7258" w:rsidRPr="00F215C1" w:rsidRDefault="009D7258" w:rsidP="009D7258">
      <w:pPr>
        <w:ind w:firstLine="567"/>
        <w:jc w:val="both"/>
        <w:rPr>
          <w:color w:val="000000" w:themeColor="text1"/>
          <w:lang w:val="vi-VN"/>
        </w:rPr>
      </w:pPr>
      <w:r w:rsidRPr="00F215C1">
        <w:rPr>
          <w:lang w:val="vi-VN"/>
        </w:rPr>
        <w:t>Quảng Bình là 1 tỉnh thuộc duyên hải Bắc Trung Bộ, có tọa độ địa l</w:t>
      </w:r>
      <w:r w:rsidRPr="001A4BBB">
        <w:rPr>
          <w:lang w:val="vi-VN"/>
        </w:rPr>
        <w:t>ý</w:t>
      </w:r>
      <w:r w:rsidRPr="00F215C1">
        <w:rPr>
          <w:lang w:val="vi-VN"/>
        </w:rPr>
        <w:t xml:space="preserve">: </w:t>
      </w:r>
      <w:r w:rsidRPr="00F215C1">
        <w:rPr>
          <w:rFonts w:cs="Arial"/>
          <w:color w:val="202122"/>
          <w:szCs w:val="28"/>
          <w:shd w:val="clear" w:color="auto" w:fill="FFFFFF"/>
          <w:lang w:val="vi-VN"/>
        </w:rPr>
        <w:t xml:space="preserve">17°05’ 12’’đến 18°05’12’’ vĩ độ Bắc và từ 105°36’55’’ đến 106°59’ 37’’ kinh độ Đông. </w:t>
      </w:r>
      <w:r w:rsidRPr="00F215C1">
        <w:rPr>
          <w:color w:val="000000" w:themeColor="text1"/>
          <w:lang w:val="vi-VN"/>
        </w:rPr>
        <w:t xml:space="preserve">Tỉnh </w:t>
      </w:r>
      <w:r w:rsidR="002B0958" w:rsidRPr="00E370F3">
        <w:rPr>
          <w:color w:val="000000" w:themeColor="text1"/>
          <w:lang w:val="vi-VN"/>
        </w:rPr>
        <w:t xml:space="preserve">Quảng Bình </w:t>
      </w:r>
      <w:r w:rsidRPr="00F215C1">
        <w:rPr>
          <w:color w:val="000000" w:themeColor="text1"/>
          <w:lang w:val="vi-VN"/>
        </w:rPr>
        <w:t>có đường bờ biển dài 116.214</w:t>
      </w:r>
      <w:r w:rsidRPr="001A4BBB">
        <w:rPr>
          <w:color w:val="000000" w:themeColor="text1"/>
          <w:lang w:val="vi-VN"/>
        </w:rPr>
        <w:t xml:space="preserve"> </w:t>
      </w:r>
      <w:r w:rsidRPr="00F215C1">
        <w:rPr>
          <w:color w:val="000000" w:themeColor="text1"/>
          <w:lang w:val="vi-VN"/>
        </w:rPr>
        <w:t xml:space="preserve">km ở phía Đông và có chung biên giới với </w:t>
      </w:r>
      <w:r w:rsidR="002F76B5">
        <w:rPr>
          <w:color w:val="000000" w:themeColor="text1"/>
          <w:lang w:val="vi-VN"/>
        </w:rPr>
        <w:t xml:space="preserve">Cộng hòa Dân chủ nhân dân </w:t>
      </w:r>
      <w:r w:rsidRPr="00F215C1">
        <w:rPr>
          <w:color w:val="000000" w:themeColor="text1"/>
          <w:lang w:val="vi-VN"/>
        </w:rPr>
        <w:t>Lào dài 222,118</w:t>
      </w:r>
      <w:r w:rsidRPr="001A4BBB">
        <w:rPr>
          <w:color w:val="000000" w:themeColor="text1"/>
          <w:lang w:val="vi-VN"/>
        </w:rPr>
        <w:t xml:space="preserve"> </w:t>
      </w:r>
      <w:r w:rsidRPr="00F215C1">
        <w:rPr>
          <w:color w:val="000000" w:themeColor="text1"/>
          <w:lang w:val="vi-VN"/>
        </w:rPr>
        <w:t>km ở phía Tây.</w:t>
      </w:r>
    </w:p>
    <w:p w14:paraId="2FAD8A7B" w14:textId="77777777" w:rsidR="009D7258" w:rsidRPr="00F215C1" w:rsidRDefault="009D7258" w:rsidP="009D7258">
      <w:pPr>
        <w:ind w:firstLine="567"/>
        <w:jc w:val="both"/>
        <w:rPr>
          <w:lang w:val="vi-VN"/>
        </w:rPr>
      </w:pPr>
      <w:r w:rsidRPr="00F215C1">
        <w:rPr>
          <w:lang w:val="vi-VN"/>
        </w:rPr>
        <w:t>Phía Bắc của tỉnh giáp với tỉnh: Hà Tĩnh; phía Đông giáp với biển Đông; phía Tây giáp với nước Cộng hòa Dân ch</w:t>
      </w:r>
      <w:r w:rsidRPr="001A4BBB">
        <w:rPr>
          <w:lang w:val="vi-VN"/>
        </w:rPr>
        <w:t>ủ</w:t>
      </w:r>
      <w:r w:rsidRPr="00F215C1">
        <w:rPr>
          <w:lang w:val="vi-VN"/>
        </w:rPr>
        <w:t xml:space="preserve"> nhân dân Lào; phía Nam giáp với tỉnh Quảng Trị.</w:t>
      </w:r>
    </w:p>
    <w:p w14:paraId="2FA669ED" w14:textId="77777777" w:rsidR="009D7258" w:rsidRPr="00F215C1" w:rsidRDefault="009D7258" w:rsidP="009D7258">
      <w:pPr>
        <w:pStyle w:val="Heading3"/>
        <w:jc w:val="both"/>
        <w:rPr>
          <w:lang w:val="vi-VN"/>
        </w:rPr>
      </w:pPr>
      <w:bookmarkStart w:id="37" w:name="_Toc54592657"/>
      <w:r w:rsidRPr="00F215C1">
        <w:rPr>
          <w:lang w:val="vi-VN"/>
        </w:rPr>
        <w:t>2. Đặc điểm địa hình, đất đai</w:t>
      </w:r>
      <w:bookmarkEnd w:id="37"/>
      <w:r w:rsidRPr="00F215C1">
        <w:rPr>
          <w:lang w:val="vi-VN"/>
        </w:rPr>
        <w:t xml:space="preserve"> </w:t>
      </w:r>
    </w:p>
    <w:p w14:paraId="1E3A6963" w14:textId="77777777" w:rsidR="009D7258" w:rsidRPr="00F215C1" w:rsidRDefault="009D7258" w:rsidP="009D7258">
      <w:pPr>
        <w:ind w:firstLine="567"/>
        <w:jc w:val="both"/>
        <w:rPr>
          <w:lang w:val="vi-VN"/>
        </w:rPr>
      </w:pPr>
      <w:r w:rsidRPr="00F215C1">
        <w:rPr>
          <w:lang w:val="vi-VN"/>
        </w:rPr>
        <w:t xml:space="preserve">Quảng Bình là tỉnh ven biển Việt Nam, ở phía Đông với 5 cửa sông, trong đó có hai cửa sông lớn, có cảng Nhật Lệ, cảng Gianh, cảng Hòn La, Vịnh Hoà La có diện tích mặt nước 4km, có độ sâu trên 15m. Có địa hình núi cao hiểm trở, hẹp bề ngang và dốc, nghiêng từ Tây sang Đông và chia cắt ở các khu vực phía Tây của tỉnh.  Phần lớn địa hình Quảng Bình là đồi núi (chiếm 85% diện tích tự nhiên). Toàn bộ diện tích được chia thành các vùng sinh thái cơ bản: </w:t>
      </w:r>
      <w:r w:rsidRPr="001A4BBB">
        <w:rPr>
          <w:lang w:val="vi-VN"/>
        </w:rPr>
        <w:t>v</w:t>
      </w:r>
      <w:r w:rsidRPr="00F215C1">
        <w:rPr>
          <w:lang w:val="vi-VN"/>
        </w:rPr>
        <w:t xml:space="preserve">ùng núi cao, </w:t>
      </w:r>
      <w:r w:rsidRPr="001A4BBB">
        <w:rPr>
          <w:lang w:val="vi-VN"/>
        </w:rPr>
        <w:t>v</w:t>
      </w:r>
      <w:r w:rsidRPr="00F215C1">
        <w:rPr>
          <w:lang w:val="vi-VN"/>
        </w:rPr>
        <w:t>ùng đồi núi và trung du, vùng đồng bằng và vùng cát ven biển.</w:t>
      </w:r>
    </w:p>
    <w:p w14:paraId="41E9CEF6" w14:textId="47815399" w:rsidR="009D7258" w:rsidRPr="00F215C1" w:rsidRDefault="009D7258" w:rsidP="009D7258">
      <w:pPr>
        <w:ind w:firstLine="567"/>
        <w:jc w:val="both"/>
        <w:rPr>
          <w:lang w:val="vi-VN"/>
        </w:rPr>
      </w:pPr>
      <w:r w:rsidRPr="00F215C1">
        <w:rPr>
          <w:lang w:val="vi-VN"/>
        </w:rPr>
        <w:t>Địa hình hầu như toàn bộ vùng phía Tây tỉnh là vùng núi cao 1.000 – 1.500m, trong đó cao nhất là đỉnh Phi</w:t>
      </w:r>
      <w:r>
        <w:rPr>
          <w:lang w:val="vi-VN"/>
        </w:rPr>
        <w:t xml:space="preserve"> </w:t>
      </w:r>
      <w:r w:rsidRPr="00F215C1">
        <w:rPr>
          <w:lang w:val="vi-VN"/>
        </w:rPr>
        <w:t>Co</w:t>
      </w:r>
      <w:r w:rsidR="002F76B5">
        <w:rPr>
          <w:lang w:val="vi-VN"/>
        </w:rPr>
        <w:t xml:space="preserve"> </w:t>
      </w:r>
      <w:r w:rsidRPr="00F215C1">
        <w:rPr>
          <w:lang w:val="vi-VN"/>
        </w:rPr>
        <w:t>Pi 2</w:t>
      </w:r>
      <w:r w:rsidR="00252484" w:rsidRPr="00E67AA7">
        <w:rPr>
          <w:lang w:val="vi-VN"/>
        </w:rPr>
        <w:t>.</w:t>
      </w:r>
      <w:r w:rsidRPr="00F215C1">
        <w:rPr>
          <w:lang w:val="vi-VN"/>
        </w:rPr>
        <w:t>017</w:t>
      </w:r>
      <w:r w:rsidR="00252484" w:rsidRPr="00252484">
        <w:rPr>
          <w:lang w:val="vi-VN"/>
        </w:rPr>
        <w:t xml:space="preserve"> </w:t>
      </w:r>
      <w:r w:rsidRPr="00F215C1">
        <w:rPr>
          <w:lang w:val="vi-VN"/>
        </w:rPr>
        <w:t>m, kế tiếp là vùng đồi núi thấp</w:t>
      </w:r>
      <w:r w:rsidR="00E67AA7" w:rsidRPr="00E67AA7">
        <w:rPr>
          <w:lang w:val="vi-VN"/>
        </w:rPr>
        <w:t>,</w:t>
      </w:r>
      <w:r w:rsidRPr="00F215C1">
        <w:rPr>
          <w:lang w:val="vi-VN"/>
        </w:rPr>
        <w:t xml:space="preserve"> phân bổ theo kiểu bát úp. Bờ biển có dải đồng bằng nhỏ và hẹp</w:t>
      </w:r>
      <w:r w:rsidR="00A558E3" w:rsidRPr="00A558E3">
        <w:rPr>
          <w:lang w:val="vi-VN"/>
        </w:rPr>
        <w:t>,</w:t>
      </w:r>
      <w:r w:rsidRPr="00F215C1">
        <w:rPr>
          <w:lang w:val="vi-VN"/>
        </w:rPr>
        <w:t xml:space="preserve"> </w:t>
      </w:r>
      <w:r w:rsidR="00A558E3" w:rsidRPr="00A558E3">
        <w:rPr>
          <w:lang w:val="vi-VN"/>
        </w:rPr>
        <w:t>s</w:t>
      </w:r>
      <w:r w:rsidRPr="00F215C1">
        <w:rPr>
          <w:lang w:val="vi-VN"/>
        </w:rPr>
        <w:t>au đó là những tràng cát dài ven biển có dạng lưỡi liềm hoặc dẻ quạt.</w:t>
      </w:r>
    </w:p>
    <w:p w14:paraId="41B57E98" w14:textId="77777777" w:rsidR="009D7258" w:rsidRPr="00F215C1" w:rsidRDefault="009D7258" w:rsidP="009D7258">
      <w:pPr>
        <w:ind w:firstLine="567"/>
        <w:jc w:val="both"/>
        <w:rPr>
          <w:lang w:val="vi-VN"/>
        </w:rPr>
      </w:pPr>
      <w:r w:rsidRPr="00F215C1">
        <w:rPr>
          <w:lang w:val="vi-VN"/>
        </w:rPr>
        <w:t>Quảng Bình có diện tích tự nhiên là 8.000</w:t>
      </w:r>
      <w:r w:rsidRPr="001A4BBB">
        <w:rPr>
          <w:lang w:val="vi-VN"/>
        </w:rPr>
        <w:t xml:space="preserve"> </w:t>
      </w:r>
      <w:r w:rsidRPr="00F215C1">
        <w:rPr>
          <w:lang w:val="vi-VN"/>
        </w:rPr>
        <w:t>km</w:t>
      </w:r>
      <w:r w:rsidRPr="00F215C1">
        <w:rPr>
          <w:vertAlign w:val="superscript"/>
          <w:lang w:val="vi-VN"/>
        </w:rPr>
        <w:t>2</w:t>
      </w:r>
      <w:r w:rsidRPr="00F215C1">
        <w:rPr>
          <w:lang w:val="vi-VN"/>
        </w:rPr>
        <w:t>, chiếm 2,45% diện tích toàn quốc. Đất đai màu mỡ, tầng canh tác dày với nhiều loại thổ nhưỡng cho phép phát triển nhiều loại cây trồng vật nuôi có giá trị kinh tế cao.</w:t>
      </w:r>
    </w:p>
    <w:p w14:paraId="6AC67524" w14:textId="77777777" w:rsidR="009D7258" w:rsidRPr="00F215C1" w:rsidRDefault="009D7258" w:rsidP="009D7258">
      <w:pPr>
        <w:jc w:val="both"/>
        <w:rPr>
          <w:lang w:val="vi-VN"/>
        </w:rPr>
      </w:pPr>
      <w:r w:rsidRPr="00F215C1">
        <w:rPr>
          <w:lang w:val="vi-VN"/>
        </w:rPr>
        <w:tab/>
        <w:t>Đặc điểm địa hình đồi núi chiếm phần lớn lãnh thổ của tỉnh với độ dốc lớn là trở ngại đáng kể đối với sự phát triển về nhà ở cũng như dân số trên địa bàn tỉnh.</w:t>
      </w:r>
    </w:p>
    <w:p w14:paraId="5A88E3CE" w14:textId="77777777" w:rsidR="009D7258" w:rsidRPr="00F215C1" w:rsidRDefault="009D7258" w:rsidP="009D7258">
      <w:pPr>
        <w:pStyle w:val="Heading3"/>
        <w:jc w:val="both"/>
        <w:rPr>
          <w:lang w:val="vi-VN"/>
        </w:rPr>
      </w:pPr>
      <w:bookmarkStart w:id="38" w:name="_Toc54592658"/>
      <w:r w:rsidRPr="00F215C1">
        <w:rPr>
          <w:lang w:val="vi-VN"/>
        </w:rPr>
        <w:lastRenderedPageBreak/>
        <w:t>3. Đặc điểm khí hậu</w:t>
      </w:r>
      <w:bookmarkEnd w:id="38"/>
      <w:r w:rsidRPr="00F215C1">
        <w:rPr>
          <w:lang w:val="vi-VN"/>
        </w:rPr>
        <w:t xml:space="preserve"> </w:t>
      </w:r>
      <w:r w:rsidRPr="00F215C1">
        <w:rPr>
          <w:lang w:val="vi-VN"/>
        </w:rPr>
        <w:tab/>
      </w:r>
    </w:p>
    <w:p w14:paraId="50984E3F" w14:textId="2CCCDBDF" w:rsidR="009D7258" w:rsidRPr="00F215C1" w:rsidRDefault="009D7258" w:rsidP="009D7258">
      <w:pPr>
        <w:tabs>
          <w:tab w:val="left" w:pos="5400"/>
        </w:tabs>
        <w:jc w:val="both"/>
        <w:rPr>
          <w:lang w:val="vi-VN"/>
        </w:rPr>
      </w:pPr>
      <w:r w:rsidRPr="00F215C1">
        <w:rPr>
          <w:lang w:val="vi-VN"/>
        </w:rPr>
        <w:t xml:space="preserve">         Quảng Bình nằm trong vùng nhiệt đới gió mùa chuyển tiếp giữa miền Bắc và miền Nam Việt Nam, do đó</w:t>
      </w:r>
      <w:r w:rsidR="002F76B5">
        <w:rPr>
          <w:lang w:val="vi-VN"/>
        </w:rPr>
        <w:t xml:space="preserve"> </w:t>
      </w:r>
      <w:r w:rsidRPr="00F215C1">
        <w:rPr>
          <w:lang w:val="vi-VN"/>
        </w:rPr>
        <w:t xml:space="preserve">chịu ảnh hưởng của cả khí hậu nhiệt đới điển hình của miền Nam và mùa đông </w:t>
      </w:r>
      <w:r w:rsidR="002F76B5">
        <w:rPr>
          <w:lang w:val="vi-VN"/>
        </w:rPr>
        <w:t>l</w:t>
      </w:r>
      <w:r w:rsidRPr="00F215C1">
        <w:rPr>
          <w:lang w:val="vi-VN"/>
        </w:rPr>
        <w:t>ạnh giá của miền Bắc và được chia thành hai mùa rõ rệt là mùa mưa và mùa khô:</w:t>
      </w:r>
    </w:p>
    <w:p w14:paraId="7DFE9CC0" w14:textId="77777777" w:rsidR="009D7258" w:rsidRPr="00F215C1" w:rsidRDefault="009D7258" w:rsidP="009D7258">
      <w:pPr>
        <w:tabs>
          <w:tab w:val="left" w:pos="5400"/>
        </w:tabs>
        <w:jc w:val="both"/>
        <w:rPr>
          <w:lang w:val="vi-VN"/>
        </w:rPr>
      </w:pPr>
      <w:r w:rsidRPr="00F215C1">
        <w:rPr>
          <w:lang w:val="vi-VN"/>
        </w:rPr>
        <w:t xml:space="preserve">          Mùa mưa thường diễn ra từ tháng 9 đến tháng 12, với lượng mưa trung bình  đạt 500-700mm/tháng, lượng mưa cao nhất vào tháng 10.  Lượng mưa năm trong tỉnh dao động từ 2.000-2.300mm và có xu hướng tăng dần từ Bắc vào Nam. Gần 80% tổng lượng mưa trong năm là vào mùa mưa. Mùa khô kéo dài từ tháng 1 đến tháng 8 với nền nhiệt cao. Tháng nóng nhất trong mùa khô là tháng 6 đến tháng 7 với nhiệt độ trung bình là 30-34</w:t>
      </w:r>
      <w:r w:rsidRPr="00F215C1">
        <w:rPr>
          <w:vertAlign w:val="superscript"/>
          <w:lang w:val="vi-VN"/>
        </w:rPr>
        <w:t>0</w:t>
      </w:r>
      <w:r w:rsidRPr="00F215C1">
        <w:rPr>
          <w:lang w:val="vi-VN"/>
        </w:rPr>
        <w:t>C, cao hơn có thể lên đến 35-38</w:t>
      </w:r>
      <w:r w:rsidRPr="00F215C1">
        <w:rPr>
          <w:vertAlign w:val="superscript"/>
          <w:lang w:val="vi-VN"/>
        </w:rPr>
        <w:t>0</w:t>
      </w:r>
      <w:r w:rsidRPr="00F215C1">
        <w:rPr>
          <w:lang w:val="vi-VN"/>
        </w:rPr>
        <w:t xml:space="preserve">C. </w:t>
      </w:r>
    </w:p>
    <w:p w14:paraId="2BD07819" w14:textId="77777777" w:rsidR="009D7258" w:rsidRPr="00F215C1" w:rsidRDefault="009D7258" w:rsidP="009D7258">
      <w:pPr>
        <w:tabs>
          <w:tab w:val="left" w:pos="5400"/>
        </w:tabs>
        <w:jc w:val="both"/>
        <w:rPr>
          <w:lang w:val="vi-VN"/>
        </w:rPr>
      </w:pPr>
      <w:r w:rsidRPr="00F215C1">
        <w:rPr>
          <w:lang w:val="vi-VN"/>
        </w:rPr>
        <w:t xml:space="preserve">           Do sự phân bố không đều về lượng mưa và số ngày mưa trong năm nên nhiều khu vực trên địa bàn tỉnh thường xảy ra lũ lụt vào mùa mưa gây ảnh hưởng đến tính mạng và tài sản của người dân.</w:t>
      </w:r>
    </w:p>
    <w:p w14:paraId="779C24C8" w14:textId="77777777" w:rsidR="009D7258" w:rsidRPr="00002C33" w:rsidRDefault="009D7258" w:rsidP="009D7258">
      <w:pPr>
        <w:ind w:firstLine="567"/>
        <w:jc w:val="both"/>
        <w:rPr>
          <w:rFonts w:eastAsia="Arial"/>
          <w:szCs w:val="28"/>
          <w:lang w:val="vi-VN"/>
        </w:rPr>
      </w:pPr>
      <w:r w:rsidRPr="00002C33">
        <w:rPr>
          <w:szCs w:val="28"/>
          <w:lang w:val="vi-VN"/>
        </w:rPr>
        <w:t>Nhìn chung, với điều kiện khí hậu thường xuyên xảy ra các cơn bão, đã gây nhiều thiệt hại về nhà ở và kinh tế cho người dân trên địa bàn tỉnh. Ý thức được sự khắc nghiệt của điều kiện tự nhiên, người dân trong vùng đã cố gắng kiên cố hóa nhà ở để giảm thiệt hại về tài sản và đảm bảo an toàn tính mạng.</w:t>
      </w:r>
    </w:p>
    <w:p w14:paraId="3C3BF45C" w14:textId="77777777" w:rsidR="009D7258" w:rsidRPr="00F215C1" w:rsidRDefault="009D7258" w:rsidP="009D7258">
      <w:pPr>
        <w:pStyle w:val="Heading2"/>
        <w:spacing w:before="120"/>
        <w:jc w:val="both"/>
        <w:rPr>
          <w:lang w:val="vi-VN"/>
        </w:rPr>
      </w:pPr>
      <w:bookmarkStart w:id="39" w:name="_Toc54592659"/>
      <w:r w:rsidRPr="00F215C1">
        <w:rPr>
          <w:lang w:val="vi-VN"/>
        </w:rPr>
        <w:t>II. Đặc điểm xã hội</w:t>
      </w:r>
      <w:bookmarkEnd w:id="39"/>
    </w:p>
    <w:p w14:paraId="631A2FE2" w14:textId="77777777" w:rsidR="009D7258" w:rsidRPr="00F215C1" w:rsidRDefault="009D7258" w:rsidP="009D7258">
      <w:pPr>
        <w:pStyle w:val="Heading3"/>
        <w:jc w:val="both"/>
        <w:rPr>
          <w:lang w:val="vi-VN"/>
        </w:rPr>
      </w:pPr>
      <w:bookmarkStart w:id="40" w:name="_Toc54592660"/>
      <w:r w:rsidRPr="00F215C1">
        <w:rPr>
          <w:lang w:val="vi-VN"/>
        </w:rPr>
        <w:t>1. Đơn vị hành chính</w:t>
      </w:r>
      <w:bookmarkEnd w:id="40"/>
    </w:p>
    <w:p w14:paraId="7EABCF5C" w14:textId="21B28B7D" w:rsidR="009D7258" w:rsidRPr="00F215C1" w:rsidRDefault="009D7258" w:rsidP="009D7258">
      <w:pPr>
        <w:tabs>
          <w:tab w:val="left" w:pos="5400"/>
        </w:tabs>
        <w:jc w:val="both"/>
        <w:rPr>
          <w:lang w:val="vi-VN"/>
        </w:rPr>
      </w:pPr>
      <w:r w:rsidRPr="00F215C1">
        <w:rPr>
          <w:lang w:val="vi-VN"/>
        </w:rPr>
        <w:t xml:space="preserve">           Tỉnh Quảng Bình có 8 đơn vị hành chính cấp huyện, bao gồm 1 thành phố, 1</w:t>
      </w:r>
      <w:r w:rsidR="004C3B17">
        <w:rPr>
          <w:lang w:val="vi-VN"/>
        </w:rPr>
        <w:t xml:space="preserve"> </w:t>
      </w:r>
      <w:r w:rsidRPr="00F215C1">
        <w:rPr>
          <w:lang w:val="vi-VN"/>
        </w:rPr>
        <w:t>thị xã và 6 huyện. Được phân chia thành 159 đơn vị hành chính cấp xã, bao gồm 1</w:t>
      </w:r>
      <w:r w:rsidR="00002C33">
        <w:t>5</w:t>
      </w:r>
      <w:r w:rsidRPr="00F215C1">
        <w:rPr>
          <w:lang w:val="vi-VN"/>
        </w:rPr>
        <w:t xml:space="preserve"> phường, </w:t>
      </w:r>
      <w:r w:rsidR="00002C33">
        <w:t>8</w:t>
      </w:r>
      <w:r w:rsidRPr="00F215C1">
        <w:rPr>
          <w:lang w:val="vi-VN"/>
        </w:rPr>
        <w:t xml:space="preserve"> thị trấn và 1</w:t>
      </w:r>
      <w:r w:rsidR="00002C33">
        <w:t>28</w:t>
      </w:r>
      <w:r w:rsidRPr="00F215C1">
        <w:rPr>
          <w:lang w:val="vi-VN"/>
        </w:rPr>
        <w:t xml:space="preserve"> xã. Trong đó thành phố Đồng Hới là đô thị tỉnh lỵ và là trung tâm chính trị, kinh tế , văn hóa, giáo dục và đào tạo, thương mại và dịch vụ tổng hợp của tỉnh Quàng Bình, năm cách Hà Nội 482 km.     </w:t>
      </w:r>
    </w:p>
    <w:tbl>
      <w:tblPr>
        <w:tblStyle w:val="TableGrid"/>
        <w:tblW w:w="5061" w:type="pct"/>
        <w:tblLook w:val="04A0" w:firstRow="1" w:lastRow="0" w:firstColumn="1" w:lastColumn="0" w:noHBand="0" w:noVBand="1"/>
      </w:tblPr>
      <w:tblGrid>
        <w:gridCol w:w="700"/>
        <w:gridCol w:w="3229"/>
        <w:gridCol w:w="1546"/>
        <w:gridCol w:w="1686"/>
        <w:gridCol w:w="1967"/>
        <w:gridCol w:w="55"/>
      </w:tblGrid>
      <w:tr w:rsidR="009D7258" w:rsidRPr="001A4BBB" w14:paraId="289438B9" w14:textId="77777777" w:rsidTr="009D7258">
        <w:trPr>
          <w:trHeight w:val="659"/>
        </w:trPr>
        <w:tc>
          <w:tcPr>
            <w:tcW w:w="5000" w:type="pct"/>
            <w:gridSpan w:val="6"/>
            <w:tcBorders>
              <w:top w:val="nil"/>
              <w:left w:val="nil"/>
              <w:bottom w:val="nil"/>
              <w:right w:val="nil"/>
            </w:tcBorders>
            <w:vAlign w:val="center"/>
          </w:tcPr>
          <w:p w14:paraId="203EE998" w14:textId="77777777" w:rsidR="009D7258" w:rsidRPr="001A4BBB" w:rsidRDefault="009D7258" w:rsidP="009D7258">
            <w:pPr>
              <w:spacing w:line="240" w:lineRule="auto"/>
              <w:jc w:val="center"/>
              <w:rPr>
                <w:b/>
                <w:color w:val="000000" w:themeColor="text1"/>
                <w:sz w:val="24"/>
                <w:lang w:val="vi-VN"/>
              </w:rPr>
            </w:pPr>
            <w:r w:rsidRPr="001A4BBB">
              <w:rPr>
                <w:b/>
                <w:sz w:val="24"/>
                <w:lang w:val="vi-VN"/>
              </w:rPr>
              <w:t>BẢNG 1: CÁC ĐƠN VỊ HÀNH CHÍNH TRÊN ĐỊA BÀN TỈNH QUẢNG BÌNH</w:t>
            </w:r>
          </w:p>
        </w:tc>
      </w:tr>
      <w:tr w:rsidR="009D7258" w:rsidRPr="00F215C1" w14:paraId="7F1BCA42" w14:textId="77777777" w:rsidTr="009D7258">
        <w:trPr>
          <w:gridAfter w:val="1"/>
          <w:wAfter w:w="30" w:type="pct"/>
          <w:trHeight w:val="71"/>
        </w:trPr>
        <w:tc>
          <w:tcPr>
            <w:tcW w:w="381" w:type="pct"/>
            <w:vMerge w:val="restart"/>
            <w:tcBorders>
              <w:top w:val="single" w:sz="4" w:space="0" w:color="auto"/>
            </w:tcBorders>
            <w:vAlign w:val="center"/>
          </w:tcPr>
          <w:p w14:paraId="5950D624" w14:textId="77777777" w:rsidR="009D7258" w:rsidRPr="00F215C1" w:rsidRDefault="009D7258" w:rsidP="009D7258">
            <w:pPr>
              <w:spacing w:line="240" w:lineRule="auto"/>
              <w:jc w:val="center"/>
              <w:rPr>
                <w:b/>
                <w:color w:val="000000" w:themeColor="text1"/>
                <w:sz w:val="24"/>
              </w:rPr>
            </w:pPr>
            <w:r w:rsidRPr="00F215C1">
              <w:rPr>
                <w:b/>
                <w:color w:val="000000" w:themeColor="text1"/>
                <w:sz w:val="24"/>
              </w:rPr>
              <w:t>STT</w:t>
            </w:r>
          </w:p>
        </w:tc>
        <w:tc>
          <w:tcPr>
            <w:tcW w:w="1758" w:type="pct"/>
            <w:vMerge w:val="restart"/>
            <w:tcBorders>
              <w:top w:val="single" w:sz="4" w:space="0" w:color="auto"/>
            </w:tcBorders>
            <w:vAlign w:val="center"/>
          </w:tcPr>
          <w:p w14:paraId="0D34011E" w14:textId="77777777" w:rsidR="009D7258" w:rsidRPr="00F215C1" w:rsidRDefault="009D7258" w:rsidP="009D7258">
            <w:pPr>
              <w:spacing w:line="240" w:lineRule="auto"/>
              <w:jc w:val="center"/>
              <w:rPr>
                <w:b/>
                <w:color w:val="000000" w:themeColor="text1"/>
                <w:sz w:val="24"/>
              </w:rPr>
            </w:pPr>
            <w:r w:rsidRPr="00F215C1">
              <w:rPr>
                <w:b/>
                <w:color w:val="000000" w:themeColor="text1"/>
                <w:sz w:val="24"/>
              </w:rPr>
              <w:t>Đơn vị hành chính</w:t>
            </w:r>
          </w:p>
        </w:tc>
        <w:tc>
          <w:tcPr>
            <w:tcW w:w="2831" w:type="pct"/>
            <w:gridSpan w:val="3"/>
            <w:tcBorders>
              <w:top w:val="single" w:sz="4" w:space="0" w:color="auto"/>
            </w:tcBorders>
            <w:vAlign w:val="center"/>
          </w:tcPr>
          <w:p w14:paraId="1F1B8DCE" w14:textId="77777777" w:rsidR="009D7258" w:rsidRPr="00F215C1" w:rsidRDefault="009D7258" w:rsidP="009D7258">
            <w:pPr>
              <w:spacing w:line="240" w:lineRule="auto"/>
              <w:jc w:val="center"/>
              <w:rPr>
                <w:b/>
                <w:color w:val="000000" w:themeColor="text1"/>
                <w:sz w:val="24"/>
              </w:rPr>
            </w:pPr>
            <w:r w:rsidRPr="00F215C1">
              <w:rPr>
                <w:b/>
                <w:color w:val="000000" w:themeColor="text1"/>
                <w:sz w:val="24"/>
              </w:rPr>
              <w:t>Số lượng đơn vị hành chính cấp dưới</w:t>
            </w:r>
          </w:p>
        </w:tc>
      </w:tr>
      <w:tr w:rsidR="009D7258" w:rsidRPr="00F215C1" w14:paraId="502860E5" w14:textId="77777777" w:rsidTr="009D7258">
        <w:trPr>
          <w:gridAfter w:val="1"/>
          <w:wAfter w:w="30" w:type="pct"/>
          <w:trHeight w:val="211"/>
        </w:trPr>
        <w:tc>
          <w:tcPr>
            <w:tcW w:w="381" w:type="pct"/>
            <w:vMerge/>
            <w:vAlign w:val="center"/>
          </w:tcPr>
          <w:p w14:paraId="682B4F8B" w14:textId="77777777" w:rsidR="009D7258" w:rsidRPr="00F215C1" w:rsidRDefault="009D7258" w:rsidP="009D7258">
            <w:pPr>
              <w:spacing w:line="240" w:lineRule="auto"/>
              <w:jc w:val="center"/>
              <w:rPr>
                <w:b/>
                <w:color w:val="000000" w:themeColor="text1"/>
                <w:sz w:val="24"/>
              </w:rPr>
            </w:pPr>
          </w:p>
        </w:tc>
        <w:tc>
          <w:tcPr>
            <w:tcW w:w="1758" w:type="pct"/>
            <w:vMerge/>
            <w:vAlign w:val="center"/>
          </w:tcPr>
          <w:p w14:paraId="60977437" w14:textId="77777777" w:rsidR="009D7258" w:rsidRPr="00F215C1" w:rsidRDefault="009D7258" w:rsidP="009D7258">
            <w:pPr>
              <w:spacing w:line="240" w:lineRule="auto"/>
              <w:jc w:val="center"/>
              <w:rPr>
                <w:b/>
                <w:color w:val="000000" w:themeColor="text1"/>
                <w:sz w:val="24"/>
              </w:rPr>
            </w:pPr>
          </w:p>
        </w:tc>
        <w:tc>
          <w:tcPr>
            <w:tcW w:w="842" w:type="pct"/>
            <w:vAlign w:val="center"/>
          </w:tcPr>
          <w:p w14:paraId="2D525153" w14:textId="77777777" w:rsidR="009D7258" w:rsidRPr="00F215C1" w:rsidRDefault="009D7258" w:rsidP="009D7258">
            <w:pPr>
              <w:spacing w:line="240" w:lineRule="auto"/>
              <w:jc w:val="center"/>
              <w:rPr>
                <w:b/>
                <w:color w:val="000000" w:themeColor="text1"/>
                <w:sz w:val="24"/>
              </w:rPr>
            </w:pPr>
            <w:r w:rsidRPr="00F215C1">
              <w:rPr>
                <w:b/>
                <w:color w:val="000000" w:themeColor="text1"/>
                <w:sz w:val="24"/>
              </w:rPr>
              <w:t>Phường</w:t>
            </w:r>
          </w:p>
        </w:tc>
        <w:tc>
          <w:tcPr>
            <w:tcW w:w="918" w:type="pct"/>
            <w:vAlign w:val="center"/>
          </w:tcPr>
          <w:p w14:paraId="4A06B3D8" w14:textId="77777777" w:rsidR="009D7258" w:rsidRPr="00F215C1" w:rsidRDefault="009D7258" w:rsidP="009D7258">
            <w:pPr>
              <w:spacing w:line="240" w:lineRule="auto"/>
              <w:jc w:val="center"/>
              <w:rPr>
                <w:b/>
                <w:color w:val="000000" w:themeColor="text1"/>
                <w:sz w:val="24"/>
              </w:rPr>
            </w:pPr>
            <w:r w:rsidRPr="00F215C1">
              <w:rPr>
                <w:b/>
                <w:color w:val="000000" w:themeColor="text1"/>
                <w:sz w:val="24"/>
              </w:rPr>
              <w:t>Thị trấn</w:t>
            </w:r>
          </w:p>
        </w:tc>
        <w:tc>
          <w:tcPr>
            <w:tcW w:w="1071" w:type="pct"/>
            <w:vAlign w:val="center"/>
          </w:tcPr>
          <w:p w14:paraId="7E2E4560" w14:textId="77777777" w:rsidR="009D7258" w:rsidRPr="00F215C1" w:rsidRDefault="009D7258" w:rsidP="009D7258">
            <w:pPr>
              <w:spacing w:line="240" w:lineRule="auto"/>
              <w:jc w:val="center"/>
              <w:rPr>
                <w:b/>
                <w:color w:val="000000" w:themeColor="text1"/>
                <w:sz w:val="24"/>
              </w:rPr>
            </w:pPr>
            <w:r w:rsidRPr="00F215C1">
              <w:rPr>
                <w:b/>
                <w:color w:val="000000" w:themeColor="text1"/>
                <w:sz w:val="24"/>
              </w:rPr>
              <w:t>Xã</w:t>
            </w:r>
          </w:p>
        </w:tc>
      </w:tr>
      <w:tr w:rsidR="009D7258" w:rsidRPr="00F215C1" w14:paraId="5020B990" w14:textId="77777777" w:rsidTr="009D7258">
        <w:trPr>
          <w:gridAfter w:val="1"/>
          <w:wAfter w:w="30" w:type="pct"/>
          <w:trHeight w:val="201"/>
        </w:trPr>
        <w:tc>
          <w:tcPr>
            <w:tcW w:w="381" w:type="pct"/>
          </w:tcPr>
          <w:p w14:paraId="381A161F"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w:t>
            </w:r>
          </w:p>
        </w:tc>
        <w:tc>
          <w:tcPr>
            <w:tcW w:w="1758" w:type="pct"/>
          </w:tcPr>
          <w:p w14:paraId="5BCF7070"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TP. Đồng Hới</w:t>
            </w:r>
          </w:p>
        </w:tc>
        <w:tc>
          <w:tcPr>
            <w:tcW w:w="842" w:type="pct"/>
          </w:tcPr>
          <w:p w14:paraId="401955F9" w14:textId="77777777" w:rsidR="009D7258" w:rsidRPr="00F215C1" w:rsidRDefault="009D7258" w:rsidP="009D7258">
            <w:pPr>
              <w:spacing w:line="240" w:lineRule="auto"/>
              <w:jc w:val="center"/>
              <w:rPr>
                <w:color w:val="000000" w:themeColor="text1"/>
                <w:sz w:val="26"/>
              </w:rPr>
            </w:pPr>
            <w:r w:rsidRPr="00F215C1">
              <w:rPr>
                <w:color w:val="000000" w:themeColor="text1"/>
                <w:sz w:val="26"/>
              </w:rPr>
              <w:t>9</w:t>
            </w:r>
          </w:p>
        </w:tc>
        <w:tc>
          <w:tcPr>
            <w:tcW w:w="918" w:type="pct"/>
          </w:tcPr>
          <w:p w14:paraId="270410C5" w14:textId="77777777" w:rsidR="009D7258" w:rsidRPr="00F215C1" w:rsidRDefault="009D7258" w:rsidP="009D7258">
            <w:pPr>
              <w:spacing w:line="240" w:lineRule="auto"/>
              <w:jc w:val="center"/>
              <w:rPr>
                <w:color w:val="000000" w:themeColor="text1"/>
                <w:sz w:val="26"/>
              </w:rPr>
            </w:pPr>
          </w:p>
        </w:tc>
        <w:tc>
          <w:tcPr>
            <w:tcW w:w="1071" w:type="pct"/>
          </w:tcPr>
          <w:p w14:paraId="62040AD7" w14:textId="77777777" w:rsidR="009D7258" w:rsidRPr="00F215C1" w:rsidRDefault="009D7258" w:rsidP="009D7258">
            <w:pPr>
              <w:spacing w:line="240" w:lineRule="auto"/>
              <w:jc w:val="center"/>
              <w:rPr>
                <w:color w:val="000000" w:themeColor="text1"/>
                <w:sz w:val="26"/>
              </w:rPr>
            </w:pPr>
            <w:r w:rsidRPr="00F215C1">
              <w:rPr>
                <w:color w:val="000000" w:themeColor="text1"/>
                <w:sz w:val="26"/>
              </w:rPr>
              <w:t>6</w:t>
            </w:r>
          </w:p>
        </w:tc>
      </w:tr>
      <w:tr w:rsidR="009D7258" w:rsidRPr="00F215C1" w14:paraId="75078676" w14:textId="77777777" w:rsidTr="009D7258">
        <w:trPr>
          <w:gridAfter w:val="1"/>
          <w:wAfter w:w="30" w:type="pct"/>
          <w:trHeight w:val="201"/>
        </w:trPr>
        <w:tc>
          <w:tcPr>
            <w:tcW w:w="381" w:type="pct"/>
          </w:tcPr>
          <w:p w14:paraId="127BB2E4" w14:textId="77777777" w:rsidR="009D7258" w:rsidRPr="00F215C1" w:rsidRDefault="009D7258" w:rsidP="009D7258">
            <w:pPr>
              <w:spacing w:line="240" w:lineRule="auto"/>
              <w:jc w:val="center"/>
              <w:rPr>
                <w:color w:val="000000" w:themeColor="text1"/>
                <w:sz w:val="26"/>
              </w:rPr>
            </w:pPr>
            <w:r w:rsidRPr="00F215C1">
              <w:rPr>
                <w:color w:val="000000" w:themeColor="text1"/>
                <w:sz w:val="26"/>
              </w:rPr>
              <w:t>2</w:t>
            </w:r>
          </w:p>
        </w:tc>
        <w:tc>
          <w:tcPr>
            <w:tcW w:w="1758" w:type="pct"/>
          </w:tcPr>
          <w:p w14:paraId="2E8A85AF"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Thị xã Ba Đồn</w:t>
            </w:r>
          </w:p>
        </w:tc>
        <w:tc>
          <w:tcPr>
            <w:tcW w:w="842" w:type="pct"/>
          </w:tcPr>
          <w:p w14:paraId="13374E8A" w14:textId="77777777" w:rsidR="009D7258" w:rsidRPr="00F215C1" w:rsidRDefault="009D7258" w:rsidP="009D7258">
            <w:pPr>
              <w:spacing w:line="240" w:lineRule="auto"/>
              <w:jc w:val="center"/>
              <w:rPr>
                <w:color w:val="000000" w:themeColor="text1"/>
                <w:sz w:val="26"/>
              </w:rPr>
            </w:pPr>
            <w:r w:rsidRPr="00F215C1">
              <w:rPr>
                <w:color w:val="000000" w:themeColor="text1"/>
                <w:sz w:val="26"/>
              </w:rPr>
              <w:t>6</w:t>
            </w:r>
          </w:p>
        </w:tc>
        <w:tc>
          <w:tcPr>
            <w:tcW w:w="918" w:type="pct"/>
          </w:tcPr>
          <w:p w14:paraId="4BCCADF1" w14:textId="77777777" w:rsidR="009D7258" w:rsidRPr="00F215C1" w:rsidRDefault="009D7258" w:rsidP="009D7258">
            <w:pPr>
              <w:spacing w:line="240" w:lineRule="auto"/>
              <w:jc w:val="center"/>
              <w:rPr>
                <w:color w:val="000000" w:themeColor="text1"/>
                <w:sz w:val="26"/>
              </w:rPr>
            </w:pPr>
          </w:p>
        </w:tc>
        <w:tc>
          <w:tcPr>
            <w:tcW w:w="1071" w:type="pct"/>
          </w:tcPr>
          <w:p w14:paraId="0639DE08"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10</w:t>
            </w:r>
          </w:p>
        </w:tc>
      </w:tr>
      <w:tr w:rsidR="009D7258" w:rsidRPr="00F215C1" w14:paraId="2A4FBCC4" w14:textId="77777777" w:rsidTr="009D7258">
        <w:trPr>
          <w:gridAfter w:val="1"/>
          <w:wAfter w:w="30" w:type="pct"/>
          <w:trHeight w:val="201"/>
        </w:trPr>
        <w:tc>
          <w:tcPr>
            <w:tcW w:w="381" w:type="pct"/>
          </w:tcPr>
          <w:p w14:paraId="3CBE477E" w14:textId="77777777" w:rsidR="009D7258" w:rsidRPr="00F215C1" w:rsidRDefault="009D7258" w:rsidP="009D7258">
            <w:pPr>
              <w:spacing w:line="240" w:lineRule="auto"/>
              <w:jc w:val="center"/>
              <w:rPr>
                <w:color w:val="000000" w:themeColor="text1"/>
                <w:sz w:val="26"/>
              </w:rPr>
            </w:pPr>
            <w:r w:rsidRPr="00F215C1">
              <w:rPr>
                <w:color w:val="000000" w:themeColor="text1"/>
                <w:sz w:val="26"/>
              </w:rPr>
              <w:t>3</w:t>
            </w:r>
          </w:p>
        </w:tc>
        <w:tc>
          <w:tcPr>
            <w:tcW w:w="1758" w:type="pct"/>
          </w:tcPr>
          <w:p w14:paraId="6AC97288"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Huyện Bố Trạch</w:t>
            </w:r>
          </w:p>
        </w:tc>
        <w:tc>
          <w:tcPr>
            <w:tcW w:w="842" w:type="pct"/>
          </w:tcPr>
          <w:p w14:paraId="4D3BA95E" w14:textId="77777777" w:rsidR="009D7258" w:rsidRPr="00F215C1" w:rsidRDefault="009D7258" w:rsidP="009D7258">
            <w:pPr>
              <w:spacing w:line="240" w:lineRule="auto"/>
              <w:jc w:val="center"/>
              <w:rPr>
                <w:color w:val="000000" w:themeColor="text1"/>
                <w:sz w:val="26"/>
              </w:rPr>
            </w:pPr>
          </w:p>
        </w:tc>
        <w:tc>
          <w:tcPr>
            <w:tcW w:w="918" w:type="pct"/>
          </w:tcPr>
          <w:p w14:paraId="04DD4C99" w14:textId="77777777" w:rsidR="009D7258" w:rsidRPr="00F215C1" w:rsidRDefault="009D7258" w:rsidP="009D7258">
            <w:pPr>
              <w:spacing w:line="240" w:lineRule="auto"/>
              <w:jc w:val="center"/>
              <w:rPr>
                <w:color w:val="000000" w:themeColor="text1"/>
                <w:sz w:val="26"/>
              </w:rPr>
            </w:pPr>
            <w:r w:rsidRPr="00F215C1">
              <w:rPr>
                <w:color w:val="000000" w:themeColor="text1"/>
                <w:sz w:val="26"/>
              </w:rPr>
              <w:t>3</w:t>
            </w:r>
          </w:p>
        </w:tc>
        <w:tc>
          <w:tcPr>
            <w:tcW w:w="1071" w:type="pct"/>
          </w:tcPr>
          <w:p w14:paraId="38D04E11" w14:textId="77777777" w:rsidR="009D7258" w:rsidRPr="00F215C1" w:rsidRDefault="009D7258" w:rsidP="009D7258">
            <w:pPr>
              <w:spacing w:line="240" w:lineRule="auto"/>
              <w:jc w:val="center"/>
              <w:rPr>
                <w:color w:val="000000" w:themeColor="text1"/>
                <w:sz w:val="26"/>
              </w:rPr>
            </w:pPr>
            <w:r w:rsidRPr="00F215C1">
              <w:rPr>
                <w:color w:val="000000" w:themeColor="text1"/>
                <w:sz w:val="26"/>
              </w:rPr>
              <w:t>25</w:t>
            </w:r>
          </w:p>
        </w:tc>
      </w:tr>
      <w:tr w:rsidR="009D7258" w:rsidRPr="00F215C1" w14:paraId="4343262E" w14:textId="77777777" w:rsidTr="009D7258">
        <w:trPr>
          <w:gridAfter w:val="1"/>
          <w:wAfter w:w="30" w:type="pct"/>
          <w:trHeight w:val="191"/>
        </w:trPr>
        <w:tc>
          <w:tcPr>
            <w:tcW w:w="381" w:type="pct"/>
          </w:tcPr>
          <w:p w14:paraId="500975D5" w14:textId="77777777" w:rsidR="009D7258" w:rsidRPr="00F215C1" w:rsidRDefault="009D7258" w:rsidP="009D7258">
            <w:pPr>
              <w:spacing w:line="240" w:lineRule="auto"/>
              <w:jc w:val="center"/>
              <w:rPr>
                <w:color w:val="000000" w:themeColor="text1"/>
                <w:sz w:val="26"/>
              </w:rPr>
            </w:pPr>
            <w:r w:rsidRPr="00F215C1">
              <w:rPr>
                <w:color w:val="000000" w:themeColor="text1"/>
                <w:sz w:val="26"/>
              </w:rPr>
              <w:lastRenderedPageBreak/>
              <w:t>4</w:t>
            </w:r>
          </w:p>
        </w:tc>
        <w:tc>
          <w:tcPr>
            <w:tcW w:w="1758" w:type="pct"/>
          </w:tcPr>
          <w:p w14:paraId="15FA42ED"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Huyện Lệ Thủy</w:t>
            </w:r>
          </w:p>
        </w:tc>
        <w:tc>
          <w:tcPr>
            <w:tcW w:w="842" w:type="pct"/>
          </w:tcPr>
          <w:p w14:paraId="3CE629B5" w14:textId="77777777" w:rsidR="009D7258" w:rsidRPr="00F215C1" w:rsidRDefault="009D7258" w:rsidP="009D7258">
            <w:pPr>
              <w:spacing w:line="240" w:lineRule="auto"/>
              <w:jc w:val="center"/>
              <w:rPr>
                <w:color w:val="000000" w:themeColor="text1"/>
                <w:sz w:val="26"/>
              </w:rPr>
            </w:pPr>
          </w:p>
        </w:tc>
        <w:tc>
          <w:tcPr>
            <w:tcW w:w="918" w:type="pct"/>
          </w:tcPr>
          <w:p w14:paraId="64DAD3A7" w14:textId="77777777" w:rsidR="009D7258" w:rsidRPr="00F215C1" w:rsidRDefault="009D7258" w:rsidP="009D7258">
            <w:pPr>
              <w:spacing w:line="240" w:lineRule="auto"/>
              <w:jc w:val="center"/>
              <w:rPr>
                <w:color w:val="000000" w:themeColor="text1"/>
                <w:sz w:val="26"/>
              </w:rPr>
            </w:pPr>
            <w:r w:rsidRPr="00F215C1">
              <w:rPr>
                <w:color w:val="000000" w:themeColor="text1"/>
                <w:sz w:val="26"/>
              </w:rPr>
              <w:t>2</w:t>
            </w:r>
          </w:p>
        </w:tc>
        <w:tc>
          <w:tcPr>
            <w:tcW w:w="1071" w:type="pct"/>
          </w:tcPr>
          <w:p w14:paraId="39F691C6" w14:textId="77777777" w:rsidR="009D7258" w:rsidRPr="00F215C1" w:rsidRDefault="009D7258" w:rsidP="009D7258">
            <w:pPr>
              <w:spacing w:line="240" w:lineRule="auto"/>
              <w:jc w:val="center"/>
              <w:rPr>
                <w:color w:val="000000" w:themeColor="text1"/>
                <w:sz w:val="26"/>
              </w:rPr>
            </w:pPr>
            <w:r w:rsidRPr="00F215C1">
              <w:rPr>
                <w:color w:val="000000" w:themeColor="text1"/>
                <w:sz w:val="26"/>
              </w:rPr>
              <w:t>24</w:t>
            </w:r>
          </w:p>
        </w:tc>
      </w:tr>
      <w:tr w:rsidR="009D7258" w:rsidRPr="00F215C1" w14:paraId="2BCEF00C" w14:textId="77777777" w:rsidTr="009D7258">
        <w:trPr>
          <w:gridAfter w:val="1"/>
          <w:wAfter w:w="30" w:type="pct"/>
          <w:trHeight w:val="201"/>
        </w:trPr>
        <w:tc>
          <w:tcPr>
            <w:tcW w:w="381" w:type="pct"/>
          </w:tcPr>
          <w:p w14:paraId="021C96F8" w14:textId="77777777" w:rsidR="009D7258" w:rsidRPr="00F215C1" w:rsidRDefault="009D7258" w:rsidP="009D7258">
            <w:pPr>
              <w:spacing w:line="240" w:lineRule="auto"/>
              <w:jc w:val="center"/>
              <w:rPr>
                <w:color w:val="000000" w:themeColor="text1"/>
                <w:sz w:val="26"/>
              </w:rPr>
            </w:pPr>
            <w:r w:rsidRPr="00F215C1">
              <w:rPr>
                <w:color w:val="000000" w:themeColor="text1"/>
                <w:sz w:val="26"/>
              </w:rPr>
              <w:t>5</w:t>
            </w:r>
          </w:p>
        </w:tc>
        <w:tc>
          <w:tcPr>
            <w:tcW w:w="1758" w:type="pct"/>
          </w:tcPr>
          <w:p w14:paraId="1DD85CEC"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Huyện Minh Hóa</w:t>
            </w:r>
          </w:p>
        </w:tc>
        <w:tc>
          <w:tcPr>
            <w:tcW w:w="842" w:type="pct"/>
          </w:tcPr>
          <w:p w14:paraId="10717F63" w14:textId="77777777" w:rsidR="009D7258" w:rsidRPr="00F215C1" w:rsidRDefault="009D7258" w:rsidP="009D7258">
            <w:pPr>
              <w:spacing w:line="240" w:lineRule="auto"/>
              <w:jc w:val="center"/>
              <w:rPr>
                <w:color w:val="000000" w:themeColor="text1"/>
                <w:sz w:val="26"/>
              </w:rPr>
            </w:pPr>
          </w:p>
        </w:tc>
        <w:tc>
          <w:tcPr>
            <w:tcW w:w="918" w:type="pct"/>
          </w:tcPr>
          <w:p w14:paraId="6D30C58A"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w:t>
            </w:r>
          </w:p>
        </w:tc>
        <w:tc>
          <w:tcPr>
            <w:tcW w:w="1071" w:type="pct"/>
          </w:tcPr>
          <w:p w14:paraId="03173167"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14</w:t>
            </w:r>
          </w:p>
        </w:tc>
      </w:tr>
      <w:tr w:rsidR="009D7258" w:rsidRPr="00F215C1" w14:paraId="1CF74C34" w14:textId="77777777" w:rsidTr="009D7258">
        <w:trPr>
          <w:gridAfter w:val="1"/>
          <w:wAfter w:w="30" w:type="pct"/>
          <w:trHeight w:val="201"/>
        </w:trPr>
        <w:tc>
          <w:tcPr>
            <w:tcW w:w="381" w:type="pct"/>
          </w:tcPr>
          <w:p w14:paraId="3CDBB59C" w14:textId="77777777" w:rsidR="009D7258" w:rsidRPr="00F215C1" w:rsidRDefault="009D7258" w:rsidP="009D7258">
            <w:pPr>
              <w:spacing w:line="240" w:lineRule="auto"/>
              <w:jc w:val="center"/>
              <w:rPr>
                <w:color w:val="000000" w:themeColor="text1"/>
                <w:sz w:val="26"/>
              </w:rPr>
            </w:pPr>
            <w:r w:rsidRPr="00F215C1">
              <w:rPr>
                <w:color w:val="000000" w:themeColor="text1"/>
                <w:sz w:val="26"/>
              </w:rPr>
              <w:t>6</w:t>
            </w:r>
          </w:p>
        </w:tc>
        <w:tc>
          <w:tcPr>
            <w:tcW w:w="1758" w:type="pct"/>
          </w:tcPr>
          <w:p w14:paraId="53D2E375"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Huyện Quảng Ninh</w:t>
            </w:r>
          </w:p>
        </w:tc>
        <w:tc>
          <w:tcPr>
            <w:tcW w:w="842" w:type="pct"/>
          </w:tcPr>
          <w:p w14:paraId="5C6CEBC6" w14:textId="77777777" w:rsidR="009D7258" w:rsidRPr="00F215C1" w:rsidRDefault="009D7258" w:rsidP="009D7258">
            <w:pPr>
              <w:spacing w:line="240" w:lineRule="auto"/>
              <w:jc w:val="center"/>
              <w:rPr>
                <w:color w:val="000000" w:themeColor="text1"/>
                <w:sz w:val="26"/>
              </w:rPr>
            </w:pPr>
          </w:p>
        </w:tc>
        <w:tc>
          <w:tcPr>
            <w:tcW w:w="918" w:type="pct"/>
          </w:tcPr>
          <w:p w14:paraId="599DF6D3"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w:t>
            </w:r>
          </w:p>
        </w:tc>
        <w:tc>
          <w:tcPr>
            <w:tcW w:w="1071" w:type="pct"/>
          </w:tcPr>
          <w:p w14:paraId="1C12EC13"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14</w:t>
            </w:r>
          </w:p>
        </w:tc>
      </w:tr>
      <w:tr w:rsidR="009D7258" w:rsidRPr="00F215C1" w14:paraId="59C489D6" w14:textId="77777777" w:rsidTr="009D7258">
        <w:trPr>
          <w:gridAfter w:val="1"/>
          <w:wAfter w:w="30" w:type="pct"/>
          <w:trHeight w:val="201"/>
        </w:trPr>
        <w:tc>
          <w:tcPr>
            <w:tcW w:w="381" w:type="pct"/>
          </w:tcPr>
          <w:p w14:paraId="56331C50" w14:textId="77777777" w:rsidR="009D7258" w:rsidRPr="00F215C1" w:rsidRDefault="009D7258" w:rsidP="009D7258">
            <w:pPr>
              <w:spacing w:line="240" w:lineRule="auto"/>
              <w:jc w:val="center"/>
              <w:rPr>
                <w:color w:val="000000" w:themeColor="text1"/>
                <w:sz w:val="26"/>
              </w:rPr>
            </w:pPr>
            <w:r w:rsidRPr="00F215C1">
              <w:rPr>
                <w:color w:val="000000" w:themeColor="text1"/>
                <w:sz w:val="26"/>
              </w:rPr>
              <w:t>7</w:t>
            </w:r>
          </w:p>
        </w:tc>
        <w:tc>
          <w:tcPr>
            <w:tcW w:w="1758" w:type="pct"/>
          </w:tcPr>
          <w:p w14:paraId="01D21676"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Huyện Quảng Trạch</w:t>
            </w:r>
          </w:p>
        </w:tc>
        <w:tc>
          <w:tcPr>
            <w:tcW w:w="842" w:type="pct"/>
          </w:tcPr>
          <w:p w14:paraId="73B467D5" w14:textId="77777777" w:rsidR="009D7258" w:rsidRPr="00F215C1" w:rsidRDefault="009D7258" w:rsidP="009D7258">
            <w:pPr>
              <w:spacing w:line="240" w:lineRule="auto"/>
              <w:jc w:val="center"/>
              <w:rPr>
                <w:color w:val="000000" w:themeColor="text1"/>
                <w:sz w:val="26"/>
              </w:rPr>
            </w:pPr>
          </w:p>
        </w:tc>
        <w:tc>
          <w:tcPr>
            <w:tcW w:w="918" w:type="pct"/>
          </w:tcPr>
          <w:p w14:paraId="6B0054B5" w14:textId="77777777" w:rsidR="009D7258" w:rsidRPr="00F215C1" w:rsidRDefault="009D7258" w:rsidP="009D7258">
            <w:pPr>
              <w:spacing w:line="240" w:lineRule="auto"/>
              <w:jc w:val="center"/>
              <w:rPr>
                <w:color w:val="000000" w:themeColor="text1"/>
                <w:sz w:val="26"/>
              </w:rPr>
            </w:pPr>
          </w:p>
        </w:tc>
        <w:tc>
          <w:tcPr>
            <w:tcW w:w="1071" w:type="pct"/>
          </w:tcPr>
          <w:p w14:paraId="06BE9E1E"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17</w:t>
            </w:r>
          </w:p>
        </w:tc>
      </w:tr>
      <w:tr w:rsidR="009D7258" w:rsidRPr="00F215C1" w14:paraId="6C871F6F" w14:textId="77777777" w:rsidTr="009D7258">
        <w:trPr>
          <w:gridAfter w:val="1"/>
          <w:wAfter w:w="30" w:type="pct"/>
          <w:trHeight w:val="201"/>
        </w:trPr>
        <w:tc>
          <w:tcPr>
            <w:tcW w:w="381" w:type="pct"/>
          </w:tcPr>
          <w:p w14:paraId="63E8C5A2" w14:textId="77777777" w:rsidR="009D7258" w:rsidRPr="00F215C1" w:rsidRDefault="009D7258" w:rsidP="009D7258">
            <w:pPr>
              <w:spacing w:line="240" w:lineRule="auto"/>
              <w:jc w:val="center"/>
              <w:rPr>
                <w:color w:val="000000" w:themeColor="text1"/>
                <w:sz w:val="26"/>
              </w:rPr>
            </w:pPr>
            <w:r w:rsidRPr="00F215C1">
              <w:rPr>
                <w:color w:val="000000" w:themeColor="text1"/>
                <w:sz w:val="26"/>
              </w:rPr>
              <w:t>8</w:t>
            </w:r>
          </w:p>
        </w:tc>
        <w:tc>
          <w:tcPr>
            <w:tcW w:w="1758" w:type="pct"/>
          </w:tcPr>
          <w:p w14:paraId="73F2D175" w14:textId="77777777" w:rsidR="009D7258" w:rsidRPr="00F215C1" w:rsidRDefault="009D7258" w:rsidP="009D7258">
            <w:pPr>
              <w:spacing w:line="240" w:lineRule="auto"/>
              <w:ind w:firstLine="289"/>
              <w:rPr>
                <w:color w:val="000000" w:themeColor="text1"/>
                <w:sz w:val="26"/>
              </w:rPr>
            </w:pPr>
            <w:r w:rsidRPr="00F215C1">
              <w:rPr>
                <w:color w:val="000000" w:themeColor="text1"/>
                <w:sz w:val="26"/>
              </w:rPr>
              <w:t>Huyện Tuyên Hóa</w:t>
            </w:r>
          </w:p>
        </w:tc>
        <w:tc>
          <w:tcPr>
            <w:tcW w:w="842" w:type="pct"/>
          </w:tcPr>
          <w:p w14:paraId="455A6E23" w14:textId="77777777" w:rsidR="009D7258" w:rsidRPr="00F215C1" w:rsidRDefault="009D7258" w:rsidP="009D7258">
            <w:pPr>
              <w:spacing w:line="240" w:lineRule="auto"/>
              <w:jc w:val="center"/>
              <w:rPr>
                <w:color w:val="000000" w:themeColor="text1"/>
                <w:sz w:val="26"/>
              </w:rPr>
            </w:pPr>
          </w:p>
        </w:tc>
        <w:tc>
          <w:tcPr>
            <w:tcW w:w="918" w:type="pct"/>
          </w:tcPr>
          <w:p w14:paraId="39401FA3"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w:t>
            </w:r>
          </w:p>
        </w:tc>
        <w:tc>
          <w:tcPr>
            <w:tcW w:w="1071" w:type="pct"/>
          </w:tcPr>
          <w:p w14:paraId="6C0A91C5" w14:textId="77777777" w:rsidR="009D7258" w:rsidRPr="00F215C1" w:rsidRDefault="009D7258" w:rsidP="009D7258">
            <w:pPr>
              <w:spacing w:line="240" w:lineRule="auto"/>
              <w:jc w:val="center"/>
              <w:rPr>
                <w:color w:val="000000" w:themeColor="text1"/>
                <w:sz w:val="26"/>
              </w:rPr>
            </w:pPr>
            <w:r w:rsidRPr="00F215C1">
              <w:rPr>
                <w:color w:val="000000" w:themeColor="text1"/>
                <w:sz w:val="26"/>
              </w:rPr>
              <w:t>18</w:t>
            </w:r>
          </w:p>
        </w:tc>
      </w:tr>
    </w:tbl>
    <w:p w14:paraId="16CDE2AF" w14:textId="77777777" w:rsidR="009D7258" w:rsidRPr="00F215C1" w:rsidRDefault="009D7258" w:rsidP="009D7258">
      <w:pPr>
        <w:pStyle w:val="Heading3"/>
      </w:pPr>
      <w:bookmarkStart w:id="41" w:name="_Toc54592661"/>
      <w:r w:rsidRPr="00F215C1">
        <w:t>2. Đặc điểm dân cư và phân bố dân cư</w:t>
      </w:r>
      <w:bookmarkEnd w:id="41"/>
      <w:r w:rsidRPr="00F215C1">
        <w:t xml:space="preserve"> </w:t>
      </w:r>
    </w:p>
    <w:p w14:paraId="737E02B4" w14:textId="77777777" w:rsidR="009D7258" w:rsidRPr="00F215C1" w:rsidRDefault="009D7258" w:rsidP="009D7258">
      <w:pPr>
        <w:tabs>
          <w:tab w:val="left" w:pos="5400"/>
        </w:tabs>
        <w:ind w:firstLine="567"/>
        <w:jc w:val="both"/>
        <w:rPr>
          <w:lang w:val="vi-VN"/>
        </w:rPr>
      </w:pPr>
      <w:r w:rsidRPr="00F215C1">
        <w:rPr>
          <w:lang w:val="vi-VN"/>
        </w:rPr>
        <w:t>Tính đến ngày 1/4/2019 dân số tỉnh Quảng Bình là 895.430 người, mật độ dân số bình quân là 254 người/km2. Mật độ dân số tỉnh cao hơn so với mật độ dân số của các tỉnh lân cận như Hà Tĩnh (205 người/km</w:t>
      </w:r>
      <w:r w:rsidRPr="00F215C1">
        <w:rPr>
          <w:vertAlign w:val="superscript"/>
          <w:lang w:val="vi-VN"/>
        </w:rPr>
        <w:t>2</w:t>
      </w:r>
      <w:r w:rsidRPr="00F215C1">
        <w:rPr>
          <w:lang w:val="vi-VN"/>
        </w:rPr>
        <w:t>), Quảng Trị (132 người/km</w:t>
      </w:r>
      <w:r w:rsidRPr="00F215C1">
        <w:rPr>
          <w:vertAlign w:val="superscript"/>
          <w:lang w:val="vi-VN"/>
        </w:rPr>
        <w:t>2</w:t>
      </w:r>
      <w:r w:rsidRPr="00F215C1">
        <w:rPr>
          <w:lang w:val="vi-VN"/>
        </w:rPr>
        <w:t>). Quảng Bình có mật độ cao hơn so với các tỉnh lân cận vì Quảng Bình là tỉnh có đồi núi xen kẽ biển tạo điều kiện cho người dân tập trung sinh sống và xây dựng nhà ở, bên cạnh đó tỉnh cũng có vị trí thuận lợi để phát triển du lịch thu hút các nhà đầu tư xây dựng khu công nghiệp vì thế số lượng dân cư lớn đến sinh sống và làm việc trên địa bàn tỉnh</w:t>
      </w:r>
    </w:p>
    <w:p w14:paraId="443A96E5" w14:textId="77777777" w:rsidR="009D7258" w:rsidRPr="00F215C1" w:rsidRDefault="009D7258" w:rsidP="009D7258">
      <w:pPr>
        <w:tabs>
          <w:tab w:val="left" w:pos="5400"/>
        </w:tabs>
        <w:rPr>
          <w:b/>
          <w:bCs/>
          <w:lang w:val="vi-VN"/>
        </w:rPr>
      </w:pPr>
      <w:r w:rsidRPr="00F215C1">
        <w:rPr>
          <w:lang w:val="vi-VN"/>
        </w:rPr>
        <w:t xml:space="preserve">       </w:t>
      </w:r>
      <w:r w:rsidRPr="00F215C1">
        <w:rPr>
          <w:b/>
          <w:bCs/>
          <w:lang w:val="vi-VN"/>
        </w:rPr>
        <w:t>BẢNG 2: PHÂN BỐ DÂN CƯ TRÊN ĐỊA BÀN TỈNH QUẢNG BÌNH</w:t>
      </w:r>
    </w:p>
    <w:tbl>
      <w:tblPr>
        <w:tblW w:w="5006" w:type="pct"/>
        <w:tblInd w:w="-5" w:type="dxa"/>
        <w:tblLook w:val="04A0" w:firstRow="1" w:lastRow="0" w:firstColumn="1" w:lastColumn="0" w:noHBand="0" w:noVBand="1"/>
      </w:tblPr>
      <w:tblGrid>
        <w:gridCol w:w="630"/>
        <w:gridCol w:w="2567"/>
        <w:gridCol w:w="1917"/>
        <w:gridCol w:w="2096"/>
        <w:gridCol w:w="2089"/>
      </w:tblGrid>
      <w:tr w:rsidR="009D7258" w:rsidRPr="00F215C1" w14:paraId="516696EE" w14:textId="77777777" w:rsidTr="009D7258">
        <w:trPr>
          <w:trHeight w:val="454"/>
          <w:tblHeader/>
        </w:trPr>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BB16D" w14:textId="77777777" w:rsidR="009D7258" w:rsidRPr="00F215C1" w:rsidRDefault="009D7258" w:rsidP="009D7258">
            <w:pPr>
              <w:spacing w:line="240" w:lineRule="auto"/>
              <w:jc w:val="center"/>
              <w:rPr>
                <w:b/>
                <w:bCs/>
                <w:color w:val="000000"/>
                <w:sz w:val="24"/>
                <w:szCs w:val="24"/>
              </w:rPr>
            </w:pPr>
            <w:r w:rsidRPr="00F215C1">
              <w:rPr>
                <w:b/>
                <w:bCs/>
                <w:color w:val="000000"/>
                <w:sz w:val="24"/>
                <w:szCs w:val="24"/>
              </w:rPr>
              <w:t>TT</w:t>
            </w:r>
          </w:p>
        </w:tc>
        <w:tc>
          <w:tcPr>
            <w:tcW w:w="1379" w:type="pct"/>
            <w:tcBorders>
              <w:top w:val="single" w:sz="4" w:space="0" w:color="auto"/>
              <w:left w:val="nil"/>
              <w:bottom w:val="single" w:sz="4" w:space="0" w:color="auto"/>
              <w:right w:val="single" w:sz="4" w:space="0" w:color="auto"/>
            </w:tcBorders>
            <w:shd w:val="clear" w:color="auto" w:fill="auto"/>
            <w:vAlign w:val="center"/>
            <w:hideMark/>
          </w:tcPr>
          <w:p w14:paraId="39925B18" w14:textId="77777777" w:rsidR="009D7258" w:rsidRPr="00F215C1" w:rsidRDefault="009D7258" w:rsidP="009D7258">
            <w:pPr>
              <w:spacing w:line="240" w:lineRule="auto"/>
              <w:jc w:val="center"/>
              <w:rPr>
                <w:b/>
                <w:bCs/>
                <w:color w:val="000000"/>
                <w:sz w:val="24"/>
                <w:szCs w:val="24"/>
              </w:rPr>
            </w:pPr>
            <w:r w:rsidRPr="00F215C1">
              <w:rPr>
                <w:b/>
                <w:bCs/>
                <w:color w:val="000000"/>
                <w:sz w:val="24"/>
                <w:szCs w:val="24"/>
              </w:rPr>
              <w:t>Đơn vị hành chính</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3EBD7FE9" w14:textId="77777777" w:rsidR="009D7258" w:rsidRPr="00F215C1" w:rsidRDefault="009D7258" w:rsidP="009D7258">
            <w:pPr>
              <w:spacing w:line="240" w:lineRule="auto"/>
              <w:jc w:val="center"/>
              <w:rPr>
                <w:b/>
                <w:bCs/>
                <w:color w:val="000000"/>
                <w:sz w:val="24"/>
                <w:szCs w:val="24"/>
              </w:rPr>
            </w:pPr>
            <w:r w:rsidRPr="00F215C1">
              <w:rPr>
                <w:b/>
                <w:bCs/>
                <w:color w:val="000000"/>
                <w:sz w:val="24"/>
                <w:szCs w:val="24"/>
              </w:rPr>
              <w:t xml:space="preserve">Diện tích tự nhiên </w:t>
            </w:r>
            <w:r w:rsidRPr="00F215C1">
              <w:rPr>
                <w:bCs/>
                <w:color w:val="000000"/>
                <w:sz w:val="24"/>
                <w:szCs w:val="24"/>
              </w:rPr>
              <w:t>(km2)</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6E0DF78" w14:textId="77777777" w:rsidR="009D7258" w:rsidRPr="00F215C1" w:rsidRDefault="009D7258" w:rsidP="009D7258">
            <w:pPr>
              <w:spacing w:line="240" w:lineRule="auto"/>
              <w:jc w:val="center"/>
              <w:rPr>
                <w:b/>
                <w:bCs/>
                <w:color w:val="000000"/>
                <w:sz w:val="24"/>
                <w:szCs w:val="24"/>
              </w:rPr>
            </w:pPr>
            <w:r w:rsidRPr="00F215C1">
              <w:rPr>
                <w:b/>
                <w:bCs/>
                <w:color w:val="000000"/>
                <w:sz w:val="24"/>
                <w:szCs w:val="24"/>
              </w:rPr>
              <w:t xml:space="preserve">Dân số            </w:t>
            </w:r>
            <w:r w:rsidRPr="00F215C1">
              <w:rPr>
                <w:bCs/>
                <w:color w:val="000000"/>
                <w:sz w:val="24"/>
                <w:szCs w:val="24"/>
              </w:rPr>
              <w:t>(người)</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7BE9BF8E" w14:textId="77777777" w:rsidR="009D7258" w:rsidRPr="00F215C1" w:rsidRDefault="009D7258" w:rsidP="009D7258">
            <w:pPr>
              <w:spacing w:line="240" w:lineRule="auto"/>
              <w:jc w:val="center"/>
              <w:rPr>
                <w:b/>
                <w:bCs/>
                <w:color w:val="000000"/>
                <w:sz w:val="24"/>
                <w:szCs w:val="24"/>
              </w:rPr>
            </w:pPr>
            <w:r w:rsidRPr="00F215C1">
              <w:rPr>
                <w:b/>
                <w:bCs/>
                <w:color w:val="000000"/>
                <w:sz w:val="24"/>
                <w:szCs w:val="24"/>
              </w:rPr>
              <w:t xml:space="preserve">Mật độ dân số </w:t>
            </w:r>
            <w:r w:rsidRPr="00F215C1">
              <w:rPr>
                <w:bCs/>
                <w:color w:val="000000"/>
                <w:sz w:val="24"/>
                <w:szCs w:val="24"/>
              </w:rPr>
              <w:t>(người/km</w:t>
            </w:r>
            <w:r w:rsidRPr="00F215C1">
              <w:rPr>
                <w:bCs/>
                <w:color w:val="000000"/>
                <w:sz w:val="24"/>
                <w:szCs w:val="24"/>
                <w:vertAlign w:val="superscript"/>
              </w:rPr>
              <w:t>2</w:t>
            </w:r>
            <w:r w:rsidRPr="00F215C1">
              <w:rPr>
                <w:bCs/>
                <w:color w:val="000000"/>
                <w:sz w:val="24"/>
                <w:szCs w:val="24"/>
              </w:rPr>
              <w:t>)</w:t>
            </w:r>
          </w:p>
        </w:tc>
      </w:tr>
      <w:tr w:rsidR="009D7258" w:rsidRPr="00F215C1" w14:paraId="64E172DA"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67B91B79"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1</w:t>
            </w:r>
          </w:p>
        </w:tc>
        <w:tc>
          <w:tcPr>
            <w:tcW w:w="1379" w:type="pct"/>
            <w:tcBorders>
              <w:top w:val="nil"/>
              <w:left w:val="nil"/>
              <w:bottom w:val="single" w:sz="4" w:space="0" w:color="auto"/>
              <w:right w:val="single" w:sz="4" w:space="0" w:color="auto"/>
            </w:tcBorders>
            <w:shd w:val="clear" w:color="auto" w:fill="auto"/>
          </w:tcPr>
          <w:p w14:paraId="435FEA31" w14:textId="77777777" w:rsidR="009D7258" w:rsidRPr="00F215C1" w:rsidRDefault="009D7258" w:rsidP="009D7258">
            <w:pPr>
              <w:spacing w:line="240" w:lineRule="auto"/>
              <w:rPr>
                <w:iCs/>
                <w:color w:val="000000"/>
                <w:sz w:val="24"/>
                <w:szCs w:val="24"/>
              </w:rPr>
            </w:pPr>
            <w:r w:rsidRPr="00F215C1">
              <w:rPr>
                <w:color w:val="000000" w:themeColor="text1"/>
                <w:sz w:val="24"/>
                <w:szCs w:val="24"/>
              </w:rPr>
              <w:t>TP. Đồng</w:t>
            </w:r>
            <w:r w:rsidRPr="00F215C1">
              <w:rPr>
                <w:color w:val="000000" w:themeColor="text1"/>
                <w:sz w:val="24"/>
                <w:szCs w:val="24"/>
                <w:lang w:val="vi-VN"/>
              </w:rPr>
              <w:t xml:space="preserve"> Hới</w:t>
            </w:r>
          </w:p>
        </w:tc>
        <w:tc>
          <w:tcPr>
            <w:tcW w:w="1031" w:type="pct"/>
            <w:tcBorders>
              <w:top w:val="nil"/>
              <w:left w:val="nil"/>
              <w:bottom w:val="single" w:sz="4" w:space="0" w:color="auto"/>
              <w:right w:val="single" w:sz="4" w:space="0" w:color="auto"/>
            </w:tcBorders>
            <w:shd w:val="clear" w:color="auto" w:fill="auto"/>
            <w:vAlign w:val="center"/>
            <w:hideMark/>
          </w:tcPr>
          <w:p w14:paraId="51A82F98"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156</w:t>
            </w:r>
          </w:p>
        </w:tc>
        <w:tc>
          <w:tcPr>
            <w:tcW w:w="1127" w:type="pct"/>
            <w:tcBorders>
              <w:top w:val="nil"/>
              <w:left w:val="nil"/>
              <w:bottom w:val="single" w:sz="4" w:space="0" w:color="auto"/>
              <w:right w:val="single" w:sz="4" w:space="0" w:color="auto"/>
            </w:tcBorders>
            <w:shd w:val="clear" w:color="auto" w:fill="auto"/>
            <w:vAlign w:val="center"/>
            <w:hideMark/>
          </w:tcPr>
          <w:p w14:paraId="3C36B33C" w14:textId="77777777" w:rsidR="009D7258" w:rsidRPr="00F215C1" w:rsidRDefault="009D7258" w:rsidP="009D7258">
            <w:pPr>
              <w:spacing w:line="240" w:lineRule="auto"/>
              <w:jc w:val="center"/>
              <w:rPr>
                <w:color w:val="000000"/>
                <w:sz w:val="24"/>
                <w:szCs w:val="24"/>
                <w:lang w:val="vi-VN"/>
              </w:rPr>
            </w:pPr>
            <w:r w:rsidRPr="00F215C1">
              <w:rPr>
                <w:color w:val="000000"/>
                <w:sz w:val="24"/>
                <w:szCs w:val="24"/>
              </w:rPr>
              <w:t>119</w:t>
            </w:r>
            <w:r w:rsidRPr="00F215C1">
              <w:rPr>
                <w:color w:val="000000"/>
                <w:sz w:val="24"/>
                <w:szCs w:val="24"/>
                <w:lang w:val="vi-VN"/>
              </w:rPr>
              <w:t>.222</w:t>
            </w:r>
          </w:p>
        </w:tc>
        <w:tc>
          <w:tcPr>
            <w:tcW w:w="1123" w:type="pct"/>
            <w:tcBorders>
              <w:top w:val="nil"/>
              <w:left w:val="nil"/>
              <w:bottom w:val="single" w:sz="4" w:space="0" w:color="auto"/>
              <w:right w:val="single" w:sz="4" w:space="0" w:color="auto"/>
            </w:tcBorders>
            <w:shd w:val="clear" w:color="auto" w:fill="auto"/>
            <w:vAlign w:val="center"/>
            <w:hideMark/>
          </w:tcPr>
          <w:p w14:paraId="1986D68C" w14:textId="77777777" w:rsidR="009D7258" w:rsidRPr="00F215C1" w:rsidRDefault="009D7258" w:rsidP="009D7258">
            <w:pPr>
              <w:spacing w:line="240" w:lineRule="auto"/>
              <w:jc w:val="center"/>
              <w:rPr>
                <w:color w:val="000000"/>
                <w:sz w:val="24"/>
                <w:szCs w:val="24"/>
              </w:rPr>
            </w:pPr>
            <w:r w:rsidRPr="00F215C1">
              <w:rPr>
                <w:color w:val="000000"/>
                <w:sz w:val="24"/>
                <w:szCs w:val="24"/>
              </w:rPr>
              <w:t>764</w:t>
            </w:r>
          </w:p>
        </w:tc>
      </w:tr>
      <w:tr w:rsidR="009D7258" w:rsidRPr="00F215C1" w14:paraId="40DE33F9"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380005AA"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2</w:t>
            </w:r>
          </w:p>
        </w:tc>
        <w:tc>
          <w:tcPr>
            <w:tcW w:w="1379" w:type="pct"/>
            <w:tcBorders>
              <w:top w:val="nil"/>
              <w:left w:val="nil"/>
              <w:bottom w:val="single" w:sz="4" w:space="0" w:color="auto"/>
              <w:right w:val="single" w:sz="4" w:space="0" w:color="auto"/>
            </w:tcBorders>
            <w:shd w:val="clear" w:color="auto" w:fill="auto"/>
          </w:tcPr>
          <w:p w14:paraId="73E616E2" w14:textId="77777777" w:rsidR="009D7258" w:rsidRPr="00F215C1" w:rsidRDefault="009D7258" w:rsidP="009D7258">
            <w:pPr>
              <w:spacing w:line="240" w:lineRule="auto"/>
              <w:rPr>
                <w:iCs/>
                <w:color w:val="000000"/>
                <w:sz w:val="24"/>
                <w:szCs w:val="24"/>
              </w:rPr>
            </w:pPr>
            <w:r w:rsidRPr="00F215C1">
              <w:rPr>
                <w:color w:val="000000" w:themeColor="text1"/>
                <w:sz w:val="24"/>
                <w:szCs w:val="24"/>
              </w:rPr>
              <w:t>Thị</w:t>
            </w:r>
            <w:r w:rsidRPr="00F215C1">
              <w:rPr>
                <w:color w:val="000000" w:themeColor="text1"/>
                <w:sz w:val="24"/>
                <w:szCs w:val="24"/>
                <w:lang w:val="vi-VN"/>
              </w:rPr>
              <w:t xml:space="preserve"> xã Ba Đồn</w:t>
            </w:r>
          </w:p>
        </w:tc>
        <w:tc>
          <w:tcPr>
            <w:tcW w:w="1031" w:type="pct"/>
            <w:tcBorders>
              <w:top w:val="nil"/>
              <w:left w:val="nil"/>
              <w:bottom w:val="single" w:sz="4" w:space="0" w:color="auto"/>
              <w:right w:val="single" w:sz="4" w:space="0" w:color="auto"/>
            </w:tcBorders>
            <w:shd w:val="clear" w:color="auto" w:fill="auto"/>
            <w:vAlign w:val="center"/>
          </w:tcPr>
          <w:p w14:paraId="5D08CAEB"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162</w:t>
            </w:r>
          </w:p>
        </w:tc>
        <w:tc>
          <w:tcPr>
            <w:tcW w:w="1127" w:type="pct"/>
            <w:tcBorders>
              <w:top w:val="nil"/>
              <w:left w:val="nil"/>
              <w:bottom w:val="single" w:sz="4" w:space="0" w:color="auto"/>
              <w:right w:val="single" w:sz="4" w:space="0" w:color="auto"/>
            </w:tcBorders>
            <w:shd w:val="clear" w:color="auto" w:fill="auto"/>
            <w:vAlign w:val="center"/>
            <w:hideMark/>
          </w:tcPr>
          <w:p w14:paraId="355D8C16" w14:textId="77777777" w:rsidR="009D7258" w:rsidRPr="00F215C1" w:rsidRDefault="009D7258" w:rsidP="009D7258">
            <w:pPr>
              <w:spacing w:line="240" w:lineRule="auto"/>
              <w:jc w:val="center"/>
              <w:rPr>
                <w:color w:val="000000"/>
                <w:sz w:val="24"/>
                <w:szCs w:val="24"/>
                <w:lang w:val="vi-VN"/>
              </w:rPr>
            </w:pPr>
            <w:r w:rsidRPr="00F215C1">
              <w:rPr>
                <w:color w:val="000000"/>
                <w:sz w:val="24"/>
                <w:szCs w:val="24"/>
              </w:rPr>
              <w:t>106</w:t>
            </w:r>
            <w:r w:rsidRPr="00F215C1">
              <w:rPr>
                <w:color w:val="000000"/>
                <w:sz w:val="24"/>
                <w:szCs w:val="24"/>
                <w:lang w:val="vi-VN"/>
              </w:rPr>
              <w:t>.980</w:t>
            </w:r>
          </w:p>
        </w:tc>
        <w:tc>
          <w:tcPr>
            <w:tcW w:w="1123" w:type="pct"/>
            <w:tcBorders>
              <w:top w:val="nil"/>
              <w:left w:val="nil"/>
              <w:bottom w:val="single" w:sz="4" w:space="0" w:color="auto"/>
              <w:right w:val="single" w:sz="4" w:space="0" w:color="auto"/>
            </w:tcBorders>
            <w:shd w:val="clear" w:color="auto" w:fill="auto"/>
            <w:vAlign w:val="center"/>
            <w:hideMark/>
          </w:tcPr>
          <w:p w14:paraId="60D4055A" w14:textId="77777777" w:rsidR="009D7258" w:rsidRPr="00F215C1" w:rsidRDefault="009D7258" w:rsidP="009D7258">
            <w:pPr>
              <w:spacing w:line="240" w:lineRule="auto"/>
              <w:jc w:val="center"/>
              <w:rPr>
                <w:color w:val="000000"/>
                <w:sz w:val="24"/>
                <w:szCs w:val="24"/>
              </w:rPr>
            </w:pPr>
            <w:r w:rsidRPr="00F215C1">
              <w:rPr>
                <w:color w:val="000000"/>
                <w:sz w:val="24"/>
                <w:szCs w:val="24"/>
              </w:rPr>
              <w:t>660</w:t>
            </w:r>
          </w:p>
        </w:tc>
      </w:tr>
      <w:tr w:rsidR="009D7258" w:rsidRPr="00F215C1" w14:paraId="63D2A20B"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277CAEFA"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3</w:t>
            </w:r>
          </w:p>
        </w:tc>
        <w:tc>
          <w:tcPr>
            <w:tcW w:w="1379" w:type="pct"/>
            <w:tcBorders>
              <w:top w:val="nil"/>
              <w:left w:val="nil"/>
              <w:bottom w:val="single" w:sz="4" w:space="0" w:color="auto"/>
              <w:right w:val="single" w:sz="4" w:space="0" w:color="auto"/>
            </w:tcBorders>
            <w:shd w:val="clear" w:color="auto" w:fill="auto"/>
          </w:tcPr>
          <w:p w14:paraId="7551664A" w14:textId="77777777" w:rsidR="009D7258" w:rsidRPr="00F215C1" w:rsidRDefault="009D7258" w:rsidP="009D7258">
            <w:pPr>
              <w:spacing w:line="240" w:lineRule="auto"/>
              <w:rPr>
                <w:iCs/>
                <w:color w:val="000000"/>
                <w:sz w:val="24"/>
                <w:szCs w:val="24"/>
              </w:rPr>
            </w:pPr>
            <w:r w:rsidRPr="00F215C1">
              <w:rPr>
                <w:color w:val="000000" w:themeColor="text1"/>
                <w:sz w:val="24"/>
                <w:szCs w:val="24"/>
              </w:rPr>
              <w:t>Huyện Bố</w:t>
            </w:r>
            <w:r w:rsidRPr="00F215C1">
              <w:rPr>
                <w:color w:val="000000" w:themeColor="text1"/>
                <w:sz w:val="24"/>
                <w:szCs w:val="24"/>
                <w:lang w:val="vi-VN"/>
              </w:rPr>
              <w:t xml:space="preserve"> Trạch</w:t>
            </w:r>
          </w:p>
        </w:tc>
        <w:tc>
          <w:tcPr>
            <w:tcW w:w="1031" w:type="pct"/>
            <w:tcBorders>
              <w:top w:val="nil"/>
              <w:left w:val="nil"/>
              <w:bottom w:val="single" w:sz="4" w:space="0" w:color="auto"/>
              <w:right w:val="single" w:sz="4" w:space="0" w:color="auto"/>
            </w:tcBorders>
            <w:shd w:val="clear" w:color="auto" w:fill="auto"/>
            <w:vAlign w:val="center"/>
          </w:tcPr>
          <w:p w14:paraId="4ECE0AEF"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2</w:t>
            </w:r>
            <w:r w:rsidRPr="00F215C1">
              <w:rPr>
                <w:iCs/>
                <w:color w:val="000000"/>
                <w:sz w:val="24"/>
                <w:szCs w:val="24"/>
                <w:lang w:val="vi-VN"/>
              </w:rPr>
              <w:t>.</w:t>
            </w:r>
            <w:r w:rsidRPr="00F215C1">
              <w:rPr>
                <w:iCs/>
                <w:color w:val="000000"/>
                <w:sz w:val="24"/>
                <w:szCs w:val="24"/>
              </w:rPr>
              <w:t>115</w:t>
            </w:r>
          </w:p>
        </w:tc>
        <w:tc>
          <w:tcPr>
            <w:tcW w:w="1127" w:type="pct"/>
            <w:tcBorders>
              <w:top w:val="nil"/>
              <w:left w:val="nil"/>
              <w:bottom w:val="single" w:sz="4" w:space="0" w:color="auto"/>
              <w:right w:val="single" w:sz="4" w:space="0" w:color="auto"/>
            </w:tcBorders>
            <w:shd w:val="clear" w:color="auto" w:fill="auto"/>
            <w:vAlign w:val="center"/>
            <w:hideMark/>
          </w:tcPr>
          <w:p w14:paraId="51865BF3" w14:textId="77777777" w:rsidR="009D7258" w:rsidRPr="00F215C1" w:rsidRDefault="009D7258" w:rsidP="009D7258">
            <w:pPr>
              <w:spacing w:line="240" w:lineRule="auto"/>
              <w:jc w:val="center"/>
              <w:rPr>
                <w:color w:val="000000"/>
                <w:sz w:val="24"/>
                <w:szCs w:val="24"/>
                <w:lang w:val="vi-VN"/>
              </w:rPr>
            </w:pPr>
            <w:r w:rsidRPr="00F215C1">
              <w:rPr>
                <w:color w:val="000000"/>
                <w:sz w:val="24"/>
                <w:szCs w:val="24"/>
              </w:rPr>
              <w:t>184</w:t>
            </w:r>
            <w:r w:rsidRPr="00F215C1">
              <w:rPr>
                <w:color w:val="000000"/>
                <w:sz w:val="24"/>
                <w:szCs w:val="24"/>
                <w:lang w:val="vi-VN"/>
              </w:rPr>
              <w:t>.371</w:t>
            </w:r>
          </w:p>
        </w:tc>
        <w:tc>
          <w:tcPr>
            <w:tcW w:w="1123" w:type="pct"/>
            <w:tcBorders>
              <w:top w:val="nil"/>
              <w:left w:val="nil"/>
              <w:bottom w:val="single" w:sz="4" w:space="0" w:color="auto"/>
              <w:right w:val="single" w:sz="4" w:space="0" w:color="auto"/>
            </w:tcBorders>
            <w:shd w:val="clear" w:color="auto" w:fill="auto"/>
            <w:vAlign w:val="center"/>
            <w:hideMark/>
          </w:tcPr>
          <w:p w14:paraId="2A824D0C" w14:textId="77777777" w:rsidR="009D7258" w:rsidRPr="00F215C1" w:rsidRDefault="009D7258" w:rsidP="009D7258">
            <w:pPr>
              <w:spacing w:line="240" w:lineRule="auto"/>
              <w:jc w:val="center"/>
              <w:rPr>
                <w:color w:val="000000"/>
                <w:sz w:val="24"/>
                <w:szCs w:val="24"/>
              </w:rPr>
            </w:pPr>
            <w:r w:rsidRPr="00F215C1">
              <w:rPr>
                <w:color w:val="000000"/>
                <w:sz w:val="24"/>
                <w:szCs w:val="24"/>
              </w:rPr>
              <w:t>87</w:t>
            </w:r>
          </w:p>
        </w:tc>
      </w:tr>
      <w:tr w:rsidR="009D7258" w:rsidRPr="00F215C1" w14:paraId="2B5469F8"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229F7449"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4</w:t>
            </w:r>
          </w:p>
        </w:tc>
        <w:tc>
          <w:tcPr>
            <w:tcW w:w="1379" w:type="pct"/>
            <w:tcBorders>
              <w:top w:val="nil"/>
              <w:left w:val="nil"/>
              <w:bottom w:val="single" w:sz="4" w:space="0" w:color="auto"/>
              <w:right w:val="single" w:sz="4" w:space="0" w:color="auto"/>
            </w:tcBorders>
            <w:shd w:val="clear" w:color="auto" w:fill="auto"/>
          </w:tcPr>
          <w:p w14:paraId="5A3CEAC3" w14:textId="77777777" w:rsidR="009D7258" w:rsidRPr="00F215C1" w:rsidRDefault="009D7258" w:rsidP="009D7258">
            <w:pPr>
              <w:spacing w:line="240" w:lineRule="auto"/>
              <w:rPr>
                <w:iCs/>
                <w:color w:val="000000"/>
                <w:sz w:val="24"/>
                <w:szCs w:val="24"/>
              </w:rPr>
            </w:pPr>
            <w:r w:rsidRPr="00F215C1">
              <w:rPr>
                <w:color w:val="000000" w:themeColor="text1"/>
                <w:sz w:val="24"/>
                <w:szCs w:val="24"/>
              </w:rPr>
              <w:t>Huyện Lệ</w:t>
            </w:r>
            <w:r w:rsidRPr="00F215C1">
              <w:rPr>
                <w:color w:val="000000" w:themeColor="text1"/>
                <w:sz w:val="24"/>
                <w:szCs w:val="24"/>
                <w:lang w:val="vi-VN"/>
              </w:rPr>
              <w:t xml:space="preserve"> Thủy</w:t>
            </w:r>
          </w:p>
        </w:tc>
        <w:tc>
          <w:tcPr>
            <w:tcW w:w="1031" w:type="pct"/>
            <w:tcBorders>
              <w:top w:val="nil"/>
              <w:left w:val="nil"/>
              <w:bottom w:val="single" w:sz="4" w:space="0" w:color="auto"/>
              <w:right w:val="single" w:sz="4" w:space="0" w:color="auto"/>
            </w:tcBorders>
            <w:shd w:val="clear" w:color="auto" w:fill="auto"/>
            <w:vAlign w:val="center"/>
          </w:tcPr>
          <w:p w14:paraId="6E07174D" w14:textId="77777777" w:rsidR="009D7258" w:rsidRPr="00F215C1" w:rsidRDefault="009D7258" w:rsidP="009D7258">
            <w:pPr>
              <w:spacing w:line="240" w:lineRule="auto"/>
              <w:jc w:val="center"/>
              <w:rPr>
                <w:iCs/>
                <w:color w:val="000000"/>
                <w:sz w:val="24"/>
                <w:szCs w:val="24"/>
                <w:lang w:val="vi-VN"/>
              </w:rPr>
            </w:pPr>
            <w:r w:rsidRPr="00F215C1">
              <w:rPr>
                <w:iCs/>
                <w:color w:val="000000"/>
                <w:sz w:val="24"/>
                <w:szCs w:val="24"/>
              </w:rPr>
              <w:t>1</w:t>
            </w:r>
            <w:r w:rsidRPr="00F215C1">
              <w:rPr>
                <w:iCs/>
                <w:color w:val="000000"/>
                <w:sz w:val="24"/>
                <w:szCs w:val="24"/>
                <w:lang w:val="vi-VN"/>
              </w:rPr>
              <w:t>.402</w:t>
            </w:r>
          </w:p>
        </w:tc>
        <w:tc>
          <w:tcPr>
            <w:tcW w:w="1127" w:type="pct"/>
            <w:tcBorders>
              <w:top w:val="nil"/>
              <w:left w:val="nil"/>
              <w:bottom w:val="single" w:sz="4" w:space="0" w:color="auto"/>
              <w:right w:val="single" w:sz="4" w:space="0" w:color="auto"/>
            </w:tcBorders>
            <w:shd w:val="clear" w:color="auto" w:fill="auto"/>
            <w:vAlign w:val="center"/>
            <w:hideMark/>
          </w:tcPr>
          <w:p w14:paraId="2115C45C" w14:textId="77777777" w:rsidR="009D7258" w:rsidRPr="00F215C1" w:rsidRDefault="009D7258" w:rsidP="009D7258">
            <w:pPr>
              <w:spacing w:line="240" w:lineRule="auto"/>
              <w:jc w:val="center"/>
              <w:rPr>
                <w:color w:val="000000"/>
                <w:sz w:val="24"/>
                <w:szCs w:val="24"/>
                <w:lang w:val="vi-VN"/>
              </w:rPr>
            </w:pPr>
            <w:r w:rsidRPr="00F215C1">
              <w:rPr>
                <w:iCs/>
                <w:color w:val="000000"/>
                <w:sz w:val="24"/>
                <w:szCs w:val="24"/>
              </w:rPr>
              <w:t>143</w:t>
            </w:r>
            <w:r w:rsidRPr="00F215C1">
              <w:rPr>
                <w:iCs/>
                <w:color w:val="000000"/>
                <w:sz w:val="24"/>
                <w:szCs w:val="24"/>
                <w:lang w:val="vi-VN"/>
              </w:rPr>
              <w:t>.453</w:t>
            </w:r>
          </w:p>
        </w:tc>
        <w:tc>
          <w:tcPr>
            <w:tcW w:w="1123" w:type="pct"/>
            <w:tcBorders>
              <w:top w:val="nil"/>
              <w:left w:val="nil"/>
              <w:bottom w:val="single" w:sz="4" w:space="0" w:color="auto"/>
              <w:right w:val="single" w:sz="4" w:space="0" w:color="auto"/>
            </w:tcBorders>
            <w:shd w:val="clear" w:color="auto" w:fill="auto"/>
            <w:vAlign w:val="center"/>
            <w:hideMark/>
          </w:tcPr>
          <w:p w14:paraId="5B1AB9BD" w14:textId="77777777" w:rsidR="009D7258" w:rsidRPr="00F215C1" w:rsidRDefault="009D7258" w:rsidP="009D7258">
            <w:pPr>
              <w:spacing w:line="240" w:lineRule="auto"/>
              <w:jc w:val="center"/>
              <w:rPr>
                <w:color w:val="000000"/>
                <w:sz w:val="24"/>
                <w:szCs w:val="24"/>
              </w:rPr>
            </w:pPr>
            <w:r w:rsidRPr="00F215C1">
              <w:rPr>
                <w:color w:val="000000"/>
                <w:sz w:val="24"/>
                <w:szCs w:val="24"/>
              </w:rPr>
              <w:t>102</w:t>
            </w:r>
          </w:p>
        </w:tc>
      </w:tr>
      <w:tr w:rsidR="009D7258" w:rsidRPr="00F215C1" w14:paraId="71F15F32"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60720E8E"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5</w:t>
            </w:r>
          </w:p>
        </w:tc>
        <w:tc>
          <w:tcPr>
            <w:tcW w:w="1379" w:type="pct"/>
            <w:tcBorders>
              <w:top w:val="nil"/>
              <w:left w:val="nil"/>
              <w:bottom w:val="single" w:sz="4" w:space="0" w:color="auto"/>
              <w:right w:val="single" w:sz="4" w:space="0" w:color="auto"/>
            </w:tcBorders>
            <w:shd w:val="clear" w:color="auto" w:fill="auto"/>
          </w:tcPr>
          <w:p w14:paraId="12A55806" w14:textId="77777777" w:rsidR="009D7258" w:rsidRPr="00F215C1" w:rsidRDefault="009D7258" w:rsidP="009D7258">
            <w:pPr>
              <w:spacing w:line="240" w:lineRule="auto"/>
              <w:rPr>
                <w:iCs/>
                <w:color w:val="000000"/>
                <w:sz w:val="24"/>
                <w:szCs w:val="24"/>
              </w:rPr>
            </w:pPr>
            <w:r w:rsidRPr="00F215C1">
              <w:rPr>
                <w:color w:val="000000" w:themeColor="text1"/>
                <w:sz w:val="24"/>
                <w:szCs w:val="24"/>
              </w:rPr>
              <w:t>Huyện Minh</w:t>
            </w:r>
            <w:r w:rsidRPr="00F215C1">
              <w:rPr>
                <w:color w:val="000000" w:themeColor="text1"/>
                <w:sz w:val="24"/>
                <w:szCs w:val="24"/>
                <w:lang w:val="vi-VN"/>
              </w:rPr>
              <w:t xml:space="preserve"> Hóa</w:t>
            </w:r>
          </w:p>
        </w:tc>
        <w:tc>
          <w:tcPr>
            <w:tcW w:w="1031" w:type="pct"/>
            <w:tcBorders>
              <w:top w:val="nil"/>
              <w:left w:val="nil"/>
              <w:bottom w:val="single" w:sz="4" w:space="0" w:color="auto"/>
              <w:right w:val="single" w:sz="4" w:space="0" w:color="auto"/>
            </w:tcBorders>
            <w:shd w:val="clear" w:color="auto" w:fill="auto"/>
            <w:vAlign w:val="center"/>
          </w:tcPr>
          <w:p w14:paraId="6C2E8A03" w14:textId="77777777" w:rsidR="009D7258" w:rsidRPr="00F215C1" w:rsidRDefault="009D7258" w:rsidP="009D7258">
            <w:pPr>
              <w:spacing w:line="240" w:lineRule="auto"/>
              <w:jc w:val="center"/>
              <w:rPr>
                <w:iCs/>
                <w:color w:val="000000"/>
                <w:sz w:val="24"/>
                <w:szCs w:val="24"/>
                <w:lang w:val="vi-VN"/>
              </w:rPr>
            </w:pPr>
            <w:r w:rsidRPr="00F215C1">
              <w:rPr>
                <w:iCs/>
                <w:color w:val="000000"/>
                <w:sz w:val="24"/>
                <w:szCs w:val="24"/>
              </w:rPr>
              <w:t>1</w:t>
            </w:r>
            <w:r w:rsidRPr="00F215C1">
              <w:rPr>
                <w:iCs/>
                <w:color w:val="000000"/>
                <w:sz w:val="24"/>
                <w:szCs w:val="24"/>
                <w:lang w:val="vi-VN"/>
              </w:rPr>
              <w:t>.394</w:t>
            </w:r>
          </w:p>
        </w:tc>
        <w:tc>
          <w:tcPr>
            <w:tcW w:w="1127" w:type="pct"/>
            <w:tcBorders>
              <w:top w:val="nil"/>
              <w:left w:val="nil"/>
              <w:bottom w:val="single" w:sz="4" w:space="0" w:color="auto"/>
              <w:right w:val="single" w:sz="4" w:space="0" w:color="auto"/>
            </w:tcBorders>
            <w:shd w:val="clear" w:color="auto" w:fill="auto"/>
            <w:vAlign w:val="center"/>
            <w:hideMark/>
          </w:tcPr>
          <w:p w14:paraId="507178E5" w14:textId="77777777" w:rsidR="009D7258" w:rsidRPr="00F215C1" w:rsidRDefault="009D7258" w:rsidP="009D7258">
            <w:pPr>
              <w:spacing w:line="240" w:lineRule="auto"/>
              <w:jc w:val="center"/>
              <w:rPr>
                <w:color w:val="000000"/>
                <w:sz w:val="24"/>
                <w:szCs w:val="24"/>
                <w:lang w:val="vi-VN"/>
              </w:rPr>
            </w:pPr>
            <w:r w:rsidRPr="00F215C1">
              <w:rPr>
                <w:iCs/>
                <w:color w:val="000000"/>
                <w:sz w:val="24"/>
                <w:szCs w:val="24"/>
              </w:rPr>
              <w:t>50</w:t>
            </w:r>
            <w:r w:rsidRPr="00F215C1">
              <w:rPr>
                <w:iCs/>
                <w:color w:val="000000"/>
                <w:sz w:val="24"/>
                <w:szCs w:val="24"/>
                <w:lang w:val="vi-VN"/>
              </w:rPr>
              <w:t>.078</w:t>
            </w:r>
          </w:p>
        </w:tc>
        <w:tc>
          <w:tcPr>
            <w:tcW w:w="1123" w:type="pct"/>
            <w:tcBorders>
              <w:top w:val="nil"/>
              <w:left w:val="nil"/>
              <w:bottom w:val="single" w:sz="4" w:space="0" w:color="auto"/>
              <w:right w:val="single" w:sz="4" w:space="0" w:color="auto"/>
            </w:tcBorders>
            <w:shd w:val="clear" w:color="auto" w:fill="auto"/>
            <w:vAlign w:val="center"/>
            <w:hideMark/>
          </w:tcPr>
          <w:p w14:paraId="2C37C0EF" w14:textId="77777777" w:rsidR="009D7258" w:rsidRPr="00F215C1" w:rsidRDefault="009D7258" w:rsidP="009D7258">
            <w:pPr>
              <w:spacing w:line="240" w:lineRule="auto"/>
              <w:jc w:val="center"/>
              <w:rPr>
                <w:color w:val="000000"/>
                <w:sz w:val="24"/>
                <w:szCs w:val="24"/>
              </w:rPr>
            </w:pPr>
            <w:r w:rsidRPr="00F215C1">
              <w:rPr>
                <w:color w:val="000000"/>
                <w:sz w:val="24"/>
                <w:szCs w:val="24"/>
              </w:rPr>
              <w:t>36</w:t>
            </w:r>
          </w:p>
        </w:tc>
      </w:tr>
      <w:tr w:rsidR="009D7258" w:rsidRPr="00F215C1" w14:paraId="4C9C9295"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53DE0137"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6</w:t>
            </w:r>
          </w:p>
        </w:tc>
        <w:tc>
          <w:tcPr>
            <w:tcW w:w="1379" w:type="pct"/>
            <w:tcBorders>
              <w:top w:val="nil"/>
              <w:left w:val="nil"/>
              <w:bottom w:val="single" w:sz="4" w:space="0" w:color="auto"/>
              <w:right w:val="single" w:sz="4" w:space="0" w:color="auto"/>
            </w:tcBorders>
            <w:shd w:val="clear" w:color="auto" w:fill="auto"/>
          </w:tcPr>
          <w:p w14:paraId="06E18528" w14:textId="77777777" w:rsidR="009D7258" w:rsidRPr="00F215C1" w:rsidRDefault="009D7258" w:rsidP="009D7258">
            <w:pPr>
              <w:spacing w:line="240" w:lineRule="auto"/>
              <w:rPr>
                <w:iCs/>
                <w:color w:val="000000"/>
                <w:sz w:val="24"/>
                <w:szCs w:val="24"/>
              </w:rPr>
            </w:pPr>
            <w:r w:rsidRPr="00F215C1">
              <w:rPr>
                <w:color w:val="000000" w:themeColor="text1"/>
                <w:sz w:val="24"/>
                <w:szCs w:val="24"/>
              </w:rPr>
              <w:t>Huyện Quảng</w:t>
            </w:r>
            <w:r w:rsidRPr="00F215C1">
              <w:rPr>
                <w:color w:val="000000" w:themeColor="text1"/>
                <w:sz w:val="24"/>
                <w:szCs w:val="24"/>
                <w:lang w:val="vi-VN"/>
              </w:rPr>
              <w:t xml:space="preserve"> Ninh</w:t>
            </w:r>
          </w:p>
        </w:tc>
        <w:tc>
          <w:tcPr>
            <w:tcW w:w="1031" w:type="pct"/>
            <w:tcBorders>
              <w:top w:val="nil"/>
              <w:left w:val="nil"/>
              <w:bottom w:val="single" w:sz="4" w:space="0" w:color="auto"/>
              <w:right w:val="single" w:sz="4" w:space="0" w:color="auto"/>
            </w:tcBorders>
            <w:shd w:val="clear" w:color="auto" w:fill="auto"/>
            <w:vAlign w:val="center"/>
          </w:tcPr>
          <w:p w14:paraId="14BE11C5" w14:textId="77777777" w:rsidR="009D7258" w:rsidRPr="00F215C1" w:rsidRDefault="009D7258" w:rsidP="009D7258">
            <w:pPr>
              <w:spacing w:line="240" w:lineRule="auto"/>
              <w:jc w:val="center"/>
              <w:rPr>
                <w:iCs/>
                <w:color w:val="000000"/>
                <w:sz w:val="24"/>
                <w:szCs w:val="24"/>
                <w:lang w:val="vi-VN"/>
              </w:rPr>
            </w:pPr>
            <w:r w:rsidRPr="00F215C1">
              <w:rPr>
                <w:iCs/>
                <w:color w:val="000000"/>
                <w:sz w:val="24"/>
                <w:szCs w:val="24"/>
              </w:rPr>
              <w:t>1</w:t>
            </w:r>
            <w:r w:rsidRPr="00F215C1">
              <w:rPr>
                <w:iCs/>
                <w:color w:val="000000"/>
                <w:sz w:val="24"/>
                <w:szCs w:val="24"/>
                <w:lang w:val="vi-VN"/>
              </w:rPr>
              <w:t>.194</w:t>
            </w:r>
          </w:p>
        </w:tc>
        <w:tc>
          <w:tcPr>
            <w:tcW w:w="1127" w:type="pct"/>
            <w:tcBorders>
              <w:top w:val="nil"/>
              <w:left w:val="nil"/>
              <w:bottom w:val="single" w:sz="4" w:space="0" w:color="auto"/>
              <w:right w:val="single" w:sz="4" w:space="0" w:color="auto"/>
            </w:tcBorders>
            <w:shd w:val="clear" w:color="auto" w:fill="auto"/>
            <w:vAlign w:val="center"/>
            <w:hideMark/>
          </w:tcPr>
          <w:p w14:paraId="5ABC7BEB" w14:textId="77777777" w:rsidR="009D7258" w:rsidRPr="00F215C1" w:rsidRDefault="009D7258" w:rsidP="009D7258">
            <w:pPr>
              <w:spacing w:line="240" w:lineRule="auto"/>
              <w:jc w:val="center"/>
              <w:rPr>
                <w:color w:val="000000"/>
                <w:sz w:val="24"/>
                <w:szCs w:val="24"/>
                <w:lang w:val="vi-VN"/>
              </w:rPr>
            </w:pPr>
            <w:r w:rsidRPr="00F215C1">
              <w:rPr>
                <w:color w:val="000000"/>
                <w:sz w:val="24"/>
                <w:szCs w:val="24"/>
              </w:rPr>
              <w:t>90</w:t>
            </w:r>
            <w:r w:rsidRPr="00F215C1">
              <w:rPr>
                <w:color w:val="000000"/>
                <w:sz w:val="24"/>
                <w:szCs w:val="24"/>
                <w:lang w:val="vi-VN"/>
              </w:rPr>
              <w:t>.794</w:t>
            </w:r>
          </w:p>
        </w:tc>
        <w:tc>
          <w:tcPr>
            <w:tcW w:w="1123" w:type="pct"/>
            <w:tcBorders>
              <w:top w:val="nil"/>
              <w:left w:val="nil"/>
              <w:bottom w:val="single" w:sz="4" w:space="0" w:color="auto"/>
              <w:right w:val="single" w:sz="4" w:space="0" w:color="auto"/>
            </w:tcBorders>
            <w:shd w:val="clear" w:color="auto" w:fill="auto"/>
            <w:vAlign w:val="center"/>
            <w:hideMark/>
          </w:tcPr>
          <w:p w14:paraId="0BEADFE9" w14:textId="77777777" w:rsidR="009D7258" w:rsidRPr="00F215C1" w:rsidRDefault="009D7258" w:rsidP="009D7258">
            <w:pPr>
              <w:spacing w:line="240" w:lineRule="auto"/>
              <w:jc w:val="center"/>
              <w:rPr>
                <w:color w:val="000000"/>
                <w:sz w:val="24"/>
                <w:szCs w:val="24"/>
              </w:rPr>
            </w:pPr>
            <w:r w:rsidRPr="00F215C1">
              <w:rPr>
                <w:color w:val="000000"/>
                <w:sz w:val="24"/>
                <w:szCs w:val="24"/>
              </w:rPr>
              <w:t>76</w:t>
            </w:r>
          </w:p>
        </w:tc>
      </w:tr>
      <w:tr w:rsidR="009D7258" w:rsidRPr="00F215C1" w14:paraId="0D6C362F" w14:textId="77777777" w:rsidTr="009D7258">
        <w:trPr>
          <w:trHeight w:val="214"/>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2DB04D06"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7</w:t>
            </w:r>
          </w:p>
        </w:tc>
        <w:tc>
          <w:tcPr>
            <w:tcW w:w="1379" w:type="pct"/>
            <w:tcBorders>
              <w:top w:val="nil"/>
              <w:left w:val="nil"/>
              <w:bottom w:val="single" w:sz="4" w:space="0" w:color="auto"/>
              <w:right w:val="single" w:sz="4" w:space="0" w:color="auto"/>
            </w:tcBorders>
            <w:shd w:val="clear" w:color="auto" w:fill="auto"/>
          </w:tcPr>
          <w:p w14:paraId="5F87B26C" w14:textId="77777777" w:rsidR="009D7258" w:rsidRPr="00F215C1" w:rsidRDefault="009D7258" w:rsidP="009D7258">
            <w:pPr>
              <w:spacing w:line="240" w:lineRule="auto"/>
              <w:rPr>
                <w:iCs/>
                <w:color w:val="000000"/>
                <w:sz w:val="24"/>
                <w:szCs w:val="24"/>
              </w:rPr>
            </w:pPr>
            <w:r w:rsidRPr="00F215C1">
              <w:rPr>
                <w:color w:val="000000" w:themeColor="text1"/>
                <w:sz w:val="24"/>
                <w:szCs w:val="24"/>
              </w:rPr>
              <w:t>Huyện Quảng</w:t>
            </w:r>
            <w:r w:rsidRPr="00F215C1">
              <w:rPr>
                <w:color w:val="000000" w:themeColor="text1"/>
                <w:sz w:val="24"/>
                <w:szCs w:val="24"/>
                <w:lang w:val="vi-VN"/>
              </w:rPr>
              <w:t xml:space="preserve"> Trạch</w:t>
            </w:r>
          </w:p>
        </w:tc>
        <w:tc>
          <w:tcPr>
            <w:tcW w:w="1031" w:type="pct"/>
            <w:tcBorders>
              <w:top w:val="nil"/>
              <w:left w:val="nil"/>
              <w:bottom w:val="single" w:sz="4" w:space="0" w:color="auto"/>
              <w:right w:val="single" w:sz="4" w:space="0" w:color="auto"/>
            </w:tcBorders>
            <w:shd w:val="clear" w:color="auto" w:fill="auto"/>
            <w:vAlign w:val="center"/>
          </w:tcPr>
          <w:p w14:paraId="73D4D1DE"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448</w:t>
            </w:r>
          </w:p>
        </w:tc>
        <w:tc>
          <w:tcPr>
            <w:tcW w:w="1127" w:type="pct"/>
            <w:tcBorders>
              <w:top w:val="nil"/>
              <w:left w:val="nil"/>
              <w:bottom w:val="single" w:sz="4" w:space="0" w:color="auto"/>
              <w:right w:val="single" w:sz="4" w:space="0" w:color="auto"/>
            </w:tcBorders>
            <w:shd w:val="clear" w:color="auto" w:fill="auto"/>
            <w:vAlign w:val="center"/>
            <w:hideMark/>
          </w:tcPr>
          <w:p w14:paraId="46841C6C" w14:textId="77777777" w:rsidR="009D7258" w:rsidRPr="00F215C1" w:rsidRDefault="009D7258" w:rsidP="009D7258">
            <w:pPr>
              <w:spacing w:line="240" w:lineRule="auto"/>
              <w:jc w:val="center"/>
              <w:rPr>
                <w:color w:val="000000"/>
                <w:sz w:val="24"/>
                <w:szCs w:val="24"/>
                <w:lang w:val="vi-VN"/>
              </w:rPr>
            </w:pPr>
            <w:r w:rsidRPr="00F215C1">
              <w:rPr>
                <w:color w:val="000000"/>
                <w:sz w:val="24"/>
                <w:szCs w:val="24"/>
              </w:rPr>
              <w:t>106</w:t>
            </w:r>
            <w:r w:rsidRPr="00F215C1">
              <w:rPr>
                <w:color w:val="000000"/>
                <w:sz w:val="24"/>
                <w:szCs w:val="24"/>
                <w:lang w:val="vi-VN"/>
              </w:rPr>
              <w:t>.947</w:t>
            </w:r>
          </w:p>
        </w:tc>
        <w:tc>
          <w:tcPr>
            <w:tcW w:w="1123" w:type="pct"/>
            <w:tcBorders>
              <w:top w:val="nil"/>
              <w:left w:val="nil"/>
              <w:bottom w:val="single" w:sz="4" w:space="0" w:color="auto"/>
              <w:right w:val="single" w:sz="4" w:space="0" w:color="auto"/>
            </w:tcBorders>
            <w:shd w:val="clear" w:color="auto" w:fill="auto"/>
            <w:vAlign w:val="center"/>
            <w:hideMark/>
          </w:tcPr>
          <w:p w14:paraId="55432EEE" w14:textId="77777777" w:rsidR="009D7258" w:rsidRPr="00F215C1" w:rsidRDefault="009D7258" w:rsidP="009D7258">
            <w:pPr>
              <w:spacing w:line="240" w:lineRule="auto"/>
              <w:jc w:val="center"/>
              <w:rPr>
                <w:color w:val="000000"/>
                <w:sz w:val="24"/>
                <w:szCs w:val="24"/>
              </w:rPr>
            </w:pPr>
            <w:r w:rsidRPr="00F215C1">
              <w:rPr>
                <w:color w:val="000000"/>
                <w:sz w:val="24"/>
                <w:szCs w:val="24"/>
              </w:rPr>
              <w:t>239</w:t>
            </w:r>
          </w:p>
        </w:tc>
      </w:tr>
      <w:tr w:rsidR="009D7258" w:rsidRPr="00F215C1" w14:paraId="1F4F0146" w14:textId="77777777" w:rsidTr="009D7258">
        <w:trPr>
          <w:trHeight w:val="197"/>
        </w:trPr>
        <w:tc>
          <w:tcPr>
            <w:tcW w:w="339" w:type="pct"/>
            <w:tcBorders>
              <w:top w:val="nil"/>
              <w:left w:val="single" w:sz="4" w:space="0" w:color="auto"/>
              <w:bottom w:val="single" w:sz="4" w:space="0" w:color="auto"/>
              <w:right w:val="single" w:sz="4" w:space="0" w:color="auto"/>
            </w:tcBorders>
            <w:shd w:val="clear" w:color="auto" w:fill="auto"/>
            <w:vAlign w:val="center"/>
            <w:hideMark/>
          </w:tcPr>
          <w:p w14:paraId="0B6754C3" w14:textId="77777777" w:rsidR="009D7258" w:rsidRPr="00F215C1" w:rsidRDefault="009D7258" w:rsidP="009D7258">
            <w:pPr>
              <w:spacing w:line="240" w:lineRule="auto"/>
              <w:jc w:val="center"/>
              <w:rPr>
                <w:iCs/>
                <w:color w:val="000000"/>
                <w:sz w:val="24"/>
                <w:szCs w:val="24"/>
              </w:rPr>
            </w:pPr>
            <w:r w:rsidRPr="00F215C1">
              <w:rPr>
                <w:iCs/>
                <w:color w:val="000000"/>
                <w:sz w:val="24"/>
                <w:szCs w:val="24"/>
              </w:rPr>
              <w:t>8</w:t>
            </w:r>
          </w:p>
        </w:tc>
        <w:tc>
          <w:tcPr>
            <w:tcW w:w="1379" w:type="pct"/>
            <w:tcBorders>
              <w:top w:val="nil"/>
              <w:left w:val="nil"/>
              <w:bottom w:val="single" w:sz="4" w:space="0" w:color="auto"/>
              <w:right w:val="single" w:sz="4" w:space="0" w:color="auto"/>
            </w:tcBorders>
            <w:shd w:val="clear" w:color="auto" w:fill="auto"/>
          </w:tcPr>
          <w:p w14:paraId="162B6C59" w14:textId="77777777" w:rsidR="009D7258" w:rsidRPr="00F215C1" w:rsidRDefault="009D7258" w:rsidP="009D7258">
            <w:pPr>
              <w:spacing w:line="240" w:lineRule="auto"/>
              <w:rPr>
                <w:iCs/>
                <w:color w:val="000000"/>
                <w:sz w:val="24"/>
                <w:szCs w:val="24"/>
              </w:rPr>
            </w:pPr>
            <w:r w:rsidRPr="00F215C1">
              <w:rPr>
                <w:color w:val="000000" w:themeColor="text1"/>
                <w:sz w:val="24"/>
                <w:szCs w:val="24"/>
              </w:rPr>
              <w:t>Huyện Tuyên</w:t>
            </w:r>
            <w:r w:rsidRPr="00F215C1">
              <w:rPr>
                <w:color w:val="000000" w:themeColor="text1"/>
                <w:sz w:val="24"/>
                <w:szCs w:val="24"/>
                <w:lang w:val="vi-VN"/>
              </w:rPr>
              <w:t xml:space="preserve"> Hóa</w:t>
            </w:r>
          </w:p>
        </w:tc>
        <w:tc>
          <w:tcPr>
            <w:tcW w:w="1031" w:type="pct"/>
            <w:tcBorders>
              <w:top w:val="nil"/>
              <w:left w:val="nil"/>
              <w:bottom w:val="single" w:sz="4" w:space="0" w:color="auto"/>
              <w:right w:val="single" w:sz="4" w:space="0" w:color="auto"/>
            </w:tcBorders>
            <w:shd w:val="clear" w:color="auto" w:fill="auto"/>
            <w:vAlign w:val="center"/>
          </w:tcPr>
          <w:p w14:paraId="1AE84BF4" w14:textId="77777777" w:rsidR="009D7258" w:rsidRPr="00F215C1" w:rsidRDefault="009D7258" w:rsidP="009D7258">
            <w:pPr>
              <w:spacing w:line="240" w:lineRule="auto"/>
              <w:jc w:val="center"/>
              <w:rPr>
                <w:iCs/>
                <w:color w:val="000000"/>
                <w:sz w:val="24"/>
                <w:szCs w:val="24"/>
                <w:lang w:val="vi-VN"/>
              </w:rPr>
            </w:pPr>
            <w:r w:rsidRPr="00F215C1">
              <w:rPr>
                <w:iCs/>
                <w:color w:val="000000"/>
                <w:sz w:val="24"/>
                <w:szCs w:val="24"/>
              </w:rPr>
              <w:t>1</w:t>
            </w:r>
            <w:r w:rsidRPr="00F215C1">
              <w:rPr>
                <w:iCs/>
                <w:color w:val="000000"/>
                <w:sz w:val="24"/>
                <w:szCs w:val="24"/>
                <w:lang w:val="vi-VN"/>
              </w:rPr>
              <w:t>.129</w:t>
            </w:r>
          </w:p>
        </w:tc>
        <w:tc>
          <w:tcPr>
            <w:tcW w:w="1127" w:type="pct"/>
            <w:tcBorders>
              <w:top w:val="nil"/>
              <w:left w:val="nil"/>
              <w:bottom w:val="single" w:sz="4" w:space="0" w:color="auto"/>
              <w:right w:val="single" w:sz="4" w:space="0" w:color="auto"/>
            </w:tcBorders>
            <w:shd w:val="clear" w:color="auto" w:fill="auto"/>
            <w:vAlign w:val="center"/>
            <w:hideMark/>
          </w:tcPr>
          <w:p w14:paraId="5CB69D44" w14:textId="77777777" w:rsidR="009D7258" w:rsidRPr="00F215C1" w:rsidRDefault="009D7258" w:rsidP="009D7258">
            <w:pPr>
              <w:spacing w:line="240" w:lineRule="auto"/>
              <w:jc w:val="center"/>
              <w:rPr>
                <w:color w:val="000000"/>
                <w:sz w:val="24"/>
                <w:szCs w:val="24"/>
                <w:lang w:val="vi-VN"/>
              </w:rPr>
            </w:pPr>
            <w:r w:rsidRPr="00F215C1">
              <w:rPr>
                <w:iCs/>
                <w:color w:val="000000"/>
                <w:sz w:val="24"/>
                <w:szCs w:val="24"/>
              </w:rPr>
              <w:t>80</w:t>
            </w:r>
            <w:r w:rsidRPr="00F215C1">
              <w:rPr>
                <w:iCs/>
                <w:color w:val="000000"/>
                <w:sz w:val="24"/>
                <w:szCs w:val="24"/>
                <w:lang w:val="vi-VN"/>
              </w:rPr>
              <w:t>.030</w:t>
            </w:r>
          </w:p>
        </w:tc>
        <w:tc>
          <w:tcPr>
            <w:tcW w:w="1123" w:type="pct"/>
            <w:tcBorders>
              <w:top w:val="nil"/>
              <w:left w:val="nil"/>
              <w:bottom w:val="single" w:sz="4" w:space="0" w:color="auto"/>
              <w:right w:val="single" w:sz="4" w:space="0" w:color="auto"/>
            </w:tcBorders>
            <w:shd w:val="clear" w:color="auto" w:fill="auto"/>
            <w:vAlign w:val="center"/>
            <w:hideMark/>
          </w:tcPr>
          <w:p w14:paraId="64BC1A6F" w14:textId="77777777" w:rsidR="009D7258" w:rsidRPr="00F215C1" w:rsidRDefault="009D7258" w:rsidP="009D7258">
            <w:pPr>
              <w:spacing w:line="240" w:lineRule="auto"/>
              <w:jc w:val="center"/>
              <w:rPr>
                <w:color w:val="000000"/>
                <w:sz w:val="24"/>
                <w:szCs w:val="24"/>
              </w:rPr>
            </w:pPr>
            <w:r w:rsidRPr="00F215C1">
              <w:rPr>
                <w:iCs/>
                <w:color w:val="000000"/>
                <w:sz w:val="24"/>
                <w:szCs w:val="24"/>
              </w:rPr>
              <w:t>71</w:t>
            </w:r>
          </w:p>
        </w:tc>
      </w:tr>
      <w:tr w:rsidR="009D7258" w:rsidRPr="00F215C1" w14:paraId="78BDEF07" w14:textId="77777777" w:rsidTr="009D7258">
        <w:trPr>
          <w:trHeight w:val="205"/>
        </w:trPr>
        <w:tc>
          <w:tcPr>
            <w:tcW w:w="17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091F4" w14:textId="77777777" w:rsidR="009D7258" w:rsidRPr="00F215C1" w:rsidRDefault="009D7258" w:rsidP="009D7258">
            <w:pPr>
              <w:spacing w:line="240" w:lineRule="auto"/>
              <w:jc w:val="center"/>
              <w:rPr>
                <w:b/>
                <w:bCs/>
                <w:iCs/>
                <w:color w:val="000000"/>
                <w:sz w:val="24"/>
                <w:szCs w:val="24"/>
              </w:rPr>
            </w:pPr>
            <w:r w:rsidRPr="00F215C1">
              <w:rPr>
                <w:b/>
                <w:bCs/>
                <w:iCs/>
                <w:color w:val="000000"/>
                <w:sz w:val="24"/>
                <w:szCs w:val="24"/>
              </w:rPr>
              <w:t>TOÀN TỈNH</w:t>
            </w:r>
          </w:p>
        </w:tc>
        <w:tc>
          <w:tcPr>
            <w:tcW w:w="1031" w:type="pct"/>
            <w:tcBorders>
              <w:top w:val="nil"/>
              <w:left w:val="nil"/>
              <w:bottom w:val="single" w:sz="4" w:space="0" w:color="auto"/>
              <w:right w:val="single" w:sz="4" w:space="0" w:color="auto"/>
            </w:tcBorders>
            <w:shd w:val="clear" w:color="auto" w:fill="auto"/>
            <w:vAlign w:val="center"/>
            <w:hideMark/>
          </w:tcPr>
          <w:p w14:paraId="0C1C07F9" w14:textId="77777777" w:rsidR="009D7258" w:rsidRPr="00F215C1" w:rsidRDefault="009D7258" w:rsidP="009D7258">
            <w:pPr>
              <w:spacing w:line="240" w:lineRule="auto"/>
              <w:jc w:val="center"/>
              <w:rPr>
                <w:b/>
                <w:bCs/>
                <w:iCs/>
                <w:color w:val="000000"/>
                <w:sz w:val="24"/>
                <w:szCs w:val="24"/>
                <w:lang w:val="vi-VN"/>
              </w:rPr>
            </w:pPr>
            <w:r w:rsidRPr="00F215C1">
              <w:rPr>
                <w:b/>
                <w:bCs/>
                <w:iCs/>
                <w:color w:val="000000"/>
                <w:sz w:val="24"/>
                <w:szCs w:val="24"/>
              </w:rPr>
              <w:t>8</w:t>
            </w:r>
            <w:r w:rsidRPr="00F215C1">
              <w:rPr>
                <w:b/>
                <w:bCs/>
                <w:iCs/>
                <w:color w:val="000000"/>
                <w:sz w:val="24"/>
                <w:szCs w:val="24"/>
                <w:lang w:val="vi-VN"/>
              </w:rPr>
              <w:t>.000</w:t>
            </w:r>
          </w:p>
        </w:tc>
        <w:tc>
          <w:tcPr>
            <w:tcW w:w="1127" w:type="pct"/>
            <w:tcBorders>
              <w:top w:val="nil"/>
              <w:left w:val="nil"/>
              <w:bottom w:val="single" w:sz="4" w:space="0" w:color="auto"/>
              <w:right w:val="single" w:sz="4" w:space="0" w:color="auto"/>
            </w:tcBorders>
            <w:shd w:val="clear" w:color="auto" w:fill="auto"/>
            <w:vAlign w:val="center"/>
            <w:hideMark/>
          </w:tcPr>
          <w:p w14:paraId="2A6A9621" w14:textId="77777777" w:rsidR="009D7258" w:rsidRPr="00F215C1" w:rsidRDefault="009D7258" w:rsidP="009D7258">
            <w:pPr>
              <w:spacing w:line="240" w:lineRule="auto"/>
              <w:jc w:val="center"/>
              <w:rPr>
                <w:b/>
                <w:bCs/>
                <w:color w:val="000000"/>
                <w:sz w:val="24"/>
                <w:szCs w:val="24"/>
                <w:lang w:val="vi-VN"/>
              </w:rPr>
            </w:pPr>
            <w:r w:rsidRPr="00F215C1">
              <w:rPr>
                <w:b/>
                <w:bCs/>
                <w:color w:val="000000"/>
                <w:sz w:val="24"/>
                <w:szCs w:val="24"/>
                <w:lang w:val="vi-VN"/>
              </w:rPr>
              <w:t>895.430</w:t>
            </w:r>
          </w:p>
        </w:tc>
        <w:tc>
          <w:tcPr>
            <w:tcW w:w="1123" w:type="pct"/>
            <w:tcBorders>
              <w:top w:val="nil"/>
              <w:left w:val="nil"/>
              <w:bottom w:val="single" w:sz="4" w:space="0" w:color="auto"/>
              <w:right w:val="single" w:sz="4" w:space="0" w:color="auto"/>
            </w:tcBorders>
            <w:shd w:val="clear" w:color="auto" w:fill="auto"/>
            <w:vAlign w:val="center"/>
            <w:hideMark/>
          </w:tcPr>
          <w:p w14:paraId="560E2C14" w14:textId="77777777" w:rsidR="009D7258" w:rsidRPr="00F215C1" w:rsidRDefault="009D7258" w:rsidP="009D7258">
            <w:pPr>
              <w:spacing w:line="240" w:lineRule="auto"/>
              <w:jc w:val="center"/>
              <w:rPr>
                <w:b/>
                <w:bCs/>
                <w:color w:val="000000"/>
                <w:sz w:val="24"/>
                <w:szCs w:val="24"/>
                <w:lang w:val="vi-VN"/>
              </w:rPr>
            </w:pPr>
            <w:r w:rsidRPr="00F215C1">
              <w:rPr>
                <w:b/>
                <w:bCs/>
                <w:color w:val="000000"/>
                <w:sz w:val="24"/>
                <w:szCs w:val="24"/>
                <w:lang w:val="vi-VN"/>
              </w:rPr>
              <w:t>254</w:t>
            </w:r>
          </w:p>
        </w:tc>
      </w:tr>
    </w:tbl>
    <w:p w14:paraId="2987D1BC" w14:textId="77777777" w:rsidR="009D7258" w:rsidRPr="00F215C1" w:rsidRDefault="009D7258" w:rsidP="009D7258">
      <w:pPr>
        <w:tabs>
          <w:tab w:val="left" w:pos="7000"/>
        </w:tabs>
        <w:ind w:firstLine="284"/>
        <w:jc w:val="right"/>
        <w:rPr>
          <w:i/>
          <w:sz w:val="24"/>
        </w:rPr>
      </w:pPr>
      <w:r w:rsidRPr="00F215C1">
        <w:rPr>
          <w:i/>
          <w:sz w:val="24"/>
        </w:rPr>
        <w:t>(Nguồn: Kết quả tổng điều tra dân số và nhà ở 2019)</w:t>
      </w:r>
    </w:p>
    <w:p w14:paraId="5A85EC3E" w14:textId="77777777" w:rsidR="009D7258" w:rsidRPr="00F215C1" w:rsidRDefault="009D7258" w:rsidP="009D7258">
      <w:pPr>
        <w:tabs>
          <w:tab w:val="left" w:pos="588"/>
          <w:tab w:val="left" w:pos="7000"/>
        </w:tabs>
        <w:ind w:firstLine="284"/>
        <w:jc w:val="both"/>
        <w:rPr>
          <w:iCs/>
        </w:rPr>
      </w:pPr>
      <w:r w:rsidRPr="00F215C1">
        <w:rPr>
          <w:i/>
        </w:rPr>
        <w:tab/>
      </w:r>
      <w:r w:rsidRPr="00F215C1">
        <w:rPr>
          <w:iCs/>
        </w:rPr>
        <w:t xml:space="preserve">Có thể thấy dân cư trên địa bàn tỉnh chủ yếu tập trung tại thành phố Đồng Hới và thị xã Ba Đồn (2 đơn vị có mật độ dân số cao nhất), do đây là các đơn vị </w:t>
      </w:r>
      <w:r w:rsidRPr="00F215C1">
        <w:rPr>
          <w:iCs/>
        </w:rPr>
        <w:lastRenderedPageBreak/>
        <w:t xml:space="preserve">có giao thông thuận tiện, kinh tế phát triển, tập trung nhiều ngành nghề, thu hút lao động về sinh sống và làm việc. Trái ngược với khu vực đô thị, khu vực các huyện miền núi như huyện Minh Hóa, Tuyên Hóa, Quảng Ninh, Bố Trạch có mật độ dân cư thấp do mức độ phát triển kinh tế còn thấp, cơ hội nghề nghiệp việc làm chưa đủ thu hút lao động tại địa phương và từ nơi khác về sinh sống và làm việc. </w:t>
      </w:r>
    </w:p>
    <w:p w14:paraId="5EC4E348" w14:textId="77777777" w:rsidR="009D7258" w:rsidRPr="00F215C1" w:rsidRDefault="009D7258" w:rsidP="009D7258">
      <w:pPr>
        <w:tabs>
          <w:tab w:val="left" w:pos="588"/>
          <w:tab w:val="left" w:pos="7000"/>
        </w:tabs>
        <w:ind w:firstLine="567"/>
        <w:jc w:val="both"/>
        <w:rPr>
          <w:iCs/>
        </w:rPr>
      </w:pPr>
      <w:r w:rsidRPr="00F215C1">
        <w:rPr>
          <w:iCs/>
        </w:rPr>
        <w:t>Nhìn chung, mật độ dân số ảnh hưởng đến nhu cầu nhà ở, khu vực có mật độ dân số cao sẽ có nhu cầu về nhà ở lớn, tạo điều kiện tiên quyết cho thị trường nhà ở và bất động sản phát triển. Các khu vực có mật độ dân số thấp sẽ gặp nhiều khó khăn trong kêu gọi đầu tư, cũng như phát triển nâng cao chất lượng nhà ở, diện mạo đô thị địa phương.</w:t>
      </w:r>
    </w:p>
    <w:p w14:paraId="42503C6A" w14:textId="77777777" w:rsidR="009D7258" w:rsidRPr="00F215C1" w:rsidRDefault="009D7258" w:rsidP="009D7258">
      <w:pPr>
        <w:pStyle w:val="Heading3"/>
        <w:rPr>
          <w:lang w:val="vi-VN"/>
        </w:rPr>
      </w:pPr>
      <w:bookmarkStart w:id="42" w:name="_Toc54592662"/>
      <w:r w:rsidRPr="00F215C1">
        <w:rPr>
          <w:lang w:val="vi-VN"/>
        </w:rPr>
        <w:t>3. Lao động</w:t>
      </w:r>
      <w:bookmarkEnd w:id="42"/>
      <w:r w:rsidRPr="00F215C1">
        <w:rPr>
          <w:lang w:val="vi-VN"/>
        </w:rPr>
        <w:t xml:space="preserve"> </w:t>
      </w:r>
    </w:p>
    <w:p w14:paraId="1B2A80A2" w14:textId="686C7F3D" w:rsidR="009D7258" w:rsidRPr="00F215C1" w:rsidRDefault="009D7258" w:rsidP="009D7258">
      <w:pPr>
        <w:tabs>
          <w:tab w:val="left" w:pos="588"/>
          <w:tab w:val="left" w:pos="7000"/>
        </w:tabs>
        <w:ind w:firstLine="284"/>
        <w:jc w:val="both"/>
        <w:rPr>
          <w:iCs/>
          <w:lang w:val="vi-VN"/>
        </w:rPr>
      </w:pPr>
      <w:r w:rsidRPr="00F215C1">
        <w:rPr>
          <w:i/>
          <w:lang w:val="vi-VN"/>
        </w:rPr>
        <w:t xml:space="preserve">    </w:t>
      </w:r>
      <w:r w:rsidRPr="00F215C1">
        <w:rPr>
          <w:iCs/>
          <w:lang w:val="vi-VN"/>
        </w:rPr>
        <w:t xml:space="preserve">Nguồn nhân lực </w:t>
      </w:r>
      <w:r w:rsidRPr="00D814BC">
        <w:rPr>
          <w:iCs/>
          <w:lang w:val="vi-VN"/>
        </w:rPr>
        <w:t>lao động tại tỉnh</w:t>
      </w:r>
      <w:r w:rsidRPr="00F215C1">
        <w:rPr>
          <w:iCs/>
          <w:lang w:val="vi-VN"/>
        </w:rPr>
        <w:t xml:space="preserve"> Quảng Bình khá dồi dào, theo số liệu thống kê, lực lượng lao động đang làm việc trên địa bàn tỉnh Quảng Bình năm 2019 là 409.063, chiếm khoảng 50</w:t>
      </w:r>
      <w:r w:rsidR="00132238" w:rsidRPr="00D814BC">
        <w:rPr>
          <w:iCs/>
          <w:lang w:val="vi-VN"/>
        </w:rPr>
        <w:t xml:space="preserve"> </w:t>
      </w:r>
      <w:r w:rsidRPr="00F215C1">
        <w:rPr>
          <w:iCs/>
          <w:lang w:val="vi-VN"/>
        </w:rPr>
        <w:t>% so với dân số toàn tỉnh. Trong giai đoạn 2015-2019, tỷ lệ lao động đang làm việc qua đào tạo tăng 1.5%.</w:t>
      </w:r>
    </w:p>
    <w:p w14:paraId="48957D53" w14:textId="77777777" w:rsidR="009D7258" w:rsidRPr="00F215C1" w:rsidRDefault="009D7258" w:rsidP="009D7258">
      <w:pPr>
        <w:ind w:firstLine="562"/>
        <w:jc w:val="both"/>
        <w:rPr>
          <w:b/>
          <w:szCs w:val="28"/>
          <w:lang w:val="vi-VN"/>
        </w:rPr>
      </w:pPr>
      <w:r w:rsidRPr="00F215C1">
        <w:rPr>
          <w:b/>
          <w:szCs w:val="28"/>
          <w:lang w:val="pt-BR"/>
        </w:rPr>
        <w:t>Bảng 2.5: Lực lượng lao động trên địa bàn tỉnh Quảng</w:t>
      </w:r>
      <w:r w:rsidRPr="00F215C1">
        <w:rPr>
          <w:b/>
          <w:szCs w:val="28"/>
          <w:lang w:val="vi-VN"/>
        </w:rPr>
        <w:t xml:space="preserve"> Bình</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53"/>
        <w:gridCol w:w="1295"/>
        <w:gridCol w:w="1176"/>
        <w:gridCol w:w="1262"/>
        <w:gridCol w:w="1176"/>
        <w:gridCol w:w="1201"/>
      </w:tblGrid>
      <w:tr w:rsidR="009D7258" w:rsidRPr="00F215C1" w14:paraId="34FB7B2B" w14:textId="77777777" w:rsidTr="009D7258">
        <w:trPr>
          <w:jc w:val="center"/>
        </w:trPr>
        <w:tc>
          <w:tcPr>
            <w:tcW w:w="670" w:type="dxa"/>
            <w:shd w:val="clear" w:color="auto" w:fill="auto"/>
            <w:vAlign w:val="center"/>
          </w:tcPr>
          <w:p w14:paraId="29F5B504" w14:textId="77777777" w:rsidR="009D7258" w:rsidRPr="00F215C1" w:rsidRDefault="009D7258" w:rsidP="009D7258">
            <w:pPr>
              <w:spacing w:line="240" w:lineRule="auto"/>
              <w:jc w:val="both"/>
              <w:rPr>
                <w:b/>
                <w:sz w:val="24"/>
              </w:rPr>
            </w:pPr>
            <w:r w:rsidRPr="00F215C1">
              <w:rPr>
                <w:b/>
                <w:sz w:val="24"/>
                <w:szCs w:val="28"/>
                <w:lang w:val="pt-BR"/>
              </w:rPr>
              <w:t>S</w:t>
            </w:r>
            <w:r w:rsidRPr="00F215C1">
              <w:rPr>
                <w:b/>
                <w:sz w:val="24"/>
              </w:rPr>
              <w:t>TT</w:t>
            </w:r>
          </w:p>
        </w:tc>
        <w:tc>
          <w:tcPr>
            <w:tcW w:w="2253" w:type="dxa"/>
            <w:shd w:val="clear" w:color="auto" w:fill="auto"/>
            <w:vAlign w:val="center"/>
          </w:tcPr>
          <w:p w14:paraId="522E2874" w14:textId="77777777" w:rsidR="009D7258" w:rsidRPr="00F215C1" w:rsidRDefault="009D7258" w:rsidP="009D7258">
            <w:pPr>
              <w:spacing w:line="240" w:lineRule="auto"/>
              <w:jc w:val="center"/>
              <w:rPr>
                <w:b/>
                <w:sz w:val="24"/>
              </w:rPr>
            </w:pPr>
            <w:r w:rsidRPr="00F215C1">
              <w:rPr>
                <w:b/>
                <w:sz w:val="24"/>
              </w:rPr>
              <w:t>CHỈ TIÊU</w:t>
            </w:r>
          </w:p>
        </w:tc>
        <w:tc>
          <w:tcPr>
            <w:tcW w:w="1295" w:type="dxa"/>
            <w:shd w:val="clear" w:color="auto" w:fill="auto"/>
            <w:vAlign w:val="center"/>
          </w:tcPr>
          <w:p w14:paraId="4FD2C75A" w14:textId="77777777" w:rsidR="009D7258" w:rsidRPr="00F215C1" w:rsidRDefault="009D7258" w:rsidP="009D7258">
            <w:pPr>
              <w:spacing w:line="240" w:lineRule="auto"/>
              <w:jc w:val="center"/>
              <w:rPr>
                <w:b/>
                <w:sz w:val="24"/>
              </w:rPr>
            </w:pPr>
            <w:r w:rsidRPr="00F215C1">
              <w:rPr>
                <w:b/>
                <w:sz w:val="24"/>
              </w:rPr>
              <w:t>2015</w:t>
            </w:r>
          </w:p>
        </w:tc>
        <w:tc>
          <w:tcPr>
            <w:tcW w:w="1176" w:type="dxa"/>
            <w:vAlign w:val="center"/>
          </w:tcPr>
          <w:p w14:paraId="6436A009" w14:textId="77777777" w:rsidR="009D7258" w:rsidRPr="00F215C1" w:rsidRDefault="009D7258" w:rsidP="009D7258">
            <w:pPr>
              <w:spacing w:line="240" w:lineRule="auto"/>
              <w:jc w:val="center"/>
              <w:rPr>
                <w:b/>
                <w:sz w:val="24"/>
              </w:rPr>
            </w:pPr>
            <w:r w:rsidRPr="00F215C1">
              <w:rPr>
                <w:b/>
                <w:sz w:val="24"/>
              </w:rPr>
              <w:t>2016</w:t>
            </w:r>
          </w:p>
        </w:tc>
        <w:tc>
          <w:tcPr>
            <w:tcW w:w="1262" w:type="dxa"/>
            <w:vAlign w:val="center"/>
          </w:tcPr>
          <w:p w14:paraId="1EA65908" w14:textId="77777777" w:rsidR="009D7258" w:rsidRPr="00F215C1" w:rsidRDefault="009D7258" w:rsidP="009D7258">
            <w:pPr>
              <w:spacing w:line="240" w:lineRule="auto"/>
              <w:jc w:val="center"/>
              <w:rPr>
                <w:b/>
                <w:sz w:val="24"/>
              </w:rPr>
            </w:pPr>
            <w:r w:rsidRPr="00F215C1">
              <w:rPr>
                <w:b/>
                <w:sz w:val="24"/>
              </w:rPr>
              <w:t>2017</w:t>
            </w:r>
          </w:p>
        </w:tc>
        <w:tc>
          <w:tcPr>
            <w:tcW w:w="1176" w:type="dxa"/>
            <w:vAlign w:val="center"/>
          </w:tcPr>
          <w:p w14:paraId="6EB240A0" w14:textId="77777777" w:rsidR="009D7258" w:rsidRPr="00F215C1" w:rsidRDefault="009D7258" w:rsidP="009D7258">
            <w:pPr>
              <w:spacing w:line="240" w:lineRule="auto"/>
              <w:jc w:val="center"/>
              <w:rPr>
                <w:b/>
                <w:sz w:val="24"/>
              </w:rPr>
            </w:pPr>
            <w:r w:rsidRPr="00F215C1">
              <w:rPr>
                <w:b/>
                <w:sz w:val="24"/>
              </w:rPr>
              <w:t>2018</w:t>
            </w:r>
          </w:p>
        </w:tc>
        <w:tc>
          <w:tcPr>
            <w:tcW w:w="1201" w:type="dxa"/>
            <w:shd w:val="clear" w:color="auto" w:fill="auto"/>
            <w:vAlign w:val="center"/>
          </w:tcPr>
          <w:p w14:paraId="47662738" w14:textId="77777777" w:rsidR="009D7258" w:rsidRPr="00F215C1" w:rsidRDefault="009D7258" w:rsidP="009D7258">
            <w:pPr>
              <w:spacing w:line="240" w:lineRule="auto"/>
              <w:jc w:val="center"/>
              <w:rPr>
                <w:b/>
                <w:sz w:val="24"/>
              </w:rPr>
            </w:pPr>
            <w:r w:rsidRPr="00F215C1">
              <w:rPr>
                <w:b/>
                <w:sz w:val="24"/>
              </w:rPr>
              <w:t>2019</w:t>
            </w:r>
          </w:p>
        </w:tc>
      </w:tr>
      <w:tr w:rsidR="009D7258" w:rsidRPr="00F215C1" w14:paraId="7A560275" w14:textId="77777777" w:rsidTr="009D7258">
        <w:trPr>
          <w:jc w:val="center"/>
        </w:trPr>
        <w:tc>
          <w:tcPr>
            <w:tcW w:w="670" w:type="dxa"/>
            <w:shd w:val="clear" w:color="auto" w:fill="auto"/>
            <w:vAlign w:val="center"/>
          </w:tcPr>
          <w:p w14:paraId="2EB0E2B6" w14:textId="77777777" w:rsidR="009D7258" w:rsidRPr="00F215C1" w:rsidRDefault="009D7258" w:rsidP="009D7258">
            <w:pPr>
              <w:spacing w:line="240" w:lineRule="auto"/>
              <w:jc w:val="both"/>
              <w:rPr>
                <w:sz w:val="24"/>
              </w:rPr>
            </w:pPr>
            <w:r w:rsidRPr="00F215C1">
              <w:rPr>
                <w:sz w:val="24"/>
              </w:rPr>
              <w:t>1</w:t>
            </w:r>
          </w:p>
        </w:tc>
        <w:tc>
          <w:tcPr>
            <w:tcW w:w="2253" w:type="dxa"/>
            <w:shd w:val="clear" w:color="auto" w:fill="auto"/>
            <w:vAlign w:val="center"/>
          </w:tcPr>
          <w:p w14:paraId="52F61B89" w14:textId="77777777" w:rsidR="009D7258" w:rsidRPr="00F215C1" w:rsidRDefault="009D7258" w:rsidP="009D7258">
            <w:pPr>
              <w:spacing w:line="240" w:lineRule="auto"/>
              <w:jc w:val="both"/>
              <w:rPr>
                <w:sz w:val="24"/>
              </w:rPr>
            </w:pPr>
            <w:r w:rsidRPr="00F215C1">
              <w:rPr>
                <w:sz w:val="24"/>
              </w:rPr>
              <w:t>Lao động từ 15 tuổi trở lên đang làm việc (người)</w:t>
            </w:r>
          </w:p>
        </w:tc>
        <w:tc>
          <w:tcPr>
            <w:tcW w:w="1295" w:type="dxa"/>
            <w:shd w:val="clear" w:color="auto" w:fill="auto"/>
            <w:vAlign w:val="center"/>
          </w:tcPr>
          <w:p w14:paraId="468B322F" w14:textId="77777777" w:rsidR="009D7258" w:rsidRPr="00F215C1" w:rsidRDefault="009D7258" w:rsidP="009D7258">
            <w:pPr>
              <w:spacing w:line="240" w:lineRule="auto"/>
              <w:jc w:val="center"/>
              <w:rPr>
                <w:sz w:val="24"/>
                <w:lang w:val="vi-VN"/>
              </w:rPr>
            </w:pPr>
            <w:r w:rsidRPr="00F215C1">
              <w:rPr>
                <w:sz w:val="24"/>
              </w:rPr>
              <w:t>524</w:t>
            </w:r>
            <w:r w:rsidRPr="00F215C1">
              <w:rPr>
                <w:sz w:val="24"/>
                <w:lang w:val="vi-VN"/>
              </w:rPr>
              <w:t>.385</w:t>
            </w:r>
          </w:p>
        </w:tc>
        <w:tc>
          <w:tcPr>
            <w:tcW w:w="1176" w:type="dxa"/>
            <w:vAlign w:val="center"/>
          </w:tcPr>
          <w:p w14:paraId="6510FFA0" w14:textId="77777777" w:rsidR="009D7258" w:rsidRPr="00F215C1" w:rsidRDefault="009D7258" w:rsidP="009D7258">
            <w:pPr>
              <w:spacing w:line="240" w:lineRule="auto"/>
              <w:jc w:val="center"/>
              <w:rPr>
                <w:sz w:val="24"/>
                <w:lang w:val="vi-VN"/>
              </w:rPr>
            </w:pPr>
            <w:r w:rsidRPr="00F215C1">
              <w:rPr>
                <w:sz w:val="24"/>
              </w:rPr>
              <w:t>521</w:t>
            </w:r>
            <w:r w:rsidRPr="00F215C1">
              <w:rPr>
                <w:sz w:val="24"/>
                <w:lang w:val="vi-VN"/>
              </w:rPr>
              <w:t>.247</w:t>
            </w:r>
          </w:p>
        </w:tc>
        <w:tc>
          <w:tcPr>
            <w:tcW w:w="1262" w:type="dxa"/>
            <w:vAlign w:val="center"/>
          </w:tcPr>
          <w:p w14:paraId="582B9310" w14:textId="77777777" w:rsidR="009D7258" w:rsidRPr="00F215C1" w:rsidRDefault="009D7258" w:rsidP="009D7258">
            <w:pPr>
              <w:spacing w:line="240" w:lineRule="auto"/>
              <w:jc w:val="center"/>
              <w:rPr>
                <w:sz w:val="24"/>
                <w:lang w:val="vi-VN"/>
              </w:rPr>
            </w:pPr>
            <w:r w:rsidRPr="00F215C1">
              <w:rPr>
                <w:sz w:val="24"/>
              </w:rPr>
              <w:t>509</w:t>
            </w:r>
            <w:r w:rsidRPr="00F215C1">
              <w:rPr>
                <w:sz w:val="24"/>
                <w:lang w:val="vi-VN"/>
              </w:rPr>
              <w:t>.865</w:t>
            </w:r>
          </w:p>
        </w:tc>
        <w:tc>
          <w:tcPr>
            <w:tcW w:w="1176" w:type="dxa"/>
            <w:vAlign w:val="center"/>
          </w:tcPr>
          <w:p w14:paraId="1AB5A2E8" w14:textId="77777777" w:rsidR="009D7258" w:rsidRPr="00F215C1" w:rsidRDefault="009D7258" w:rsidP="009D7258">
            <w:pPr>
              <w:spacing w:line="240" w:lineRule="auto"/>
              <w:jc w:val="center"/>
              <w:rPr>
                <w:sz w:val="24"/>
                <w:lang w:val="vi-VN"/>
              </w:rPr>
            </w:pPr>
            <w:r w:rsidRPr="00F215C1">
              <w:rPr>
                <w:sz w:val="24"/>
              </w:rPr>
              <w:t>512</w:t>
            </w:r>
            <w:r w:rsidRPr="00F215C1">
              <w:rPr>
                <w:sz w:val="24"/>
                <w:lang w:val="vi-VN"/>
              </w:rPr>
              <w:t>.911</w:t>
            </w:r>
          </w:p>
        </w:tc>
        <w:tc>
          <w:tcPr>
            <w:tcW w:w="1201" w:type="dxa"/>
            <w:shd w:val="clear" w:color="auto" w:fill="auto"/>
            <w:vAlign w:val="center"/>
          </w:tcPr>
          <w:p w14:paraId="45376CCE" w14:textId="77777777" w:rsidR="009D7258" w:rsidRPr="00F215C1" w:rsidRDefault="009D7258" w:rsidP="009D7258">
            <w:pPr>
              <w:spacing w:line="240" w:lineRule="auto"/>
              <w:jc w:val="center"/>
              <w:rPr>
                <w:sz w:val="24"/>
                <w:lang w:val="vi-VN"/>
              </w:rPr>
            </w:pPr>
            <w:r w:rsidRPr="00F215C1">
              <w:rPr>
                <w:sz w:val="24"/>
              </w:rPr>
              <w:t>510</w:t>
            </w:r>
            <w:r w:rsidRPr="00F215C1">
              <w:rPr>
                <w:sz w:val="24"/>
                <w:lang w:val="vi-VN"/>
              </w:rPr>
              <w:t>.643</w:t>
            </w:r>
          </w:p>
        </w:tc>
      </w:tr>
      <w:tr w:rsidR="009D7258" w:rsidRPr="00F215C1" w14:paraId="609F487C" w14:textId="77777777" w:rsidTr="009D7258">
        <w:trPr>
          <w:jc w:val="center"/>
        </w:trPr>
        <w:tc>
          <w:tcPr>
            <w:tcW w:w="670" w:type="dxa"/>
            <w:shd w:val="clear" w:color="auto" w:fill="auto"/>
            <w:vAlign w:val="center"/>
          </w:tcPr>
          <w:p w14:paraId="50A94AB9" w14:textId="77777777" w:rsidR="009D7258" w:rsidRPr="00F215C1" w:rsidRDefault="009D7258" w:rsidP="009D7258">
            <w:pPr>
              <w:spacing w:line="240" w:lineRule="auto"/>
              <w:jc w:val="both"/>
              <w:rPr>
                <w:sz w:val="24"/>
              </w:rPr>
            </w:pPr>
            <w:r w:rsidRPr="00F215C1">
              <w:rPr>
                <w:sz w:val="24"/>
              </w:rPr>
              <w:t>2</w:t>
            </w:r>
          </w:p>
        </w:tc>
        <w:tc>
          <w:tcPr>
            <w:tcW w:w="2253" w:type="dxa"/>
            <w:shd w:val="clear" w:color="auto" w:fill="auto"/>
            <w:vAlign w:val="center"/>
          </w:tcPr>
          <w:p w14:paraId="09A47DBE" w14:textId="77777777" w:rsidR="009D7258" w:rsidRPr="00F215C1" w:rsidRDefault="009D7258" w:rsidP="009D7258">
            <w:pPr>
              <w:spacing w:line="240" w:lineRule="auto"/>
              <w:jc w:val="both"/>
              <w:rPr>
                <w:sz w:val="24"/>
              </w:rPr>
            </w:pPr>
            <w:r w:rsidRPr="00F215C1">
              <w:rPr>
                <w:sz w:val="24"/>
              </w:rPr>
              <w:t>Tỷ lệ lao động đang làm việc đã qua đào tạo (%)</w:t>
            </w:r>
          </w:p>
        </w:tc>
        <w:tc>
          <w:tcPr>
            <w:tcW w:w="1295" w:type="dxa"/>
            <w:shd w:val="clear" w:color="auto" w:fill="auto"/>
            <w:vAlign w:val="center"/>
          </w:tcPr>
          <w:p w14:paraId="06789009" w14:textId="77777777" w:rsidR="009D7258" w:rsidRPr="00F215C1" w:rsidRDefault="009D7258" w:rsidP="009D7258">
            <w:pPr>
              <w:spacing w:line="240" w:lineRule="auto"/>
              <w:jc w:val="center"/>
              <w:rPr>
                <w:sz w:val="24"/>
                <w:lang w:val="vi-VN"/>
              </w:rPr>
            </w:pPr>
            <w:r w:rsidRPr="00F215C1">
              <w:rPr>
                <w:sz w:val="24"/>
              </w:rPr>
              <w:t>20</w:t>
            </w:r>
            <w:r w:rsidRPr="00F215C1">
              <w:rPr>
                <w:sz w:val="24"/>
                <w:lang w:val="vi-VN"/>
              </w:rPr>
              <w:t>,0</w:t>
            </w:r>
          </w:p>
        </w:tc>
        <w:tc>
          <w:tcPr>
            <w:tcW w:w="1176" w:type="dxa"/>
            <w:vAlign w:val="center"/>
          </w:tcPr>
          <w:p w14:paraId="5A3A4A9D" w14:textId="77777777" w:rsidR="009D7258" w:rsidRPr="00F215C1" w:rsidRDefault="009D7258" w:rsidP="009D7258">
            <w:pPr>
              <w:spacing w:line="240" w:lineRule="auto"/>
              <w:jc w:val="center"/>
              <w:rPr>
                <w:sz w:val="24"/>
                <w:lang w:val="vi-VN"/>
              </w:rPr>
            </w:pPr>
            <w:r w:rsidRPr="00F215C1">
              <w:rPr>
                <w:sz w:val="24"/>
              </w:rPr>
              <w:t>20</w:t>
            </w:r>
            <w:r w:rsidRPr="00F215C1">
              <w:rPr>
                <w:sz w:val="24"/>
                <w:lang w:val="vi-VN"/>
              </w:rPr>
              <w:t>,2</w:t>
            </w:r>
          </w:p>
        </w:tc>
        <w:tc>
          <w:tcPr>
            <w:tcW w:w="1262" w:type="dxa"/>
            <w:vAlign w:val="center"/>
          </w:tcPr>
          <w:p w14:paraId="094D3C5C" w14:textId="77777777" w:rsidR="009D7258" w:rsidRPr="00F215C1" w:rsidRDefault="009D7258" w:rsidP="009D7258">
            <w:pPr>
              <w:spacing w:line="240" w:lineRule="auto"/>
              <w:jc w:val="center"/>
              <w:rPr>
                <w:sz w:val="24"/>
                <w:lang w:val="vi-VN"/>
              </w:rPr>
            </w:pPr>
            <w:r w:rsidRPr="00F215C1">
              <w:rPr>
                <w:sz w:val="24"/>
              </w:rPr>
              <w:t>23</w:t>
            </w:r>
            <w:r w:rsidRPr="00F215C1">
              <w:rPr>
                <w:sz w:val="24"/>
                <w:lang w:val="vi-VN"/>
              </w:rPr>
              <w:t>,6</w:t>
            </w:r>
          </w:p>
        </w:tc>
        <w:tc>
          <w:tcPr>
            <w:tcW w:w="1176" w:type="dxa"/>
            <w:vAlign w:val="center"/>
          </w:tcPr>
          <w:p w14:paraId="7311484C" w14:textId="77777777" w:rsidR="009D7258" w:rsidRPr="00F215C1" w:rsidRDefault="009D7258" w:rsidP="009D7258">
            <w:pPr>
              <w:spacing w:line="240" w:lineRule="auto"/>
              <w:jc w:val="center"/>
              <w:rPr>
                <w:sz w:val="24"/>
                <w:lang w:val="vi-VN"/>
              </w:rPr>
            </w:pPr>
            <w:r w:rsidRPr="00F215C1">
              <w:rPr>
                <w:sz w:val="24"/>
              </w:rPr>
              <w:t>27</w:t>
            </w:r>
            <w:r w:rsidRPr="00F215C1">
              <w:rPr>
                <w:sz w:val="24"/>
                <w:lang w:val="vi-VN"/>
              </w:rPr>
              <w:t>,0</w:t>
            </w:r>
          </w:p>
        </w:tc>
        <w:tc>
          <w:tcPr>
            <w:tcW w:w="1201" w:type="dxa"/>
            <w:shd w:val="clear" w:color="auto" w:fill="auto"/>
            <w:vAlign w:val="center"/>
          </w:tcPr>
          <w:p w14:paraId="790F7242" w14:textId="77777777" w:rsidR="009D7258" w:rsidRPr="00F215C1" w:rsidRDefault="009D7258" w:rsidP="009D7258">
            <w:pPr>
              <w:spacing w:line="240" w:lineRule="auto"/>
              <w:jc w:val="center"/>
              <w:rPr>
                <w:sz w:val="24"/>
                <w:lang w:val="vi-VN"/>
              </w:rPr>
            </w:pPr>
            <w:r w:rsidRPr="00F215C1">
              <w:rPr>
                <w:sz w:val="24"/>
              </w:rPr>
              <w:t>24</w:t>
            </w:r>
            <w:r w:rsidRPr="00F215C1">
              <w:rPr>
                <w:sz w:val="24"/>
                <w:lang w:val="vi-VN"/>
              </w:rPr>
              <w:t>,9</w:t>
            </w:r>
          </w:p>
        </w:tc>
      </w:tr>
    </w:tbl>
    <w:p w14:paraId="59AC9649" w14:textId="77777777" w:rsidR="009D7258" w:rsidRPr="00F215C1" w:rsidRDefault="009D7258" w:rsidP="00E15704">
      <w:pPr>
        <w:ind w:firstLine="561"/>
        <w:jc w:val="right"/>
        <w:rPr>
          <w:i/>
          <w:sz w:val="24"/>
          <w:szCs w:val="28"/>
        </w:rPr>
      </w:pPr>
      <w:r w:rsidRPr="00F215C1">
        <w:rPr>
          <w:sz w:val="24"/>
          <w:szCs w:val="28"/>
        </w:rPr>
        <w:t>(</w:t>
      </w:r>
      <w:r w:rsidRPr="00F215C1">
        <w:rPr>
          <w:i/>
          <w:sz w:val="24"/>
          <w:szCs w:val="28"/>
        </w:rPr>
        <w:t>Nguồn: Cục thống kê tỉnh Quảng</w:t>
      </w:r>
      <w:r w:rsidRPr="00F215C1">
        <w:rPr>
          <w:i/>
          <w:sz w:val="24"/>
          <w:szCs w:val="28"/>
          <w:lang w:val="vi-VN"/>
        </w:rPr>
        <w:t xml:space="preserve"> Bình</w:t>
      </w:r>
      <w:r w:rsidRPr="00F215C1">
        <w:rPr>
          <w:i/>
          <w:sz w:val="24"/>
          <w:szCs w:val="28"/>
        </w:rPr>
        <w:t>)</w:t>
      </w:r>
    </w:p>
    <w:p w14:paraId="4D0E552C" w14:textId="7A8D8913" w:rsidR="009D7258" w:rsidRPr="00F215C1" w:rsidRDefault="00D814BC" w:rsidP="00E15704">
      <w:pPr>
        <w:tabs>
          <w:tab w:val="left" w:pos="588"/>
          <w:tab w:val="left" w:pos="7000"/>
        </w:tabs>
        <w:ind w:firstLine="284"/>
        <w:jc w:val="both"/>
        <w:rPr>
          <w:lang w:val="vi-VN"/>
        </w:rPr>
      </w:pPr>
      <w:r>
        <w:tab/>
      </w:r>
      <w:r w:rsidR="009D7258" w:rsidRPr="00F215C1">
        <w:t>Trong</w:t>
      </w:r>
      <w:r w:rsidR="009D7258" w:rsidRPr="00F215C1">
        <w:rPr>
          <w:lang w:val="vi-VN"/>
        </w:rPr>
        <w:t xml:space="preserve"> thời gian qua, tình hình tập trung và phát triển các khu công nghiệp trên địa bàn tỉnh Quảng Bình có những thay đổi cơ cấu lao động chuyển dịch cao từ nông nghiệp sang công nghiệp giúp thu nhập người dân tăng. Tuy nhiên, tỷ lệ lao động làm nghề nông và các nghề đơn giản vẫn chiếm tỷ lệ lớn dẫn tới thu nhập và khả năng chi trả cho nhà ở của phần lớn người dân còn thấp.</w:t>
      </w:r>
    </w:p>
    <w:p w14:paraId="39E64CFB" w14:textId="77777777" w:rsidR="009D7258" w:rsidRPr="00F215C1" w:rsidRDefault="009D7258" w:rsidP="00E15704">
      <w:pPr>
        <w:spacing w:beforeLines="40" w:before="96" w:afterLines="40" w:after="96"/>
        <w:ind w:firstLine="562"/>
        <w:jc w:val="both"/>
        <w:rPr>
          <w:szCs w:val="28"/>
          <w:lang w:val="vi-VN"/>
        </w:rPr>
      </w:pPr>
      <w:r w:rsidRPr="00F215C1">
        <w:rPr>
          <w:szCs w:val="28"/>
          <w:lang w:val="vi-VN"/>
        </w:rPr>
        <w:t>Trong thời gian tới, cơ cấu lao động theo nghề nghiệp sẽ tiếp tục dịch chuyển theo hướng tăng tỷ trọng lao động làm việc trong các ngành thương mại dịch vụ, công nghiệp xây dựng. Vì vậy, cần tăng cường công tác đào tạo, nâng cao chất lượng của lực lượng lao động để đáp ứng được các yêu cầu về phát triển kinh tế, tạo nguồn lực để thúc đẩy phát triển nhà ở.</w:t>
      </w:r>
    </w:p>
    <w:p w14:paraId="53240469" w14:textId="77777777" w:rsidR="009D7258" w:rsidRPr="00F215C1" w:rsidRDefault="009D7258" w:rsidP="004B7746">
      <w:pPr>
        <w:spacing w:beforeLines="40" w:before="96" w:afterLines="40" w:after="96"/>
        <w:ind w:firstLine="562"/>
        <w:jc w:val="both"/>
        <w:rPr>
          <w:szCs w:val="28"/>
          <w:lang w:val="vi-VN"/>
        </w:rPr>
      </w:pPr>
      <w:r w:rsidRPr="00F215C1">
        <w:rPr>
          <w:szCs w:val="28"/>
          <w:lang w:val="vi-VN"/>
        </w:rPr>
        <w:lastRenderedPageBreak/>
        <w:t>Trong 5 năm từ 2015 – 2019, lực lượng lao động trên địa bàn tỉnh khá ổn định, biến động không nhiều, dẫn đến nhu cầu nhà ở không cao. Tuy nhiên, trong thời gian tới, với định hướng phát triển kinh tế tăng trường giai đoạn 2021 – 2030, sẽ là điều kiện để thu hút lao động khiến cho nhu cầu nhà ở tăng cao, thị trường nhà ở có sự chuyển dịch trong các phân khúc nhà ở cho thuê, nhà ở cho người thu nhập thấp.</w:t>
      </w:r>
    </w:p>
    <w:p w14:paraId="27CA1812" w14:textId="77777777" w:rsidR="009D7258" w:rsidRPr="001A4BBB" w:rsidRDefault="009D7258" w:rsidP="004B7746">
      <w:pPr>
        <w:pStyle w:val="Heading2"/>
        <w:spacing w:beforeLines="40" w:before="96" w:afterLines="40" w:after="96"/>
        <w:ind w:left="0" w:firstLine="562"/>
        <w:jc w:val="both"/>
        <w:rPr>
          <w:b w:val="0"/>
          <w:szCs w:val="28"/>
          <w:lang w:val="vi-VN"/>
        </w:rPr>
      </w:pPr>
      <w:bookmarkStart w:id="43" w:name="_Toc39062394"/>
      <w:bookmarkStart w:id="44" w:name="_Toc54592663"/>
      <w:r w:rsidRPr="001A4BBB">
        <w:rPr>
          <w:szCs w:val="28"/>
          <w:lang w:val="vi-VN"/>
        </w:rPr>
        <w:t>III. Điều kiện kinh tế và xu hướng phát triển</w:t>
      </w:r>
      <w:bookmarkEnd w:id="43"/>
      <w:bookmarkEnd w:id="44"/>
    </w:p>
    <w:p w14:paraId="0F0A41E9" w14:textId="77777777" w:rsidR="009D7258" w:rsidRPr="00F215C1" w:rsidRDefault="009D7258" w:rsidP="004B7746">
      <w:pPr>
        <w:pStyle w:val="Heading3"/>
        <w:spacing w:beforeLines="40" w:before="96" w:afterLines="40" w:after="96"/>
        <w:ind w:left="0" w:firstLine="562"/>
        <w:rPr>
          <w:i/>
          <w:szCs w:val="28"/>
          <w:lang w:val="pt-BR"/>
        </w:rPr>
      </w:pPr>
      <w:bookmarkStart w:id="45" w:name="_Toc54592664"/>
      <w:r w:rsidRPr="00F215C1">
        <w:rPr>
          <w:i/>
          <w:szCs w:val="28"/>
          <w:lang w:val="pt-BR"/>
        </w:rPr>
        <w:t>2.3.1. Tình hình kinh tế</w:t>
      </w:r>
      <w:bookmarkEnd w:id="45"/>
    </w:p>
    <w:p w14:paraId="178F332E" w14:textId="77777777" w:rsidR="009D7258" w:rsidRPr="00F215C1" w:rsidRDefault="009D7258" w:rsidP="004B7746">
      <w:pPr>
        <w:tabs>
          <w:tab w:val="left" w:pos="7000"/>
        </w:tabs>
        <w:spacing w:beforeLines="40" w:before="96" w:afterLines="40" w:after="96"/>
        <w:ind w:firstLine="567"/>
        <w:jc w:val="both"/>
        <w:rPr>
          <w:lang w:val="pt-BR"/>
        </w:rPr>
      </w:pPr>
      <w:r w:rsidRPr="00F215C1">
        <w:rPr>
          <w:lang w:val="pt-BR"/>
        </w:rPr>
        <w:t>Tổng sản phẩm trong tỉnh (GRDP) năm 2019 (theo giá so sánh 2010) ước đạt 39</w:t>
      </w:r>
      <w:r w:rsidRPr="00F215C1">
        <w:rPr>
          <w:lang w:val="vi-VN"/>
        </w:rPr>
        <w:t>.155,4</w:t>
      </w:r>
      <w:r w:rsidRPr="00F215C1">
        <w:rPr>
          <w:lang w:val="pt-BR"/>
        </w:rPr>
        <w:t xml:space="preserve"> tỷ đồng, tăng</w:t>
      </w:r>
      <w:r w:rsidRPr="00F215C1">
        <w:rPr>
          <w:lang w:val="vi-VN"/>
        </w:rPr>
        <w:t xml:space="preserve"> 7,34</w:t>
      </w:r>
      <w:r w:rsidRPr="00F215C1">
        <w:rPr>
          <w:lang w:val="pt-BR"/>
        </w:rPr>
        <w:t>% so với cùng kỳ năm trước, tăng chủ yếu ở khu vực công nghiệp và xây dựng (tăng 10</w:t>
      </w:r>
      <w:r w:rsidRPr="00F215C1">
        <w:rPr>
          <w:lang w:val="vi-VN"/>
        </w:rPr>
        <w:t>,99</w:t>
      </w:r>
      <w:r w:rsidRPr="00F215C1">
        <w:rPr>
          <w:lang w:val="pt-BR"/>
        </w:rPr>
        <w:t xml:space="preserve">%); khu vực dịch vụ </w:t>
      </w:r>
      <w:r w:rsidRPr="00F215C1">
        <w:rPr>
          <w:lang w:val="vi-VN"/>
        </w:rPr>
        <w:t>(</w:t>
      </w:r>
      <w:r w:rsidRPr="00F215C1">
        <w:rPr>
          <w:lang w:val="pt-BR"/>
        </w:rPr>
        <w:t>tăng 7</w:t>
      </w:r>
      <w:r w:rsidRPr="00F215C1">
        <w:rPr>
          <w:lang w:val="vi-VN"/>
        </w:rPr>
        <w:t>,10</w:t>
      </w:r>
      <w:r w:rsidRPr="00F215C1">
        <w:rPr>
          <w:lang w:val="pt-BR"/>
        </w:rPr>
        <w:t>%</w:t>
      </w:r>
      <w:r w:rsidRPr="00F215C1">
        <w:rPr>
          <w:lang w:val="vi-VN"/>
        </w:rPr>
        <w:t>)</w:t>
      </w:r>
      <w:r w:rsidRPr="00F215C1">
        <w:rPr>
          <w:lang w:val="pt-BR"/>
        </w:rPr>
        <w:t>; khu vực nông, lâm nghiệp và thủy sản</w:t>
      </w:r>
      <w:r w:rsidRPr="00F215C1">
        <w:rPr>
          <w:lang w:val="vi-VN"/>
        </w:rPr>
        <w:t xml:space="preserve"> có mức tăng khá thấp chỉ (tăng</w:t>
      </w:r>
      <w:r w:rsidRPr="00F215C1">
        <w:rPr>
          <w:lang w:val="pt-BR"/>
        </w:rPr>
        <w:t xml:space="preserve"> 3</w:t>
      </w:r>
      <w:r w:rsidRPr="00F215C1">
        <w:rPr>
          <w:lang w:val="vi-VN"/>
        </w:rPr>
        <w:t>,79</w:t>
      </w:r>
      <w:r w:rsidRPr="00F215C1">
        <w:rPr>
          <w:lang w:val="pt-BR"/>
        </w:rPr>
        <w:t>%</w:t>
      </w:r>
      <w:r w:rsidRPr="00F215C1">
        <w:rPr>
          <w:lang w:val="vi-VN"/>
        </w:rPr>
        <w:t>)</w:t>
      </w:r>
      <w:r w:rsidRPr="00F215C1">
        <w:rPr>
          <w:lang w:val="pt-BR"/>
        </w:rPr>
        <w:t>.</w:t>
      </w:r>
    </w:p>
    <w:p w14:paraId="6BAB33A4" w14:textId="77777777" w:rsidR="009D7258" w:rsidRPr="00F215C1" w:rsidRDefault="009D7258" w:rsidP="004B7746">
      <w:pPr>
        <w:tabs>
          <w:tab w:val="left" w:pos="7000"/>
        </w:tabs>
        <w:spacing w:beforeLines="40" w:before="96" w:afterLines="40" w:after="96"/>
        <w:ind w:firstLine="567"/>
        <w:jc w:val="both"/>
        <w:rPr>
          <w:lang w:val="pt-BR"/>
        </w:rPr>
      </w:pPr>
      <w:r w:rsidRPr="00F215C1">
        <w:rPr>
          <w:lang w:val="pt-BR"/>
        </w:rPr>
        <w:t>Khu vực công nghiệp và xây dựng ước đạt 45.048,9 tỷ đồng, tăng 26,45%; riêng ngành công nghiệp ước đạt 38.354,8 tỷ đồng, tăng 28,79% so với cùng kỳ năm trước. Khu vực dịch vụ ước đạt 14.742,6 tỷ đồng, tăng 6,84%.</w:t>
      </w:r>
    </w:p>
    <w:p w14:paraId="21E902CE" w14:textId="77777777" w:rsidR="009D7258" w:rsidRPr="00F215C1" w:rsidRDefault="009D7258" w:rsidP="009D7258">
      <w:pPr>
        <w:tabs>
          <w:tab w:val="left" w:pos="7000"/>
        </w:tabs>
        <w:spacing w:beforeLines="40" w:before="96" w:afterLines="40" w:after="96" w:line="320" w:lineRule="exact"/>
        <w:ind w:firstLine="567"/>
        <w:jc w:val="center"/>
        <w:rPr>
          <w:b/>
          <w:lang w:val="pt-BR"/>
        </w:rPr>
      </w:pPr>
      <w:bookmarkStart w:id="46" w:name="_Hlk53755374"/>
      <w:r w:rsidRPr="00F215C1">
        <w:rPr>
          <w:b/>
          <w:lang w:val="pt-BR"/>
        </w:rPr>
        <w:t>Bảng 2.6: Tổng sản phẩm trên địa bàn theo giá hiện hành phân theo khu vực kinh tế</w:t>
      </w:r>
    </w:p>
    <w:p w14:paraId="031D65CB" w14:textId="77777777" w:rsidR="009D7258" w:rsidRPr="00F215C1" w:rsidRDefault="009D7258" w:rsidP="009D7258">
      <w:pPr>
        <w:tabs>
          <w:tab w:val="left" w:pos="7000"/>
        </w:tabs>
        <w:spacing w:after="20"/>
        <w:ind w:firstLine="567"/>
        <w:jc w:val="right"/>
        <w:rPr>
          <w:b/>
          <w:sz w:val="24"/>
        </w:rPr>
      </w:pPr>
      <w:r w:rsidRPr="00F215C1">
        <w:rPr>
          <w:b/>
          <w:sz w:val="24"/>
        </w:rPr>
        <w:t>ĐVT: Tỷ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958"/>
        <w:gridCol w:w="1138"/>
        <w:gridCol w:w="1086"/>
        <w:gridCol w:w="1086"/>
        <w:gridCol w:w="1287"/>
        <w:gridCol w:w="1096"/>
      </w:tblGrid>
      <w:tr w:rsidR="009D7258" w:rsidRPr="00F215C1" w14:paraId="6FF51C2A" w14:textId="77777777" w:rsidTr="009D7258">
        <w:tc>
          <w:tcPr>
            <w:tcW w:w="636" w:type="dxa"/>
            <w:vAlign w:val="center"/>
          </w:tcPr>
          <w:p w14:paraId="19D6BEC4" w14:textId="77777777" w:rsidR="009D7258" w:rsidRPr="00F215C1" w:rsidRDefault="009D7258" w:rsidP="009D7258">
            <w:pPr>
              <w:jc w:val="center"/>
              <w:rPr>
                <w:b/>
                <w:sz w:val="22"/>
              </w:rPr>
            </w:pPr>
            <w:r w:rsidRPr="00F215C1">
              <w:rPr>
                <w:b/>
                <w:sz w:val="22"/>
              </w:rPr>
              <w:t>STT</w:t>
            </w:r>
          </w:p>
        </w:tc>
        <w:tc>
          <w:tcPr>
            <w:tcW w:w="2958" w:type="dxa"/>
            <w:shd w:val="clear" w:color="auto" w:fill="auto"/>
            <w:noWrap/>
            <w:vAlign w:val="center"/>
            <w:hideMark/>
          </w:tcPr>
          <w:p w14:paraId="5E612A83" w14:textId="77777777" w:rsidR="009D7258" w:rsidRPr="00F215C1" w:rsidRDefault="009D7258" w:rsidP="009D7258">
            <w:pPr>
              <w:rPr>
                <w:b/>
                <w:sz w:val="22"/>
              </w:rPr>
            </w:pPr>
            <w:r w:rsidRPr="00F215C1">
              <w:rPr>
                <w:b/>
                <w:sz w:val="22"/>
              </w:rPr>
              <w:t> Khu vực kinh tế</w:t>
            </w:r>
          </w:p>
        </w:tc>
        <w:tc>
          <w:tcPr>
            <w:tcW w:w="1138" w:type="dxa"/>
            <w:shd w:val="clear" w:color="auto" w:fill="auto"/>
            <w:noWrap/>
            <w:vAlign w:val="center"/>
            <w:hideMark/>
          </w:tcPr>
          <w:p w14:paraId="50A8D51B" w14:textId="77777777" w:rsidR="009D7258" w:rsidRPr="00F215C1" w:rsidRDefault="009D7258" w:rsidP="009D7258">
            <w:pPr>
              <w:jc w:val="center"/>
              <w:rPr>
                <w:b/>
                <w:sz w:val="22"/>
              </w:rPr>
            </w:pPr>
            <w:r w:rsidRPr="00F215C1">
              <w:rPr>
                <w:b/>
                <w:sz w:val="22"/>
              </w:rPr>
              <w:t xml:space="preserve">Năm 2015 </w:t>
            </w:r>
          </w:p>
        </w:tc>
        <w:tc>
          <w:tcPr>
            <w:tcW w:w="1086" w:type="dxa"/>
            <w:vAlign w:val="center"/>
          </w:tcPr>
          <w:p w14:paraId="78044DC3" w14:textId="77777777" w:rsidR="009D7258" w:rsidRPr="00F215C1" w:rsidRDefault="009D7258" w:rsidP="009D7258">
            <w:pPr>
              <w:jc w:val="center"/>
              <w:rPr>
                <w:b/>
                <w:sz w:val="22"/>
              </w:rPr>
            </w:pPr>
            <w:r w:rsidRPr="00F215C1">
              <w:rPr>
                <w:b/>
                <w:sz w:val="22"/>
              </w:rPr>
              <w:t>Năm 2016</w:t>
            </w:r>
          </w:p>
        </w:tc>
        <w:tc>
          <w:tcPr>
            <w:tcW w:w="1086" w:type="dxa"/>
            <w:vAlign w:val="center"/>
          </w:tcPr>
          <w:p w14:paraId="582833B0" w14:textId="77777777" w:rsidR="009D7258" w:rsidRPr="00F215C1" w:rsidRDefault="009D7258" w:rsidP="009D7258">
            <w:pPr>
              <w:jc w:val="center"/>
              <w:rPr>
                <w:b/>
                <w:sz w:val="22"/>
              </w:rPr>
            </w:pPr>
            <w:r w:rsidRPr="00F215C1">
              <w:rPr>
                <w:b/>
                <w:sz w:val="22"/>
              </w:rPr>
              <w:t>Năm 2017</w:t>
            </w:r>
          </w:p>
        </w:tc>
        <w:tc>
          <w:tcPr>
            <w:tcW w:w="1287" w:type="dxa"/>
            <w:shd w:val="clear" w:color="auto" w:fill="auto"/>
            <w:noWrap/>
            <w:vAlign w:val="center"/>
            <w:hideMark/>
          </w:tcPr>
          <w:p w14:paraId="1953DEE6" w14:textId="77777777" w:rsidR="009D7258" w:rsidRPr="00F215C1" w:rsidRDefault="009D7258" w:rsidP="009D7258">
            <w:pPr>
              <w:jc w:val="center"/>
              <w:rPr>
                <w:b/>
                <w:sz w:val="22"/>
              </w:rPr>
            </w:pPr>
            <w:r w:rsidRPr="00F215C1">
              <w:rPr>
                <w:b/>
                <w:sz w:val="22"/>
              </w:rPr>
              <w:t>Năm 2018</w:t>
            </w:r>
          </w:p>
        </w:tc>
        <w:tc>
          <w:tcPr>
            <w:tcW w:w="1096" w:type="dxa"/>
            <w:vAlign w:val="center"/>
          </w:tcPr>
          <w:p w14:paraId="419AEFFA" w14:textId="77777777" w:rsidR="009D7258" w:rsidRPr="00F215C1" w:rsidRDefault="009D7258" w:rsidP="009D7258">
            <w:pPr>
              <w:jc w:val="center"/>
              <w:rPr>
                <w:b/>
                <w:sz w:val="22"/>
              </w:rPr>
            </w:pPr>
            <w:r w:rsidRPr="00F215C1">
              <w:rPr>
                <w:b/>
                <w:sz w:val="22"/>
              </w:rPr>
              <w:t>Năm 2019</w:t>
            </w:r>
          </w:p>
        </w:tc>
      </w:tr>
      <w:tr w:rsidR="009D7258" w:rsidRPr="00F215C1" w14:paraId="7BF0662E" w14:textId="77777777" w:rsidTr="009D7258">
        <w:tc>
          <w:tcPr>
            <w:tcW w:w="636" w:type="dxa"/>
            <w:vAlign w:val="center"/>
          </w:tcPr>
          <w:p w14:paraId="29466900" w14:textId="77777777" w:rsidR="009D7258" w:rsidRPr="00F215C1" w:rsidRDefault="009D7258" w:rsidP="009D7258">
            <w:pPr>
              <w:jc w:val="center"/>
              <w:rPr>
                <w:sz w:val="22"/>
              </w:rPr>
            </w:pPr>
            <w:r w:rsidRPr="00F215C1">
              <w:rPr>
                <w:sz w:val="22"/>
              </w:rPr>
              <w:t>1</w:t>
            </w:r>
          </w:p>
        </w:tc>
        <w:tc>
          <w:tcPr>
            <w:tcW w:w="2958" w:type="dxa"/>
            <w:shd w:val="clear" w:color="auto" w:fill="auto"/>
            <w:noWrap/>
            <w:vAlign w:val="center"/>
            <w:hideMark/>
          </w:tcPr>
          <w:p w14:paraId="0D36F4A7" w14:textId="77777777" w:rsidR="009D7258" w:rsidRPr="00F215C1" w:rsidRDefault="009D7258" w:rsidP="009D7258">
            <w:pPr>
              <w:rPr>
                <w:sz w:val="22"/>
              </w:rPr>
            </w:pPr>
            <w:r w:rsidRPr="00F215C1">
              <w:rPr>
                <w:sz w:val="22"/>
              </w:rPr>
              <w:t>Nông, lâm nghiệp và thủy sản</w:t>
            </w:r>
          </w:p>
        </w:tc>
        <w:tc>
          <w:tcPr>
            <w:tcW w:w="1138" w:type="dxa"/>
            <w:shd w:val="clear" w:color="auto" w:fill="auto"/>
            <w:noWrap/>
            <w:vAlign w:val="center"/>
          </w:tcPr>
          <w:p w14:paraId="1054615E" w14:textId="77777777" w:rsidR="009D7258" w:rsidRPr="00F215C1" w:rsidRDefault="009D7258" w:rsidP="009D7258">
            <w:pPr>
              <w:jc w:val="right"/>
              <w:rPr>
                <w:sz w:val="22"/>
                <w:lang w:val="vi-VN"/>
              </w:rPr>
            </w:pPr>
            <w:r w:rsidRPr="00F215C1">
              <w:rPr>
                <w:sz w:val="22"/>
                <w:lang w:val="vi-VN"/>
              </w:rPr>
              <w:t>6.192,9</w:t>
            </w:r>
          </w:p>
        </w:tc>
        <w:tc>
          <w:tcPr>
            <w:tcW w:w="1086" w:type="dxa"/>
            <w:vAlign w:val="center"/>
          </w:tcPr>
          <w:p w14:paraId="10281D8E" w14:textId="77777777" w:rsidR="009D7258" w:rsidRPr="00F215C1" w:rsidRDefault="009D7258" w:rsidP="009D7258">
            <w:pPr>
              <w:jc w:val="right"/>
              <w:rPr>
                <w:sz w:val="22"/>
                <w:lang w:val="vi-VN"/>
              </w:rPr>
            </w:pPr>
            <w:r w:rsidRPr="00F215C1">
              <w:rPr>
                <w:sz w:val="22"/>
                <w:lang w:val="vi-VN"/>
              </w:rPr>
              <w:t>6.366,8</w:t>
            </w:r>
          </w:p>
        </w:tc>
        <w:tc>
          <w:tcPr>
            <w:tcW w:w="1086" w:type="dxa"/>
            <w:vAlign w:val="center"/>
          </w:tcPr>
          <w:p w14:paraId="6E029238" w14:textId="77777777" w:rsidR="009D7258" w:rsidRPr="00F215C1" w:rsidRDefault="009D7258" w:rsidP="009D7258">
            <w:pPr>
              <w:jc w:val="right"/>
              <w:rPr>
                <w:sz w:val="22"/>
                <w:lang w:val="vi-VN"/>
              </w:rPr>
            </w:pPr>
            <w:r w:rsidRPr="00F215C1">
              <w:rPr>
                <w:sz w:val="22"/>
                <w:lang w:val="vi-VN"/>
              </w:rPr>
              <w:t>6.363,0</w:t>
            </w:r>
          </w:p>
        </w:tc>
        <w:tc>
          <w:tcPr>
            <w:tcW w:w="1287" w:type="dxa"/>
            <w:shd w:val="clear" w:color="auto" w:fill="auto"/>
            <w:noWrap/>
            <w:vAlign w:val="center"/>
          </w:tcPr>
          <w:p w14:paraId="73B0730A" w14:textId="77777777" w:rsidR="009D7258" w:rsidRPr="00F215C1" w:rsidRDefault="009D7258" w:rsidP="009D7258">
            <w:pPr>
              <w:jc w:val="right"/>
              <w:rPr>
                <w:sz w:val="22"/>
                <w:lang w:val="vi-VN"/>
              </w:rPr>
            </w:pPr>
            <w:r w:rsidRPr="00F215C1">
              <w:rPr>
                <w:sz w:val="22"/>
                <w:lang w:val="vi-VN"/>
              </w:rPr>
              <w:t>6.957.0</w:t>
            </w:r>
          </w:p>
        </w:tc>
        <w:tc>
          <w:tcPr>
            <w:tcW w:w="1096" w:type="dxa"/>
            <w:vAlign w:val="center"/>
          </w:tcPr>
          <w:p w14:paraId="533A3AD9" w14:textId="77777777" w:rsidR="009D7258" w:rsidRPr="00F215C1" w:rsidRDefault="009D7258" w:rsidP="009D7258">
            <w:pPr>
              <w:jc w:val="right"/>
              <w:rPr>
                <w:sz w:val="22"/>
                <w:lang w:val="vi-VN"/>
              </w:rPr>
            </w:pPr>
            <w:r w:rsidRPr="00F215C1">
              <w:rPr>
                <w:sz w:val="22"/>
                <w:lang w:val="vi-VN"/>
              </w:rPr>
              <w:t>7.599,0</w:t>
            </w:r>
          </w:p>
        </w:tc>
      </w:tr>
      <w:tr w:rsidR="009D7258" w:rsidRPr="00F215C1" w14:paraId="627A955B" w14:textId="77777777" w:rsidTr="009D7258">
        <w:tc>
          <w:tcPr>
            <w:tcW w:w="636" w:type="dxa"/>
            <w:vAlign w:val="center"/>
          </w:tcPr>
          <w:p w14:paraId="508CDA43" w14:textId="77777777" w:rsidR="009D7258" w:rsidRPr="00F215C1" w:rsidRDefault="009D7258" w:rsidP="009D7258">
            <w:pPr>
              <w:jc w:val="center"/>
              <w:rPr>
                <w:sz w:val="22"/>
              </w:rPr>
            </w:pPr>
            <w:r w:rsidRPr="00F215C1">
              <w:rPr>
                <w:sz w:val="22"/>
              </w:rPr>
              <w:t>2</w:t>
            </w:r>
          </w:p>
        </w:tc>
        <w:tc>
          <w:tcPr>
            <w:tcW w:w="2958" w:type="dxa"/>
            <w:shd w:val="clear" w:color="auto" w:fill="auto"/>
            <w:noWrap/>
            <w:vAlign w:val="center"/>
            <w:hideMark/>
          </w:tcPr>
          <w:p w14:paraId="469E1761" w14:textId="77777777" w:rsidR="009D7258" w:rsidRPr="00F215C1" w:rsidRDefault="009D7258" w:rsidP="009D7258">
            <w:pPr>
              <w:rPr>
                <w:sz w:val="22"/>
              </w:rPr>
            </w:pPr>
            <w:r w:rsidRPr="00F215C1">
              <w:rPr>
                <w:sz w:val="22"/>
              </w:rPr>
              <w:t>Công nghiệp và xây dựng</w:t>
            </w:r>
          </w:p>
        </w:tc>
        <w:tc>
          <w:tcPr>
            <w:tcW w:w="1138" w:type="dxa"/>
            <w:shd w:val="clear" w:color="auto" w:fill="auto"/>
            <w:noWrap/>
            <w:vAlign w:val="center"/>
          </w:tcPr>
          <w:p w14:paraId="39F3B250" w14:textId="77777777" w:rsidR="009D7258" w:rsidRPr="00F215C1" w:rsidRDefault="009D7258" w:rsidP="009D7258">
            <w:pPr>
              <w:jc w:val="right"/>
              <w:rPr>
                <w:sz w:val="22"/>
                <w:lang w:val="vi-VN"/>
              </w:rPr>
            </w:pPr>
            <w:r w:rsidRPr="00F215C1">
              <w:rPr>
                <w:sz w:val="22"/>
                <w:lang w:val="vi-VN"/>
              </w:rPr>
              <w:t>5.786,2</w:t>
            </w:r>
          </w:p>
        </w:tc>
        <w:tc>
          <w:tcPr>
            <w:tcW w:w="1086" w:type="dxa"/>
            <w:vAlign w:val="center"/>
          </w:tcPr>
          <w:p w14:paraId="550C8B3E" w14:textId="77777777" w:rsidR="009D7258" w:rsidRPr="00F215C1" w:rsidRDefault="009D7258" w:rsidP="009D7258">
            <w:pPr>
              <w:jc w:val="right"/>
              <w:rPr>
                <w:sz w:val="22"/>
                <w:lang w:val="vi-VN"/>
              </w:rPr>
            </w:pPr>
            <w:r w:rsidRPr="00F215C1">
              <w:rPr>
                <w:sz w:val="22"/>
                <w:lang w:val="vi-VN"/>
              </w:rPr>
              <w:t>6.429,8</w:t>
            </w:r>
          </w:p>
        </w:tc>
        <w:tc>
          <w:tcPr>
            <w:tcW w:w="1086" w:type="dxa"/>
            <w:vAlign w:val="center"/>
          </w:tcPr>
          <w:p w14:paraId="5D469DBE" w14:textId="77777777" w:rsidR="009D7258" w:rsidRPr="00F215C1" w:rsidRDefault="009D7258" w:rsidP="009D7258">
            <w:pPr>
              <w:jc w:val="right"/>
              <w:rPr>
                <w:sz w:val="22"/>
                <w:lang w:val="vi-VN"/>
              </w:rPr>
            </w:pPr>
            <w:r w:rsidRPr="00F215C1">
              <w:rPr>
                <w:sz w:val="22"/>
                <w:lang w:val="vi-VN"/>
              </w:rPr>
              <w:t>7.254,2</w:t>
            </w:r>
          </w:p>
        </w:tc>
        <w:tc>
          <w:tcPr>
            <w:tcW w:w="1287" w:type="dxa"/>
            <w:shd w:val="clear" w:color="auto" w:fill="auto"/>
            <w:noWrap/>
            <w:vAlign w:val="center"/>
          </w:tcPr>
          <w:p w14:paraId="791E6227" w14:textId="77777777" w:rsidR="009D7258" w:rsidRPr="00F215C1" w:rsidRDefault="009D7258" w:rsidP="009D7258">
            <w:pPr>
              <w:jc w:val="right"/>
              <w:rPr>
                <w:sz w:val="22"/>
                <w:lang w:val="vi-VN"/>
              </w:rPr>
            </w:pPr>
            <w:r w:rsidRPr="00F215C1">
              <w:rPr>
                <w:sz w:val="22"/>
                <w:lang w:val="vi-VN"/>
              </w:rPr>
              <w:t>8.488,4</w:t>
            </w:r>
          </w:p>
        </w:tc>
        <w:tc>
          <w:tcPr>
            <w:tcW w:w="1096" w:type="dxa"/>
            <w:vAlign w:val="center"/>
          </w:tcPr>
          <w:p w14:paraId="1DA87419" w14:textId="77777777" w:rsidR="009D7258" w:rsidRPr="00F215C1" w:rsidRDefault="009D7258" w:rsidP="009D7258">
            <w:pPr>
              <w:jc w:val="right"/>
              <w:rPr>
                <w:sz w:val="22"/>
                <w:lang w:val="vi-VN"/>
              </w:rPr>
            </w:pPr>
            <w:r w:rsidRPr="00F215C1">
              <w:rPr>
                <w:sz w:val="22"/>
                <w:lang w:val="vi-VN"/>
              </w:rPr>
              <w:t>9.597,0</w:t>
            </w:r>
          </w:p>
        </w:tc>
      </w:tr>
      <w:tr w:rsidR="009D7258" w:rsidRPr="00F215C1" w14:paraId="4BA19360" w14:textId="77777777" w:rsidTr="009D7258">
        <w:tc>
          <w:tcPr>
            <w:tcW w:w="636" w:type="dxa"/>
            <w:vAlign w:val="center"/>
          </w:tcPr>
          <w:p w14:paraId="13C0BFB1" w14:textId="77777777" w:rsidR="009D7258" w:rsidRPr="00F215C1" w:rsidRDefault="009D7258" w:rsidP="009D7258">
            <w:pPr>
              <w:jc w:val="center"/>
              <w:rPr>
                <w:sz w:val="22"/>
              </w:rPr>
            </w:pPr>
            <w:r w:rsidRPr="00F215C1">
              <w:rPr>
                <w:sz w:val="22"/>
              </w:rPr>
              <w:t>3</w:t>
            </w:r>
          </w:p>
        </w:tc>
        <w:tc>
          <w:tcPr>
            <w:tcW w:w="2958" w:type="dxa"/>
            <w:shd w:val="clear" w:color="auto" w:fill="auto"/>
            <w:noWrap/>
            <w:vAlign w:val="center"/>
            <w:hideMark/>
          </w:tcPr>
          <w:p w14:paraId="6486B7E6" w14:textId="77777777" w:rsidR="009D7258" w:rsidRPr="00F215C1" w:rsidRDefault="009D7258" w:rsidP="009D7258">
            <w:pPr>
              <w:rPr>
                <w:sz w:val="22"/>
              </w:rPr>
            </w:pPr>
            <w:r w:rsidRPr="00F215C1">
              <w:rPr>
                <w:sz w:val="22"/>
              </w:rPr>
              <w:t>Dịch vụ</w:t>
            </w:r>
          </w:p>
        </w:tc>
        <w:tc>
          <w:tcPr>
            <w:tcW w:w="1138" w:type="dxa"/>
            <w:shd w:val="clear" w:color="auto" w:fill="auto"/>
            <w:noWrap/>
            <w:vAlign w:val="center"/>
          </w:tcPr>
          <w:p w14:paraId="1F49E127" w14:textId="77777777" w:rsidR="009D7258" w:rsidRPr="00F215C1" w:rsidRDefault="009D7258" w:rsidP="009D7258">
            <w:pPr>
              <w:jc w:val="right"/>
              <w:rPr>
                <w:sz w:val="22"/>
                <w:lang w:val="vi-VN"/>
              </w:rPr>
            </w:pPr>
            <w:r w:rsidRPr="00F215C1">
              <w:rPr>
                <w:sz w:val="22"/>
                <w:lang w:val="vi-VN"/>
              </w:rPr>
              <w:t>14.161,2</w:t>
            </w:r>
          </w:p>
        </w:tc>
        <w:tc>
          <w:tcPr>
            <w:tcW w:w="1086" w:type="dxa"/>
            <w:vAlign w:val="center"/>
          </w:tcPr>
          <w:p w14:paraId="704F4C8A" w14:textId="77777777" w:rsidR="009D7258" w:rsidRPr="00F215C1" w:rsidRDefault="009D7258" w:rsidP="009D7258">
            <w:pPr>
              <w:jc w:val="right"/>
              <w:rPr>
                <w:sz w:val="22"/>
                <w:lang w:val="vi-VN"/>
              </w:rPr>
            </w:pPr>
            <w:r w:rsidRPr="00F215C1">
              <w:rPr>
                <w:sz w:val="22"/>
                <w:lang w:val="vi-VN"/>
              </w:rPr>
              <w:t>15.163,7</w:t>
            </w:r>
          </w:p>
        </w:tc>
        <w:tc>
          <w:tcPr>
            <w:tcW w:w="1086" w:type="dxa"/>
            <w:vAlign w:val="center"/>
          </w:tcPr>
          <w:p w14:paraId="2D382CE4" w14:textId="77777777" w:rsidR="009D7258" w:rsidRPr="00F215C1" w:rsidRDefault="009D7258" w:rsidP="009D7258">
            <w:pPr>
              <w:jc w:val="right"/>
              <w:rPr>
                <w:sz w:val="22"/>
                <w:lang w:val="vi-VN"/>
              </w:rPr>
            </w:pPr>
            <w:r w:rsidRPr="00F215C1">
              <w:rPr>
                <w:sz w:val="22"/>
                <w:lang w:val="vi-VN"/>
              </w:rPr>
              <w:t>16.841,8</w:t>
            </w:r>
          </w:p>
        </w:tc>
        <w:tc>
          <w:tcPr>
            <w:tcW w:w="1287" w:type="dxa"/>
            <w:shd w:val="clear" w:color="auto" w:fill="auto"/>
            <w:noWrap/>
            <w:vAlign w:val="center"/>
          </w:tcPr>
          <w:p w14:paraId="5F1EE9E3" w14:textId="77777777" w:rsidR="009D7258" w:rsidRPr="00F215C1" w:rsidRDefault="009D7258" w:rsidP="009D7258">
            <w:pPr>
              <w:jc w:val="right"/>
              <w:rPr>
                <w:sz w:val="22"/>
                <w:lang w:val="vi-VN"/>
              </w:rPr>
            </w:pPr>
            <w:r w:rsidRPr="00F215C1">
              <w:rPr>
                <w:sz w:val="22"/>
              </w:rPr>
              <w:t>18</w:t>
            </w:r>
            <w:r w:rsidRPr="00F215C1">
              <w:rPr>
                <w:sz w:val="22"/>
                <w:lang w:val="vi-VN"/>
              </w:rPr>
              <w:t>.667,2</w:t>
            </w:r>
          </w:p>
        </w:tc>
        <w:tc>
          <w:tcPr>
            <w:tcW w:w="1096" w:type="dxa"/>
            <w:vAlign w:val="center"/>
          </w:tcPr>
          <w:p w14:paraId="3FFF991C" w14:textId="77777777" w:rsidR="009D7258" w:rsidRPr="00F215C1" w:rsidRDefault="009D7258" w:rsidP="009D7258">
            <w:pPr>
              <w:jc w:val="right"/>
              <w:rPr>
                <w:sz w:val="22"/>
                <w:lang w:val="vi-VN"/>
              </w:rPr>
            </w:pPr>
            <w:r w:rsidRPr="00F215C1">
              <w:rPr>
                <w:sz w:val="22"/>
              </w:rPr>
              <w:t>20</w:t>
            </w:r>
            <w:r w:rsidRPr="00F215C1">
              <w:rPr>
                <w:sz w:val="22"/>
                <w:lang w:val="vi-VN"/>
              </w:rPr>
              <w:t>.565,7</w:t>
            </w:r>
          </w:p>
        </w:tc>
      </w:tr>
      <w:tr w:rsidR="009D7258" w:rsidRPr="00F215C1" w14:paraId="6DC71C5B" w14:textId="77777777" w:rsidTr="009D7258">
        <w:tc>
          <w:tcPr>
            <w:tcW w:w="636" w:type="dxa"/>
            <w:vAlign w:val="center"/>
          </w:tcPr>
          <w:p w14:paraId="109F994D" w14:textId="77777777" w:rsidR="009D7258" w:rsidRPr="00F215C1" w:rsidRDefault="009D7258" w:rsidP="009D7258">
            <w:pPr>
              <w:jc w:val="center"/>
              <w:rPr>
                <w:sz w:val="22"/>
              </w:rPr>
            </w:pPr>
            <w:r w:rsidRPr="00F215C1">
              <w:rPr>
                <w:sz w:val="22"/>
              </w:rPr>
              <w:t>4</w:t>
            </w:r>
          </w:p>
        </w:tc>
        <w:tc>
          <w:tcPr>
            <w:tcW w:w="2958" w:type="dxa"/>
            <w:shd w:val="clear" w:color="auto" w:fill="auto"/>
            <w:noWrap/>
            <w:vAlign w:val="center"/>
            <w:hideMark/>
          </w:tcPr>
          <w:p w14:paraId="55C8E721" w14:textId="77777777" w:rsidR="009D7258" w:rsidRPr="00F215C1" w:rsidRDefault="009D7258" w:rsidP="009D7258">
            <w:pPr>
              <w:rPr>
                <w:sz w:val="22"/>
              </w:rPr>
            </w:pPr>
            <w:r w:rsidRPr="00F215C1">
              <w:rPr>
                <w:sz w:val="22"/>
              </w:rPr>
              <w:t xml:space="preserve">Thuế sản phẩm trừ trợ cấp </w:t>
            </w:r>
          </w:p>
          <w:p w14:paraId="1757B3C2" w14:textId="77777777" w:rsidR="009D7258" w:rsidRPr="00F215C1" w:rsidRDefault="009D7258" w:rsidP="009D7258">
            <w:pPr>
              <w:rPr>
                <w:sz w:val="22"/>
              </w:rPr>
            </w:pPr>
            <w:r w:rsidRPr="00F215C1">
              <w:rPr>
                <w:sz w:val="22"/>
              </w:rPr>
              <w:t>sản phẩm</w:t>
            </w:r>
          </w:p>
        </w:tc>
        <w:tc>
          <w:tcPr>
            <w:tcW w:w="1138" w:type="dxa"/>
            <w:shd w:val="clear" w:color="auto" w:fill="auto"/>
            <w:noWrap/>
            <w:vAlign w:val="center"/>
          </w:tcPr>
          <w:p w14:paraId="1A97D9FE" w14:textId="77777777" w:rsidR="009D7258" w:rsidRPr="00F215C1" w:rsidRDefault="009D7258" w:rsidP="009D7258">
            <w:pPr>
              <w:jc w:val="right"/>
              <w:rPr>
                <w:sz w:val="22"/>
                <w:lang w:val="vi-VN"/>
              </w:rPr>
            </w:pPr>
            <w:r w:rsidRPr="00F215C1">
              <w:rPr>
                <w:sz w:val="22"/>
                <w:lang w:val="vi-VN"/>
              </w:rPr>
              <w:t>978,5</w:t>
            </w:r>
          </w:p>
        </w:tc>
        <w:tc>
          <w:tcPr>
            <w:tcW w:w="1086" w:type="dxa"/>
            <w:vAlign w:val="center"/>
          </w:tcPr>
          <w:p w14:paraId="4E92A7CF" w14:textId="77777777" w:rsidR="009D7258" w:rsidRPr="00F215C1" w:rsidRDefault="009D7258" w:rsidP="009D7258">
            <w:pPr>
              <w:jc w:val="right"/>
              <w:rPr>
                <w:sz w:val="22"/>
                <w:lang w:val="vi-VN"/>
              </w:rPr>
            </w:pPr>
            <w:r w:rsidRPr="00F215C1">
              <w:rPr>
                <w:sz w:val="22"/>
                <w:lang w:val="vi-VN"/>
              </w:rPr>
              <w:t>1.100,9</w:t>
            </w:r>
          </w:p>
        </w:tc>
        <w:tc>
          <w:tcPr>
            <w:tcW w:w="1086" w:type="dxa"/>
            <w:vAlign w:val="center"/>
          </w:tcPr>
          <w:p w14:paraId="6B3C956D" w14:textId="77777777" w:rsidR="009D7258" w:rsidRPr="00F215C1" w:rsidRDefault="009D7258" w:rsidP="009D7258">
            <w:pPr>
              <w:jc w:val="right"/>
              <w:rPr>
                <w:sz w:val="22"/>
                <w:lang w:val="vi-VN"/>
              </w:rPr>
            </w:pPr>
            <w:r w:rsidRPr="00F215C1">
              <w:rPr>
                <w:sz w:val="22"/>
                <w:lang w:val="vi-VN"/>
              </w:rPr>
              <w:t>1.170,9</w:t>
            </w:r>
          </w:p>
        </w:tc>
        <w:tc>
          <w:tcPr>
            <w:tcW w:w="1287" w:type="dxa"/>
            <w:shd w:val="clear" w:color="auto" w:fill="auto"/>
            <w:noWrap/>
            <w:vAlign w:val="center"/>
          </w:tcPr>
          <w:p w14:paraId="0E3D5FA7" w14:textId="77777777" w:rsidR="009D7258" w:rsidRPr="00F215C1" w:rsidRDefault="009D7258" w:rsidP="009D7258">
            <w:pPr>
              <w:jc w:val="right"/>
              <w:rPr>
                <w:sz w:val="22"/>
                <w:lang w:val="vi-VN"/>
              </w:rPr>
            </w:pPr>
            <w:r w:rsidRPr="00F215C1">
              <w:rPr>
                <w:sz w:val="22"/>
              </w:rPr>
              <w:t>1</w:t>
            </w:r>
            <w:r w:rsidRPr="00F215C1">
              <w:rPr>
                <w:sz w:val="22"/>
                <w:lang w:val="vi-VN"/>
              </w:rPr>
              <w:t>.279,0</w:t>
            </w:r>
          </w:p>
        </w:tc>
        <w:tc>
          <w:tcPr>
            <w:tcW w:w="1096" w:type="dxa"/>
            <w:vAlign w:val="center"/>
          </w:tcPr>
          <w:p w14:paraId="638B3041" w14:textId="77777777" w:rsidR="009D7258" w:rsidRPr="00F215C1" w:rsidRDefault="009D7258" w:rsidP="009D7258">
            <w:pPr>
              <w:jc w:val="right"/>
              <w:rPr>
                <w:sz w:val="22"/>
                <w:lang w:val="vi-VN"/>
              </w:rPr>
            </w:pPr>
            <w:r w:rsidRPr="00F215C1">
              <w:rPr>
                <w:sz w:val="22"/>
              </w:rPr>
              <w:t>1</w:t>
            </w:r>
            <w:r w:rsidRPr="00F215C1">
              <w:rPr>
                <w:sz w:val="22"/>
                <w:lang w:val="vi-VN"/>
              </w:rPr>
              <w:t>.393,7</w:t>
            </w:r>
          </w:p>
        </w:tc>
      </w:tr>
      <w:tr w:rsidR="009D7258" w:rsidRPr="00F215C1" w14:paraId="2B0C4E60" w14:textId="77777777" w:rsidTr="009D7258">
        <w:tc>
          <w:tcPr>
            <w:tcW w:w="3594" w:type="dxa"/>
            <w:gridSpan w:val="2"/>
            <w:vAlign w:val="center"/>
          </w:tcPr>
          <w:p w14:paraId="0A97BABC" w14:textId="77777777" w:rsidR="009D7258" w:rsidRPr="00F215C1" w:rsidRDefault="009D7258" w:rsidP="009D7258">
            <w:pPr>
              <w:jc w:val="center"/>
              <w:rPr>
                <w:b/>
                <w:sz w:val="22"/>
              </w:rPr>
            </w:pPr>
            <w:r w:rsidRPr="00F215C1">
              <w:rPr>
                <w:b/>
                <w:sz w:val="22"/>
              </w:rPr>
              <w:t>Tổng cộng</w:t>
            </w:r>
          </w:p>
        </w:tc>
        <w:tc>
          <w:tcPr>
            <w:tcW w:w="1138" w:type="dxa"/>
            <w:shd w:val="clear" w:color="auto" w:fill="auto"/>
            <w:noWrap/>
            <w:vAlign w:val="center"/>
          </w:tcPr>
          <w:p w14:paraId="79E37285" w14:textId="77777777" w:rsidR="009D7258" w:rsidRPr="00F215C1" w:rsidRDefault="009D7258" w:rsidP="009D7258">
            <w:pPr>
              <w:jc w:val="right"/>
              <w:rPr>
                <w:b/>
                <w:sz w:val="22"/>
              </w:rPr>
            </w:pPr>
            <w:r w:rsidRPr="00F215C1">
              <w:rPr>
                <w:sz w:val="22"/>
              </w:rPr>
              <w:t>27</w:t>
            </w:r>
            <w:r w:rsidRPr="00F215C1">
              <w:rPr>
                <w:sz w:val="22"/>
                <w:lang w:val="vi-VN"/>
              </w:rPr>
              <w:t>.118,8</w:t>
            </w:r>
          </w:p>
        </w:tc>
        <w:tc>
          <w:tcPr>
            <w:tcW w:w="1086" w:type="dxa"/>
            <w:vAlign w:val="center"/>
          </w:tcPr>
          <w:p w14:paraId="25AD494F" w14:textId="77777777" w:rsidR="009D7258" w:rsidRPr="00F215C1" w:rsidRDefault="009D7258" w:rsidP="009D7258">
            <w:pPr>
              <w:jc w:val="right"/>
              <w:rPr>
                <w:b/>
                <w:sz w:val="22"/>
              </w:rPr>
            </w:pPr>
            <w:r w:rsidRPr="00F215C1">
              <w:rPr>
                <w:sz w:val="22"/>
              </w:rPr>
              <w:t>29</w:t>
            </w:r>
            <w:r w:rsidRPr="00F215C1">
              <w:rPr>
                <w:sz w:val="22"/>
                <w:lang w:val="vi-VN"/>
              </w:rPr>
              <w:t>.061,2</w:t>
            </w:r>
          </w:p>
        </w:tc>
        <w:tc>
          <w:tcPr>
            <w:tcW w:w="1086" w:type="dxa"/>
            <w:vAlign w:val="center"/>
          </w:tcPr>
          <w:p w14:paraId="03E2323F" w14:textId="77777777" w:rsidR="009D7258" w:rsidRPr="00F215C1" w:rsidRDefault="009D7258" w:rsidP="009D7258">
            <w:pPr>
              <w:jc w:val="right"/>
              <w:rPr>
                <w:b/>
                <w:sz w:val="22"/>
              </w:rPr>
            </w:pPr>
            <w:r w:rsidRPr="00F215C1">
              <w:rPr>
                <w:sz w:val="22"/>
              </w:rPr>
              <w:t>31</w:t>
            </w:r>
            <w:r w:rsidRPr="00F215C1">
              <w:rPr>
                <w:sz w:val="22"/>
                <w:lang w:val="vi-VN"/>
              </w:rPr>
              <w:t>.629.9</w:t>
            </w:r>
          </w:p>
        </w:tc>
        <w:tc>
          <w:tcPr>
            <w:tcW w:w="1287" w:type="dxa"/>
            <w:shd w:val="clear" w:color="auto" w:fill="auto"/>
            <w:noWrap/>
            <w:vAlign w:val="center"/>
          </w:tcPr>
          <w:p w14:paraId="17AE467F" w14:textId="77777777" w:rsidR="009D7258" w:rsidRPr="00F215C1" w:rsidRDefault="009D7258" w:rsidP="009D7258">
            <w:pPr>
              <w:jc w:val="right"/>
              <w:rPr>
                <w:b/>
                <w:sz w:val="22"/>
              </w:rPr>
            </w:pPr>
            <w:r w:rsidRPr="00F215C1">
              <w:rPr>
                <w:sz w:val="22"/>
              </w:rPr>
              <w:t>35</w:t>
            </w:r>
            <w:r w:rsidRPr="00F215C1">
              <w:rPr>
                <w:sz w:val="22"/>
                <w:lang w:val="vi-VN"/>
              </w:rPr>
              <w:t>.391,6</w:t>
            </w:r>
          </w:p>
        </w:tc>
        <w:tc>
          <w:tcPr>
            <w:tcW w:w="1096" w:type="dxa"/>
            <w:vAlign w:val="center"/>
          </w:tcPr>
          <w:p w14:paraId="13D3450A" w14:textId="77777777" w:rsidR="009D7258" w:rsidRPr="00F215C1" w:rsidRDefault="009D7258" w:rsidP="009D7258">
            <w:pPr>
              <w:jc w:val="right"/>
              <w:rPr>
                <w:b/>
                <w:sz w:val="22"/>
              </w:rPr>
            </w:pPr>
            <w:r w:rsidRPr="00F215C1">
              <w:rPr>
                <w:sz w:val="22"/>
              </w:rPr>
              <w:t>39</w:t>
            </w:r>
            <w:r w:rsidRPr="00F215C1">
              <w:rPr>
                <w:sz w:val="22"/>
                <w:lang w:val="vi-VN"/>
              </w:rPr>
              <w:t>.155.4</w:t>
            </w:r>
          </w:p>
        </w:tc>
      </w:tr>
    </w:tbl>
    <w:p w14:paraId="12278621" w14:textId="77777777" w:rsidR="009D7258" w:rsidRPr="00F215C1" w:rsidRDefault="009D7258" w:rsidP="009D7258">
      <w:pPr>
        <w:tabs>
          <w:tab w:val="left" w:pos="7000"/>
        </w:tabs>
        <w:ind w:firstLine="567"/>
        <w:jc w:val="right"/>
        <w:rPr>
          <w:i/>
          <w:lang w:val="pt-BR"/>
        </w:rPr>
      </w:pPr>
      <w:r w:rsidRPr="00F215C1">
        <w:rPr>
          <w:i/>
          <w:lang w:val="pt-BR"/>
        </w:rPr>
        <w:t>(Nguồn: Cục Thống kê tỉnh Quảng Bình)</w:t>
      </w:r>
    </w:p>
    <w:p w14:paraId="11515DE2" w14:textId="77777777" w:rsidR="009D7258" w:rsidRPr="00F215C1" w:rsidRDefault="009D7258" w:rsidP="009D7258">
      <w:pPr>
        <w:pStyle w:val="Heading3"/>
        <w:ind w:left="0" w:firstLine="567"/>
        <w:rPr>
          <w:i/>
          <w:szCs w:val="28"/>
          <w:lang w:val="pt-BR"/>
        </w:rPr>
      </w:pPr>
      <w:bookmarkStart w:id="47" w:name="_Toc54592665"/>
      <w:bookmarkEnd w:id="46"/>
      <w:r w:rsidRPr="00F215C1">
        <w:rPr>
          <w:i/>
          <w:szCs w:val="28"/>
          <w:lang w:val="pt-BR"/>
        </w:rPr>
        <w:t>2.3.2. Cơ cấu và hướng dịch chuyển kinh tế</w:t>
      </w:r>
      <w:bookmarkEnd w:id="47"/>
    </w:p>
    <w:p w14:paraId="798B5BEC" w14:textId="77777777" w:rsidR="009D7258" w:rsidRPr="00F215C1" w:rsidRDefault="009D7258" w:rsidP="009D7258">
      <w:pPr>
        <w:tabs>
          <w:tab w:val="left" w:pos="7000"/>
        </w:tabs>
        <w:ind w:firstLine="567"/>
        <w:jc w:val="both"/>
        <w:rPr>
          <w:lang w:val="pt-BR"/>
        </w:rPr>
      </w:pPr>
      <w:r w:rsidRPr="00F215C1">
        <w:rPr>
          <w:lang w:val="pt-BR"/>
        </w:rPr>
        <w:t>Quy mô và cơ cấu tổng sản phẩm (GRDP) trên địa bàn tỉnh Quảng Bình năm 2019 theo giá hiện hành ước đạt 39</w:t>
      </w:r>
      <w:r w:rsidRPr="00F215C1">
        <w:rPr>
          <w:lang w:val="vi-VN"/>
        </w:rPr>
        <w:t>.155,4</w:t>
      </w:r>
      <w:r w:rsidRPr="00F215C1">
        <w:rPr>
          <w:lang w:val="pt-BR"/>
        </w:rPr>
        <w:t xml:space="preserve"> tỷ đồng; tổng sản phẩm trên địa bàn (GRDP) bình quân đầu người đạt 43</w:t>
      </w:r>
      <w:r w:rsidRPr="00F215C1">
        <w:rPr>
          <w:lang w:val="vi-VN"/>
        </w:rPr>
        <w:t>.67</w:t>
      </w:r>
      <w:r w:rsidRPr="00F215C1">
        <w:rPr>
          <w:lang w:val="pt-BR"/>
        </w:rPr>
        <w:t xml:space="preserve"> triệu đồng/người/năm. Cơ cấu nền </w:t>
      </w:r>
      <w:r w:rsidRPr="00F215C1">
        <w:rPr>
          <w:lang w:val="pt-BR"/>
        </w:rPr>
        <w:lastRenderedPageBreak/>
        <w:t>kinh tế có sự dịch chuyển theo hướng tăng tỷ trọng ngành công nghiệp – xây dựng, giảm các ngành nông, lâm nghiệp và thủy sản. Năm 2019, khu vực nông, lâm nghiệp và thủy sản chiếm khoảng 19</w:t>
      </w:r>
      <w:r w:rsidRPr="00F215C1">
        <w:rPr>
          <w:lang w:val="vi-VN"/>
        </w:rPr>
        <w:t>,41</w:t>
      </w:r>
      <w:r w:rsidRPr="00F215C1">
        <w:rPr>
          <w:lang w:val="pt-BR"/>
        </w:rPr>
        <w:t>%; khu vực công nghiệp và xây dựng chiếm khoảng 24</w:t>
      </w:r>
      <w:r w:rsidRPr="00F215C1">
        <w:rPr>
          <w:lang w:val="vi-VN"/>
        </w:rPr>
        <w:t>,51</w:t>
      </w:r>
      <w:r w:rsidRPr="00F215C1">
        <w:rPr>
          <w:lang w:val="pt-BR"/>
        </w:rPr>
        <w:t>%; khu vực dịch vụ chiếm khoảng 54</w:t>
      </w:r>
      <w:r w:rsidRPr="00F215C1">
        <w:rPr>
          <w:lang w:val="vi-VN"/>
        </w:rPr>
        <w:t>,46</w:t>
      </w:r>
      <w:r w:rsidRPr="00F215C1">
        <w:rPr>
          <w:lang w:val="pt-BR"/>
        </w:rPr>
        <w:t>% và thuế sản phẩm trừ trợ cấp sản phẩm chiếm khoảng 3</w:t>
      </w:r>
      <w:r w:rsidRPr="00F215C1">
        <w:rPr>
          <w:lang w:val="vi-VN"/>
        </w:rPr>
        <w:t>,56</w:t>
      </w:r>
      <w:r w:rsidRPr="00F215C1">
        <w:rPr>
          <w:lang w:val="pt-BR"/>
        </w:rPr>
        <w:t>%.</w:t>
      </w:r>
    </w:p>
    <w:p w14:paraId="72526F1B" w14:textId="77777777" w:rsidR="009D7258" w:rsidRPr="00F215C1" w:rsidRDefault="009D7258" w:rsidP="009D7258">
      <w:pPr>
        <w:tabs>
          <w:tab w:val="left" w:pos="7000"/>
        </w:tabs>
        <w:ind w:firstLine="567"/>
        <w:jc w:val="both"/>
        <w:rPr>
          <w:lang w:val="pt-BR"/>
        </w:rPr>
      </w:pPr>
      <w:r w:rsidRPr="00F215C1">
        <w:rPr>
          <w:lang w:val="pt-BR"/>
        </w:rPr>
        <w:t>Trong giai đoạn 2015-2019, tỷ trọng các ngành kinh tế dịch chuyển theo đúng hướng, cụ thể ngành nông, lâm nghiệp giảm khoảng 10%, ngành công nghiệp và xây dựng tăng khoảng 15%.</w:t>
      </w:r>
    </w:p>
    <w:p w14:paraId="5F7D611B" w14:textId="77777777" w:rsidR="009D7258" w:rsidRPr="00F215C1" w:rsidRDefault="009D7258" w:rsidP="009D7258">
      <w:pPr>
        <w:tabs>
          <w:tab w:val="left" w:pos="993"/>
        </w:tabs>
        <w:ind w:firstLine="567"/>
        <w:jc w:val="both"/>
        <w:rPr>
          <w:szCs w:val="28"/>
          <w:lang w:val="vi-VN"/>
        </w:rPr>
      </w:pPr>
      <w:r w:rsidRPr="00F215C1">
        <w:rPr>
          <w:szCs w:val="28"/>
          <w:lang w:val="vi-VN"/>
        </w:rPr>
        <w:t>Với kết quả đạt được trong phát triển kinh tế - xã hội của tỉnh trong thời gian qua, đã nâng cao thu nhập của người dân trên địa b</w:t>
      </w:r>
      <w:r w:rsidRPr="00F215C1">
        <w:rPr>
          <w:szCs w:val="28"/>
          <w:lang w:val="pt-BR"/>
        </w:rPr>
        <w:t>à</w:t>
      </w:r>
      <w:r w:rsidRPr="00F215C1">
        <w:rPr>
          <w:szCs w:val="28"/>
          <w:lang w:val="vi-VN"/>
        </w:rPr>
        <w:t>n tỉnh. Đó sẽ là một động lực, nguồn lực giúp cải thiện đời sống xã hội của người dân khi được thụ hưởng thành quả phát triển kinh tế của tỉnh. Từ những thành quả phát triển kinh tế giúp việc nâng cao chất lượng và cải tạo nhà ở đối với người dân dễ dàng hơn.</w:t>
      </w:r>
    </w:p>
    <w:p w14:paraId="7A7D5265" w14:textId="77777777" w:rsidR="00C21933" w:rsidRDefault="00C21933">
      <w:pPr>
        <w:spacing w:before="0" w:after="160" w:line="259" w:lineRule="auto"/>
        <w:rPr>
          <w:rFonts w:eastAsia="Times New Roman"/>
          <w:b/>
          <w:szCs w:val="32"/>
          <w:lang w:val="pt-BR"/>
        </w:rPr>
      </w:pPr>
      <w:bookmarkStart w:id="48" w:name="_Toc54592666"/>
      <w:r>
        <w:rPr>
          <w:lang w:val="pt-BR"/>
        </w:rPr>
        <w:br w:type="page"/>
      </w:r>
    </w:p>
    <w:p w14:paraId="7D514393" w14:textId="1FAE3D95" w:rsidR="00B6383B" w:rsidRPr="00295058" w:rsidRDefault="00B6383B" w:rsidP="00862B1D">
      <w:pPr>
        <w:pStyle w:val="Heading1"/>
        <w:spacing w:before="120"/>
        <w:rPr>
          <w:lang w:val="pt-BR"/>
        </w:rPr>
      </w:pPr>
      <w:r w:rsidRPr="00295058">
        <w:rPr>
          <w:lang w:val="pt-BR"/>
        </w:rPr>
        <w:lastRenderedPageBreak/>
        <w:t xml:space="preserve">CHƯƠNG II: HIỆN TRẠNG NHÀ Ở TRÊN ĐỊA BÀN </w:t>
      </w:r>
      <w:bookmarkEnd w:id="20"/>
      <w:r w:rsidR="003D4FF6" w:rsidRPr="00295058">
        <w:rPr>
          <w:lang w:val="pt-BR"/>
        </w:rPr>
        <w:t>TỈNH</w:t>
      </w:r>
      <w:bookmarkEnd w:id="48"/>
    </w:p>
    <w:p w14:paraId="4E628B41" w14:textId="2958B6C5" w:rsidR="0046291D" w:rsidRPr="00295058" w:rsidRDefault="001558CF" w:rsidP="00E86843">
      <w:pPr>
        <w:pStyle w:val="Heading2"/>
        <w:spacing w:before="360" w:line="240" w:lineRule="auto"/>
        <w:rPr>
          <w:lang w:val="pt-BR"/>
        </w:rPr>
      </w:pPr>
      <w:bookmarkStart w:id="49" w:name="_Toc51594527"/>
      <w:bookmarkStart w:id="50" w:name="_Toc54592667"/>
      <w:r w:rsidRPr="00295058">
        <w:rPr>
          <w:lang w:val="pt-BR"/>
        </w:rPr>
        <w:t>I</w:t>
      </w:r>
      <w:r w:rsidR="00B6383B" w:rsidRPr="00295058">
        <w:rPr>
          <w:lang w:val="pt-BR"/>
        </w:rPr>
        <w:t xml:space="preserve">. </w:t>
      </w:r>
      <w:bookmarkEnd w:id="21"/>
      <w:bookmarkEnd w:id="22"/>
      <w:bookmarkEnd w:id="23"/>
      <w:bookmarkEnd w:id="24"/>
      <w:bookmarkEnd w:id="25"/>
      <w:bookmarkEnd w:id="26"/>
      <w:bookmarkEnd w:id="27"/>
      <w:bookmarkEnd w:id="28"/>
      <w:bookmarkEnd w:id="49"/>
      <w:r w:rsidR="0046291D" w:rsidRPr="00295058">
        <w:rPr>
          <w:lang w:val="pt-BR"/>
        </w:rPr>
        <w:t>Phân tích thực trạng nhà ở trên địa bàn tỉnh</w:t>
      </w:r>
      <w:bookmarkEnd w:id="50"/>
    </w:p>
    <w:p w14:paraId="319A4C40" w14:textId="05D347F9" w:rsidR="00B6383B" w:rsidRPr="00295058" w:rsidRDefault="003637DB" w:rsidP="00984415">
      <w:pPr>
        <w:pStyle w:val="Heading3"/>
        <w:spacing w:line="240" w:lineRule="auto"/>
        <w:rPr>
          <w:lang w:val="pt-BR"/>
        </w:rPr>
      </w:pPr>
      <w:bookmarkStart w:id="51" w:name="_Toc54592668"/>
      <w:r w:rsidRPr="00295058">
        <w:rPr>
          <w:lang w:val="pt-BR"/>
        </w:rPr>
        <w:t xml:space="preserve">1. </w:t>
      </w:r>
      <w:r w:rsidR="00EA68F9" w:rsidRPr="00295058">
        <w:rPr>
          <w:lang w:val="pt-BR"/>
        </w:rPr>
        <w:t>Hiện trạng chung về nhà ở</w:t>
      </w:r>
      <w:bookmarkEnd w:id="51"/>
    </w:p>
    <w:p w14:paraId="7090D4C2" w14:textId="072E8AB2" w:rsidR="00827A33" w:rsidRPr="00295058" w:rsidRDefault="003637DB" w:rsidP="00984415">
      <w:pPr>
        <w:pStyle w:val="H4"/>
        <w:spacing w:line="240" w:lineRule="auto"/>
      </w:pPr>
      <w:r w:rsidRPr="00295058">
        <w:t xml:space="preserve">a. </w:t>
      </w:r>
      <w:r w:rsidR="00827A33" w:rsidRPr="00295058">
        <w:t xml:space="preserve">Số </w:t>
      </w:r>
      <w:r w:rsidR="00827A33" w:rsidRPr="00295058">
        <w:rPr>
          <w:rStyle w:val="H4Char"/>
          <w:b/>
        </w:rPr>
        <w:t>lượng</w:t>
      </w:r>
      <w:r w:rsidR="00827A33" w:rsidRPr="00295058">
        <w:t xml:space="preserve"> nhà ở</w:t>
      </w:r>
      <w:bookmarkStart w:id="52" w:name="_Toc38315581"/>
      <w:r w:rsidR="00827A33" w:rsidRPr="00295058">
        <w:t xml:space="preserve"> </w:t>
      </w:r>
      <w:bookmarkEnd w:id="52"/>
    </w:p>
    <w:p w14:paraId="0F872C7A" w14:textId="3E67B4B0" w:rsidR="00D65F82" w:rsidRPr="00295058" w:rsidRDefault="00EE12AB" w:rsidP="00F25877">
      <w:pPr>
        <w:ind w:firstLine="709"/>
        <w:jc w:val="both"/>
        <w:rPr>
          <w:szCs w:val="28"/>
          <w:lang w:val="pt-BR"/>
        </w:rPr>
      </w:pPr>
      <w:r w:rsidRPr="00295058">
        <w:rPr>
          <w:szCs w:val="28"/>
          <w:lang w:val="pt-BR"/>
        </w:rPr>
        <w:tab/>
      </w:r>
      <w:r w:rsidR="00D65F82" w:rsidRPr="00295058">
        <w:rPr>
          <w:szCs w:val="28"/>
          <w:lang w:val="pt-BR"/>
        </w:rPr>
        <w:t xml:space="preserve">Theo kết quả Tổng điều tra dân số và nhà ở ngày 01/04/2019 và kết quả khảo sát, tính toán về công tác phát triển nhà ở trên địa bàn tỉnh </w:t>
      </w:r>
      <w:r w:rsidR="00B738A1" w:rsidRPr="00295058">
        <w:rPr>
          <w:szCs w:val="28"/>
          <w:lang w:val="pt-BR"/>
        </w:rPr>
        <w:t>Quảng Bình</w:t>
      </w:r>
      <w:r w:rsidR="00D65F82" w:rsidRPr="00295058">
        <w:rPr>
          <w:szCs w:val="28"/>
          <w:lang w:val="pt-BR"/>
        </w:rPr>
        <w:t xml:space="preserve">, hiện trạng chung về nhà ở trên địa bàn tỉnh </w:t>
      </w:r>
      <w:r w:rsidR="00015B16" w:rsidRPr="00295058">
        <w:rPr>
          <w:szCs w:val="28"/>
          <w:lang w:val="pt-BR"/>
        </w:rPr>
        <w:t>vào</w:t>
      </w:r>
      <w:r w:rsidR="00D65F82" w:rsidRPr="00295058">
        <w:rPr>
          <w:szCs w:val="28"/>
          <w:lang w:val="pt-BR"/>
        </w:rPr>
        <w:t xml:space="preserve"> thời điểm 01/04/2019 như sau:</w:t>
      </w:r>
    </w:p>
    <w:p w14:paraId="1BFD6A83" w14:textId="248B71B7" w:rsidR="00D2482D" w:rsidRPr="00295058" w:rsidRDefault="00BC7CAC" w:rsidP="00F25877">
      <w:pPr>
        <w:pStyle w:val="ListParagraph"/>
        <w:ind w:left="0" w:firstLine="709"/>
        <w:contextualSpacing w:val="0"/>
        <w:jc w:val="both"/>
        <w:rPr>
          <w:szCs w:val="28"/>
          <w:lang w:val="pt-BR"/>
        </w:rPr>
      </w:pPr>
      <w:r w:rsidRPr="00295058">
        <w:rPr>
          <w:szCs w:val="28"/>
          <w:lang w:val="pt-BR"/>
        </w:rPr>
        <w:t xml:space="preserve">- </w:t>
      </w:r>
      <w:r w:rsidR="00CA1649" w:rsidRPr="00295058">
        <w:rPr>
          <w:szCs w:val="28"/>
          <w:lang w:val="pt-BR"/>
        </w:rPr>
        <w:t>T</w:t>
      </w:r>
      <w:r w:rsidRPr="00295058">
        <w:rPr>
          <w:szCs w:val="28"/>
          <w:lang w:val="pt-BR"/>
        </w:rPr>
        <w:t>rên địa bàn tỉnh</w:t>
      </w:r>
      <w:r w:rsidR="00CA1649" w:rsidRPr="00295058">
        <w:rPr>
          <w:szCs w:val="28"/>
          <w:lang w:val="pt-BR"/>
        </w:rPr>
        <w:t xml:space="preserve"> có k</w:t>
      </w:r>
      <w:r w:rsidRPr="00295058">
        <w:rPr>
          <w:szCs w:val="28"/>
          <w:lang w:val="pt-BR"/>
        </w:rPr>
        <w:t xml:space="preserve">hoảng </w:t>
      </w:r>
      <w:r w:rsidR="000907FF" w:rsidRPr="00295058">
        <w:rPr>
          <w:szCs w:val="28"/>
          <w:lang w:val="pt-BR"/>
        </w:rPr>
        <w:t>231.083</w:t>
      </w:r>
      <w:r w:rsidR="00D57864" w:rsidRPr="00295058">
        <w:rPr>
          <w:szCs w:val="28"/>
          <w:lang w:val="pt-BR"/>
        </w:rPr>
        <w:t xml:space="preserve"> </w:t>
      </w:r>
      <w:r w:rsidR="00D2482D" w:rsidRPr="00295058">
        <w:rPr>
          <w:szCs w:val="28"/>
          <w:lang w:val="pt-BR"/>
        </w:rPr>
        <w:t>căn</w:t>
      </w:r>
      <w:r w:rsidR="00CA1649" w:rsidRPr="00295058">
        <w:rPr>
          <w:szCs w:val="28"/>
          <w:lang w:val="pt-BR"/>
        </w:rPr>
        <w:t xml:space="preserve"> nhà</w:t>
      </w:r>
      <w:r w:rsidR="00D2482D" w:rsidRPr="00295058">
        <w:rPr>
          <w:szCs w:val="28"/>
          <w:lang w:val="pt-BR"/>
        </w:rPr>
        <w:t xml:space="preserve"> với t</w:t>
      </w:r>
      <w:r w:rsidRPr="00295058">
        <w:rPr>
          <w:szCs w:val="28"/>
          <w:lang w:val="pt-BR"/>
        </w:rPr>
        <w:t>ổng diện tích sàn nhà ở</w:t>
      </w:r>
      <w:r w:rsidR="00D2482D" w:rsidRPr="00295058">
        <w:rPr>
          <w:szCs w:val="28"/>
          <w:lang w:val="pt-BR"/>
        </w:rPr>
        <w:t xml:space="preserve"> là</w:t>
      </w:r>
      <w:r w:rsidRPr="00295058">
        <w:rPr>
          <w:szCs w:val="28"/>
          <w:lang w:val="pt-BR"/>
        </w:rPr>
        <w:t xml:space="preserve"> </w:t>
      </w:r>
      <w:r w:rsidR="00687C3E" w:rsidRPr="00295058">
        <w:rPr>
          <w:rFonts w:eastAsia="Times New Roman"/>
          <w:color w:val="000000"/>
          <w:szCs w:val="28"/>
          <w:lang w:val="pt-BR" w:eastAsia="vi-VN"/>
        </w:rPr>
        <w:t>23.149.908</w:t>
      </w:r>
      <w:r w:rsidR="00D57864" w:rsidRPr="00295058">
        <w:rPr>
          <w:rFonts w:eastAsia="Times New Roman"/>
          <w:color w:val="000000"/>
          <w:szCs w:val="28"/>
          <w:lang w:val="vi-VN" w:eastAsia="vi-VN"/>
        </w:rPr>
        <w:t xml:space="preserve"> </w:t>
      </w:r>
      <w:r w:rsidRPr="00295058">
        <w:rPr>
          <w:szCs w:val="28"/>
          <w:lang w:val="pt-BR"/>
        </w:rPr>
        <w:t xml:space="preserve">m². </w:t>
      </w:r>
      <w:r w:rsidR="004C682D" w:rsidRPr="00295058">
        <w:rPr>
          <w:szCs w:val="28"/>
          <w:lang w:val="pt-BR"/>
        </w:rPr>
        <w:t>Trong đó:</w:t>
      </w:r>
    </w:p>
    <w:p w14:paraId="2EB49722" w14:textId="4ECB400F" w:rsidR="004C682D" w:rsidRPr="00295058" w:rsidRDefault="004C682D" w:rsidP="00F25877">
      <w:pPr>
        <w:ind w:firstLine="709"/>
        <w:jc w:val="both"/>
        <w:rPr>
          <w:szCs w:val="28"/>
          <w:lang w:val="pt-BR"/>
        </w:rPr>
      </w:pPr>
      <w:r w:rsidRPr="00295058">
        <w:rPr>
          <w:szCs w:val="28"/>
          <w:lang w:val="pt-BR"/>
        </w:rPr>
        <w:t xml:space="preserve">+ Nhà ở đô thị: Tổng số căn nhà ở khu vực đô thị trên địa bàn toàn tỉnh là </w:t>
      </w:r>
      <w:r w:rsidR="006D49DD" w:rsidRPr="00295058">
        <w:rPr>
          <w:szCs w:val="28"/>
          <w:lang w:val="pt-BR"/>
        </w:rPr>
        <w:t>48.617</w:t>
      </w:r>
      <w:r w:rsidRPr="00295058">
        <w:rPr>
          <w:szCs w:val="28"/>
          <w:lang w:val="pt-BR"/>
        </w:rPr>
        <w:t xml:space="preserve"> căn với tổng diện tích sàn là </w:t>
      </w:r>
      <w:r w:rsidR="006D49DD" w:rsidRPr="00295058">
        <w:rPr>
          <w:szCs w:val="28"/>
          <w:lang w:val="pt-BR"/>
        </w:rPr>
        <w:t>6.102.106</w:t>
      </w:r>
      <w:r w:rsidRPr="00295058">
        <w:rPr>
          <w:rFonts w:asciiTheme="majorHAnsi" w:hAnsiTheme="majorHAnsi" w:cstheme="majorHAnsi"/>
          <w:szCs w:val="28"/>
          <w:lang w:val="pt-BR"/>
        </w:rPr>
        <w:t xml:space="preserve"> </w:t>
      </w:r>
      <w:r w:rsidRPr="00295058">
        <w:rPr>
          <w:szCs w:val="28"/>
          <w:lang w:val="pt-BR"/>
        </w:rPr>
        <w:t>m².</w:t>
      </w:r>
    </w:p>
    <w:p w14:paraId="6116C612" w14:textId="091B5799" w:rsidR="004C682D" w:rsidRPr="00295058" w:rsidRDefault="004C682D" w:rsidP="00F25877">
      <w:pPr>
        <w:ind w:firstLine="709"/>
        <w:jc w:val="both"/>
        <w:rPr>
          <w:szCs w:val="28"/>
          <w:lang w:val="pt-BR"/>
        </w:rPr>
      </w:pPr>
      <w:r w:rsidRPr="00295058">
        <w:rPr>
          <w:szCs w:val="28"/>
          <w:lang w:val="pt-BR"/>
        </w:rPr>
        <w:t xml:space="preserve">+ Nhà ở nông thôn: Tổng số căn nhà khu vực nông thôn trên địa bàn toàn tỉnh là </w:t>
      </w:r>
      <w:r w:rsidR="006D49DD" w:rsidRPr="00295058">
        <w:rPr>
          <w:szCs w:val="28"/>
          <w:lang w:val="pt-BR"/>
        </w:rPr>
        <w:t>182.466</w:t>
      </w:r>
      <w:r w:rsidRPr="00295058">
        <w:rPr>
          <w:szCs w:val="28"/>
          <w:lang w:val="pt-BR"/>
        </w:rPr>
        <w:t xml:space="preserve"> căn với tổng diện tích sàn là </w:t>
      </w:r>
      <w:r w:rsidR="006D49DD" w:rsidRPr="00295058">
        <w:rPr>
          <w:szCs w:val="28"/>
          <w:lang w:val="pt-BR"/>
        </w:rPr>
        <w:t>17.047.802</w:t>
      </w:r>
      <w:r w:rsidRPr="00295058">
        <w:rPr>
          <w:rFonts w:asciiTheme="majorHAnsi" w:hAnsiTheme="majorHAnsi" w:cstheme="majorHAnsi"/>
          <w:szCs w:val="28"/>
          <w:lang w:val="pt-BR"/>
        </w:rPr>
        <w:t xml:space="preserve"> </w:t>
      </w:r>
      <w:r w:rsidRPr="00295058">
        <w:rPr>
          <w:szCs w:val="28"/>
          <w:lang w:val="pt-BR"/>
        </w:rPr>
        <w:t>m².</w:t>
      </w:r>
    </w:p>
    <w:p w14:paraId="798691C4" w14:textId="1683769A" w:rsidR="008C59B4" w:rsidRPr="00984415" w:rsidRDefault="008C59B4" w:rsidP="00984415">
      <w:pPr>
        <w:pStyle w:val="Caption"/>
        <w:spacing w:after="120" w:line="240" w:lineRule="auto"/>
        <w:jc w:val="center"/>
        <w:rPr>
          <w:color w:val="auto"/>
          <w:sz w:val="26"/>
          <w:szCs w:val="26"/>
          <w:lang w:val="pt-BR"/>
        </w:rPr>
      </w:pPr>
      <w:r w:rsidRPr="00984415">
        <w:rPr>
          <w:color w:val="auto"/>
          <w:sz w:val="26"/>
          <w:szCs w:val="26"/>
          <w:lang w:val="pt-BR"/>
        </w:rPr>
        <w:t>Bảng 2.</w:t>
      </w:r>
      <w:r w:rsidR="00D2482D" w:rsidRPr="00984415">
        <w:rPr>
          <w:color w:val="auto"/>
          <w:sz w:val="26"/>
          <w:szCs w:val="26"/>
          <w:lang w:val="pt-BR"/>
        </w:rPr>
        <w:t>1</w:t>
      </w:r>
      <w:r w:rsidRPr="00984415">
        <w:rPr>
          <w:color w:val="auto"/>
          <w:sz w:val="26"/>
          <w:szCs w:val="26"/>
          <w:lang w:val="pt-BR"/>
        </w:rPr>
        <w:t xml:space="preserve">: Số lượng nhà ở trên địa bàn </w:t>
      </w:r>
      <w:r w:rsidR="00D665C4" w:rsidRPr="00984415">
        <w:rPr>
          <w:color w:val="auto"/>
          <w:sz w:val="26"/>
          <w:szCs w:val="26"/>
          <w:lang w:val="pt-BR"/>
        </w:rPr>
        <w:t>tỉnh</w:t>
      </w:r>
      <w:r w:rsidRPr="00984415">
        <w:rPr>
          <w:color w:val="auto"/>
          <w:sz w:val="26"/>
          <w:szCs w:val="26"/>
          <w:lang w:val="pt-BR"/>
        </w:rPr>
        <w:t xml:space="preserve"> qua các mốc thời gian</w:t>
      </w:r>
    </w:p>
    <w:tbl>
      <w:tblPr>
        <w:tblW w:w="7954" w:type="dxa"/>
        <w:jc w:val="center"/>
        <w:tblLook w:val="04A0" w:firstRow="1" w:lastRow="0" w:firstColumn="1" w:lastColumn="0" w:noHBand="0" w:noVBand="1"/>
      </w:tblPr>
      <w:tblGrid>
        <w:gridCol w:w="983"/>
        <w:gridCol w:w="1935"/>
        <w:gridCol w:w="1856"/>
        <w:gridCol w:w="1590"/>
        <w:gridCol w:w="1590"/>
      </w:tblGrid>
      <w:tr w:rsidR="00BC6268" w:rsidRPr="00295058" w14:paraId="2D6E65EA" w14:textId="77777777" w:rsidTr="00862B1D">
        <w:trPr>
          <w:trHeight w:val="344"/>
          <w:jc w:val="center"/>
        </w:trPr>
        <w:tc>
          <w:tcPr>
            <w:tcW w:w="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D17D3B" w14:textId="77777777" w:rsidR="00BC6268" w:rsidRPr="00295058" w:rsidRDefault="00BC6268" w:rsidP="00862B1D">
            <w:pPr>
              <w:spacing w:line="240" w:lineRule="auto"/>
              <w:contextualSpacing/>
              <w:rPr>
                <w:rFonts w:eastAsia="Times New Roman"/>
                <w:b/>
                <w:bCs/>
                <w:sz w:val="24"/>
                <w:szCs w:val="24"/>
              </w:rPr>
            </w:pPr>
            <w:r w:rsidRPr="00295058">
              <w:rPr>
                <w:rFonts w:eastAsia="Times New Roman"/>
                <w:b/>
                <w:bCs/>
                <w:sz w:val="24"/>
                <w:szCs w:val="24"/>
              </w:rPr>
              <w:t>STT</w:t>
            </w:r>
          </w:p>
        </w:tc>
        <w:tc>
          <w:tcPr>
            <w:tcW w:w="1935" w:type="dxa"/>
            <w:tcBorders>
              <w:top w:val="single" w:sz="4" w:space="0" w:color="auto"/>
              <w:left w:val="nil"/>
              <w:bottom w:val="single" w:sz="4" w:space="0" w:color="auto"/>
              <w:right w:val="single" w:sz="4" w:space="0" w:color="auto"/>
            </w:tcBorders>
            <w:shd w:val="clear" w:color="000000" w:fill="FFFFFF"/>
            <w:noWrap/>
            <w:vAlign w:val="center"/>
            <w:hideMark/>
          </w:tcPr>
          <w:p w14:paraId="45BE31CD" w14:textId="77777777" w:rsidR="00BC6268" w:rsidRPr="00295058" w:rsidRDefault="00BC6268" w:rsidP="00862B1D">
            <w:pPr>
              <w:spacing w:line="240" w:lineRule="auto"/>
              <w:contextualSpacing/>
              <w:jc w:val="center"/>
              <w:rPr>
                <w:rFonts w:eastAsia="Times New Roman"/>
                <w:b/>
                <w:bCs/>
                <w:sz w:val="24"/>
                <w:szCs w:val="24"/>
              </w:rPr>
            </w:pPr>
            <w:r w:rsidRPr="00295058">
              <w:rPr>
                <w:rFonts w:eastAsia="Times New Roman"/>
                <w:b/>
                <w:bCs/>
                <w:sz w:val="24"/>
                <w:szCs w:val="24"/>
              </w:rPr>
              <w:t>Thời gian</w:t>
            </w:r>
          </w:p>
        </w:tc>
        <w:tc>
          <w:tcPr>
            <w:tcW w:w="1856" w:type="dxa"/>
            <w:tcBorders>
              <w:top w:val="single" w:sz="4" w:space="0" w:color="auto"/>
              <w:left w:val="nil"/>
              <w:bottom w:val="single" w:sz="4" w:space="0" w:color="auto"/>
              <w:right w:val="single" w:sz="4" w:space="0" w:color="auto"/>
            </w:tcBorders>
            <w:shd w:val="clear" w:color="auto" w:fill="auto"/>
            <w:noWrap/>
            <w:vAlign w:val="center"/>
            <w:hideMark/>
          </w:tcPr>
          <w:p w14:paraId="2C895892" w14:textId="77777777" w:rsidR="00BC6268" w:rsidRPr="00295058" w:rsidRDefault="00BC6268" w:rsidP="00862B1D">
            <w:pPr>
              <w:spacing w:line="240" w:lineRule="auto"/>
              <w:contextualSpacing/>
              <w:jc w:val="center"/>
              <w:rPr>
                <w:rFonts w:eastAsia="Times New Roman"/>
                <w:b/>
                <w:bCs/>
                <w:sz w:val="24"/>
                <w:szCs w:val="24"/>
              </w:rPr>
            </w:pPr>
            <w:r w:rsidRPr="00295058">
              <w:rPr>
                <w:rFonts w:eastAsia="Times New Roman"/>
                <w:b/>
                <w:bCs/>
                <w:sz w:val="24"/>
                <w:szCs w:val="24"/>
              </w:rPr>
              <w:t>Tổng số</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14:paraId="2C179D60" w14:textId="77777777" w:rsidR="00BC6268" w:rsidRPr="00295058" w:rsidRDefault="00BC6268" w:rsidP="00862B1D">
            <w:pPr>
              <w:spacing w:line="240" w:lineRule="auto"/>
              <w:contextualSpacing/>
              <w:jc w:val="center"/>
              <w:rPr>
                <w:rFonts w:eastAsia="Times New Roman"/>
                <w:b/>
                <w:bCs/>
                <w:sz w:val="24"/>
                <w:szCs w:val="24"/>
              </w:rPr>
            </w:pPr>
            <w:r w:rsidRPr="00295058">
              <w:rPr>
                <w:rFonts w:eastAsia="Times New Roman"/>
                <w:b/>
                <w:bCs/>
                <w:sz w:val="24"/>
                <w:szCs w:val="24"/>
              </w:rPr>
              <w:t>Đô thị</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20FD3887" w14:textId="77777777" w:rsidR="00BC6268" w:rsidRPr="00295058" w:rsidRDefault="00BC6268" w:rsidP="00862B1D">
            <w:pPr>
              <w:spacing w:line="240" w:lineRule="auto"/>
              <w:contextualSpacing/>
              <w:jc w:val="center"/>
              <w:rPr>
                <w:rFonts w:eastAsia="Times New Roman"/>
                <w:b/>
                <w:bCs/>
                <w:sz w:val="24"/>
                <w:szCs w:val="24"/>
              </w:rPr>
            </w:pPr>
            <w:r w:rsidRPr="00295058">
              <w:rPr>
                <w:rFonts w:eastAsia="Times New Roman"/>
                <w:b/>
                <w:bCs/>
                <w:sz w:val="24"/>
                <w:szCs w:val="24"/>
              </w:rPr>
              <w:t>Nông thôn</w:t>
            </w:r>
          </w:p>
        </w:tc>
      </w:tr>
      <w:tr w:rsidR="00BC6268" w:rsidRPr="00295058" w14:paraId="46F37C07" w14:textId="77777777" w:rsidTr="00862B1D">
        <w:trPr>
          <w:trHeight w:val="389"/>
          <w:jc w:val="center"/>
        </w:trPr>
        <w:tc>
          <w:tcPr>
            <w:tcW w:w="983" w:type="dxa"/>
            <w:tcBorders>
              <w:top w:val="nil"/>
              <w:left w:val="single" w:sz="4" w:space="0" w:color="auto"/>
              <w:bottom w:val="single" w:sz="4" w:space="0" w:color="auto"/>
              <w:right w:val="single" w:sz="4" w:space="0" w:color="auto"/>
            </w:tcBorders>
            <w:shd w:val="clear" w:color="000000" w:fill="FFFFFF"/>
            <w:vAlign w:val="center"/>
            <w:hideMark/>
          </w:tcPr>
          <w:p w14:paraId="7F4897CC" w14:textId="77777777" w:rsidR="00BC6268" w:rsidRPr="00295058" w:rsidRDefault="00BC6268" w:rsidP="00862B1D">
            <w:pPr>
              <w:spacing w:line="240" w:lineRule="auto"/>
              <w:contextualSpacing/>
              <w:jc w:val="center"/>
              <w:rPr>
                <w:rFonts w:eastAsia="Times New Roman"/>
                <w:sz w:val="24"/>
                <w:szCs w:val="24"/>
              </w:rPr>
            </w:pPr>
            <w:r w:rsidRPr="00295058">
              <w:rPr>
                <w:rFonts w:eastAsia="Times New Roman"/>
                <w:sz w:val="24"/>
                <w:szCs w:val="24"/>
              </w:rPr>
              <w:t>1</w:t>
            </w:r>
          </w:p>
        </w:tc>
        <w:tc>
          <w:tcPr>
            <w:tcW w:w="1935" w:type="dxa"/>
            <w:tcBorders>
              <w:top w:val="nil"/>
              <w:left w:val="nil"/>
              <w:bottom w:val="single" w:sz="4" w:space="0" w:color="auto"/>
              <w:right w:val="single" w:sz="4" w:space="0" w:color="auto"/>
            </w:tcBorders>
            <w:shd w:val="clear" w:color="auto" w:fill="auto"/>
            <w:noWrap/>
            <w:vAlign w:val="center"/>
            <w:hideMark/>
          </w:tcPr>
          <w:p w14:paraId="1EF46C7D" w14:textId="77777777" w:rsidR="00BC6268" w:rsidRPr="00295058" w:rsidRDefault="00BC6268" w:rsidP="00862B1D">
            <w:pPr>
              <w:spacing w:line="240" w:lineRule="auto"/>
              <w:contextualSpacing/>
              <w:rPr>
                <w:rFonts w:eastAsia="Times New Roman"/>
                <w:sz w:val="24"/>
                <w:szCs w:val="24"/>
              </w:rPr>
            </w:pPr>
            <w:r w:rsidRPr="00295058">
              <w:rPr>
                <w:rFonts w:eastAsia="Times New Roman"/>
                <w:sz w:val="24"/>
                <w:szCs w:val="24"/>
              </w:rPr>
              <w:t>Năm 2009</w:t>
            </w:r>
          </w:p>
        </w:tc>
        <w:tc>
          <w:tcPr>
            <w:tcW w:w="1856" w:type="dxa"/>
            <w:tcBorders>
              <w:top w:val="single" w:sz="4" w:space="0" w:color="auto"/>
              <w:left w:val="nil"/>
              <w:bottom w:val="single" w:sz="4" w:space="0" w:color="auto"/>
              <w:right w:val="single" w:sz="4" w:space="0" w:color="auto"/>
            </w:tcBorders>
            <w:shd w:val="clear" w:color="000000" w:fill="FFFFFF"/>
            <w:noWrap/>
            <w:vAlign w:val="center"/>
            <w:hideMark/>
          </w:tcPr>
          <w:p w14:paraId="21F2C929" w14:textId="77777777" w:rsidR="00BC6268" w:rsidRPr="00295058" w:rsidRDefault="00BC6268" w:rsidP="00862B1D">
            <w:pPr>
              <w:spacing w:line="240" w:lineRule="auto"/>
              <w:contextualSpacing/>
              <w:jc w:val="center"/>
              <w:rPr>
                <w:rFonts w:eastAsia="Times New Roman"/>
                <w:color w:val="000000"/>
                <w:sz w:val="24"/>
                <w:szCs w:val="24"/>
              </w:rPr>
            </w:pPr>
            <w:r w:rsidRPr="00295058">
              <w:rPr>
                <w:rFonts w:eastAsia="Times New Roman"/>
                <w:color w:val="000000"/>
                <w:sz w:val="24"/>
                <w:szCs w:val="24"/>
              </w:rPr>
              <w:t>198.232</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7A1BE3E3" w14:textId="77777777" w:rsidR="00BC6268" w:rsidRPr="00295058" w:rsidRDefault="00BC6268" w:rsidP="00862B1D">
            <w:pPr>
              <w:spacing w:line="240" w:lineRule="auto"/>
              <w:contextualSpacing/>
              <w:jc w:val="center"/>
              <w:rPr>
                <w:rFonts w:eastAsia="Times New Roman"/>
                <w:color w:val="000000"/>
                <w:sz w:val="24"/>
                <w:szCs w:val="24"/>
              </w:rPr>
            </w:pPr>
            <w:r w:rsidRPr="00295058">
              <w:rPr>
                <w:rFonts w:eastAsia="Times New Roman"/>
                <w:color w:val="000000"/>
                <w:sz w:val="24"/>
                <w:szCs w:val="24"/>
              </w:rPr>
              <w:t>31.813</w:t>
            </w:r>
          </w:p>
        </w:tc>
        <w:tc>
          <w:tcPr>
            <w:tcW w:w="1590" w:type="dxa"/>
            <w:tcBorders>
              <w:top w:val="nil"/>
              <w:left w:val="nil"/>
              <w:bottom w:val="single" w:sz="4" w:space="0" w:color="auto"/>
              <w:right w:val="single" w:sz="4" w:space="0" w:color="auto"/>
            </w:tcBorders>
            <w:shd w:val="clear" w:color="auto" w:fill="auto"/>
            <w:noWrap/>
            <w:vAlign w:val="center"/>
            <w:hideMark/>
          </w:tcPr>
          <w:p w14:paraId="1B026BEF" w14:textId="77777777" w:rsidR="00BC6268" w:rsidRPr="00295058" w:rsidRDefault="00BC6268" w:rsidP="00862B1D">
            <w:pPr>
              <w:spacing w:line="240" w:lineRule="auto"/>
              <w:contextualSpacing/>
              <w:jc w:val="center"/>
              <w:rPr>
                <w:rFonts w:eastAsia="Times New Roman"/>
                <w:color w:val="000000"/>
                <w:sz w:val="24"/>
                <w:szCs w:val="24"/>
              </w:rPr>
            </w:pPr>
            <w:r w:rsidRPr="00295058">
              <w:rPr>
                <w:rFonts w:eastAsia="Times New Roman"/>
                <w:color w:val="000000"/>
                <w:sz w:val="24"/>
                <w:szCs w:val="26"/>
              </w:rPr>
              <w:t>166.419</w:t>
            </w:r>
          </w:p>
        </w:tc>
      </w:tr>
      <w:tr w:rsidR="00BC6268" w:rsidRPr="00295058" w14:paraId="5293D184" w14:textId="77777777" w:rsidTr="00862B1D">
        <w:trPr>
          <w:trHeight w:val="389"/>
          <w:jc w:val="center"/>
        </w:trPr>
        <w:tc>
          <w:tcPr>
            <w:tcW w:w="983" w:type="dxa"/>
            <w:tcBorders>
              <w:top w:val="nil"/>
              <w:left w:val="single" w:sz="4" w:space="0" w:color="auto"/>
              <w:bottom w:val="single" w:sz="4" w:space="0" w:color="auto"/>
              <w:right w:val="single" w:sz="4" w:space="0" w:color="auto"/>
            </w:tcBorders>
            <w:shd w:val="clear" w:color="000000" w:fill="FFFFFF"/>
            <w:vAlign w:val="center"/>
            <w:hideMark/>
          </w:tcPr>
          <w:p w14:paraId="05E9E7F9" w14:textId="77777777" w:rsidR="00BC6268" w:rsidRPr="00295058" w:rsidRDefault="00BC6268" w:rsidP="00862B1D">
            <w:pPr>
              <w:spacing w:line="240" w:lineRule="auto"/>
              <w:contextualSpacing/>
              <w:jc w:val="center"/>
              <w:rPr>
                <w:rFonts w:eastAsia="Times New Roman"/>
                <w:sz w:val="24"/>
                <w:szCs w:val="24"/>
              </w:rPr>
            </w:pPr>
            <w:r w:rsidRPr="00295058">
              <w:rPr>
                <w:rFonts w:eastAsia="Times New Roman"/>
                <w:sz w:val="24"/>
                <w:szCs w:val="24"/>
              </w:rPr>
              <w:t>2</w:t>
            </w:r>
          </w:p>
        </w:tc>
        <w:tc>
          <w:tcPr>
            <w:tcW w:w="1935" w:type="dxa"/>
            <w:tcBorders>
              <w:top w:val="nil"/>
              <w:left w:val="nil"/>
              <w:bottom w:val="single" w:sz="4" w:space="0" w:color="auto"/>
              <w:right w:val="single" w:sz="4" w:space="0" w:color="auto"/>
            </w:tcBorders>
            <w:shd w:val="clear" w:color="000000" w:fill="FFFFFF"/>
            <w:noWrap/>
            <w:vAlign w:val="center"/>
            <w:hideMark/>
          </w:tcPr>
          <w:p w14:paraId="7974DD3F" w14:textId="77777777" w:rsidR="00BC6268" w:rsidRPr="00295058" w:rsidRDefault="00BC6268" w:rsidP="00862B1D">
            <w:pPr>
              <w:spacing w:line="240" w:lineRule="auto"/>
              <w:contextualSpacing/>
              <w:rPr>
                <w:rFonts w:eastAsia="Times New Roman"/>
                <w:sz w:val="24"/>
                <w:szCs w:val="24"/>
              </w:rPr>
            </w:pPr>
            <w:r w:rsidRPr="00295058">
              <w:rPr>
                <w:rFonts w:eastAsia="Times New Roman"/>
                <w:sz w:val="24"/>
                <w:szCs w:val="24"/>
              </w:rPr>
              <w:t>Năm 2019</w:t>
            </w:r>
          </w:p>
        </w:tc>
        <w:tc>
          <w:tcPr>
            <w:tcW w:w="1856" w:type="dxa"/>
            <w:tcBorders>
              <w:top w:val="single" w:sz="4" w:space="0" w:color="auto"/>
              <w:left w:val="nil"/>
              <w:bottom w:val="single" w:sz="4" w:space="0" w:color="auto"/>
              <w:right w:val="single" w:sz="4" w:space="0" w:color="auto"/>
            </w:tcBorders>
            <w:shd w:val="clear" w:color="000000" w:fill="FFFFFF"/>
            <w:noWrap/>
            <w:vAlign w:val="center"/>
            <w:hideMark/>
          </w:tcPr>
          <w:p w14:paraId="1358B705" w14:textId="77777777" w:rsidR="00BC6268" w:rsidRPr="00295058" w:rsidRDefault="00BC6268" w:rsidP="00862B1D">
            <w:pPr>
              <w:spacing w:line="240" w:lineRule="auto"/>
              <w:contextualSpacing/>
              <w:jc w:val="center"/>
              <w:rPr>
                <w:rFonts w:eastAsia="Times New Roman"/>
                <w:color w:val="000000"/>
                <w:sz w:val="24"/>
                <w:szCs w:val="24"/>
              </w:rPr>
            </w:pPr>
            <w:r w:rsidRPr="00295058">
              <w:rPr>
                <w:rFonts w:eastAsia="Times New Roman"/>
                <w:color w:val="000000"/>
                <w:sz w:val="24"/>
                <w:szCs w:val="24"/>
              </w:rPr>
              <w:t>231.083</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4D71FB7B" w14:textId="77777777" w:rsidR="00BC6268" w:rsidRPr="00295058" w:rsidRDefault="00BC6268" w:rsidP="00862B1D">
            <w:pPr>
              <w:spacing w:line="240" w:lineRule="auto"/>
              <w:contextualSpacing/>
              <w:jc w:val="center"/>
              <w:rPr>
                <w:rFonts w:eastAsia="Times New Roman"/>
                <w:color w:val="000000"/>
                <w:sz w:val="24"/>
                <w:szCs w:val="24"/>
              </w:rPr>
            </w:pPr>
            <w:r w:rsidRPr="00295058">
              <w:rPr>
                <w:rFonts w:eastAsia="Times New Roman"/>
                <w:color w:val="000000"/>
                <w:sz w:val="24"/>
                <w:szCs w:val="24"/>
              </w:rPr>
              <w:t>48.617</w:t>
            </w:r>
          </w:p>
        </w:tc>
        <w:tc>
          <w:tcPr>
            <w:tcW w:w="1590" w:type="dxa"/>
            <w:tcBorders>
              <w:top w:val="nil"/>
              <w:left w:val="nil"/>
              <w:bottom w:val="single" w:sz="4" w:space="0" w:color="auto"/>
              <w:right w:val="single" w:sz="4" w:space="0" w:color="auto"/>
            </w:tcBorders>
            <w:shd w:val="clear" w:color="auto" w:fill="auto"/>
            <w:noWrap/>
            <w:vAlign w:val="center"/>
            <w:hideMark/>
          </w:tcPr>
          <w:p w14:paraId="28C96E29" w14:textId="77777777" w:rsidR="00BC6268" w:rsidRPr="00295058" w:rsidRDefault="00BC6268" w:rsidP="00862B1D">
            <w:pPr>
              <w:spacing w:line="240" w:lineRule="auto"/>
              <w:contextualSpacing/>
              <w:jc w:val="center"/>
              <w:rPr>
                <w:rFonts w:eastAsia="Times New Roman"/>
                <w:color w:val="000000"/>
                <w:sz w:val="24"/>
                <w:szCs w:val="24"/>
              </w:rPr>
            </w:pPr>
            <w:r w:rsidRPr="00295058">
              <w:rPr>
                <w:rFonts w:eastAsia="Times New Roman"/>
                <w:color w:val="000000"/>
                <w:sz w:val="24"/>
                <w:szCs w:val="24"/>
              </w:rPr>
              <w:t>182.466</w:t>
            </w:r>
          </w:p>
        </w:tc>
      </w:tr>
    </w:tbl>
    <w:p w14:paraId="4F1D17A7" w14:textId="2A332222" w:rsidR="008C59B4" w:rsidRPr="00295058" w:rsidRDefault="008C59B4" w:rsidP="00862B1D">
      <w:pPr>
        <w:tabs>
          <w:tab w:val="left" w:pos="993"/>
        </w:tabs>
        <w:spacing w:line="240" w:lineRule="auto"/>
        <w:ind w:hanging="11"/>
        <w:contextualSpacing/>
        <w:jc w:val="center"/>
        <w:rPr>
          <w:i/>
          <w:sz w:val="24"/>
          <w:szCs w:val="28"/>
        </w:rPr>
      </w:pPr>
      <w:r w:rsidRPr="00295058">
        <w:rPr>
          <w:i/>
          <w:sz w:val="24"/>
          <w:szCs w:val="28"/>
        </w:rPr>
        <w:t>(Nguồn: Tổng điều tra dân số và nhà ở 2009,2019</w:t>
      </w:r>
      <w:r w:rsidR="000907FF" w:rsidRPr="00295058">
        <w:rPr>
          <w:i/>
          <w:sz w:val="24"/>
          <w:szCs w:val="28"/>
        </w:rPr>
        <w:t xml:space="preserve"> và tính toán của HRC</w:t>
      </w:r>
      <w:r w:rsidRPr="00295058">
        <w:rPr>
          <w:i/>
          <w:sz w:val="24"/>
          <w:szCs w:val="28"/>
        </w:rPr>
        <w:t>)</w:t>
      </w:r>
    </w:p>
    <w:p w14:paraId="20204B1F" w14:textId="68576128" w:rsidR="00BC7CAC" w:rsidRPr="00295058" w:rsidRDefault="00BC7CAC" w:rsidP="003630D3">
      <w:pPr>
        <w:pStyle w:val="ListParagraph"/>
        <w:ind w:left="0" w:firstLine="709"/>
        <w:jc w:val="both"/>
        <w:rPr>
          <w:szCs w:val="28"/>
          <w:lang w:val="pt-BR"/>
        </w:rPr>
      </w:pPr>
      <w:r w:rsidRPr="00295058">
        <w:rPr>
          <w:szCs w:val="28"/>
          <w:lang w:val="pt-BR"/>
        </w:rPr>
        <w:t xml:space="preserve">- Diện tích nhà ở bình quân đầu người trên địa bàn tỉnh </w:t>
      </w:r>
      <w:r w:rsidR="00B738A1" w:rsidRPr="00295058">
        <w:rPr>
          <w:szCs w:val="28"/>
          <w:lang w:val="pt-BR"/>
        </w:rPr>
        <w:t>Quảng Bình</w:t>
      </w:r>
      <w:r w:rsidRPr="00295058">
        <w:rPr>
          <w:szCs w:val="28"/>
          <w:lang w:val="pt-BR"/>
        </w:rPr>
        <w:t xml:space="preserve"> là 2</w:t>
      </w:r>
      <w:r w:rsidR="00F43663" w:rsidRPr="00295058">
        <w:rPr>
          <w:szCs w:val="28"/>
          <w:lang w:val="pt-BR"/>
        </w:rPr>
        <w:t>5</w:t>
      </w:r>
      <w:r w:rsidRPr="00295058">
        <w:rPr>
          <w:szCs w:val="28"/>
          <w:lang w:val="pt-BR"/>
        </w:rPr>
        <w:t>,8</w:t>
      </w:r>
      <w:r w:rsidR="00F43663" w:rsidRPr="00295058">
        <w:rPr>
          <w:szCs w:val="28"/>
          <w:lang w:val="pt-BR"/>
        </w:rPr>
        <w:t>5</w:t>
      </w:r>
      <w:r w:rsidRPr="00295058">
        <w:rPr>
          <w:szCs w:val="28"/>
          <w:lang w:val="pt-BR"/>
        </w:rPr>
        <w:t xml:space="preserve"> m² sàn/người. Trong đó khu vực đô thị là </w:t>
      </w:r>
      <w:r w:rsidR="00F43663" w:rsidRPr="00295058">
        <w:rPr>
          <w:szCs w:val="28"/>
          <w:lang w:val="pt-BR"/>
        </w:rPr>
        <w:t>32</w:t>
      </w:r>
      <w:r w:rsidRPr="00295058">
        <w:rPr>
          <w:szCs w:val="28"/>
          <w:lang w:val="pt-BR"/>
        </w:rPr>
        <w:t>,</w:t>
      </w:r>
      <w:r w:rsidR="00F43663" w:rsidRPr="00295058">
        <w:rPr>
          <w:szCs w:val="28"/>
          <w:lang w:val="pt-BR"/>
        </w:rPr>
        <w:t>4</w:t>
      </w:r>
      <w:r w:rsidRPr="00295058">
        <w:rPr>
          <w:szCs w:val="28"/>
          <w:lang w:val="pt-BR"/>
        </w:rPr>
        <w:t xml:space="preserve"> m² sàn/người và khu vực nông thôn là 2</w:t>
      </w:r>
      <w:r w:rsidR="00F43663" w:rsidRPr="00295058">
        <w:rPr>
          <w:szCs w:val="28"/>
          <w:lang w:val="pt-BR"/>
        </w:rPr>
        <w:t>4</w:t>
      </w:r>
      <w:r w:rsidRPr="00295058">
        <w:rPr>
          <w:szCs w:val="28"/>
          <w:lang w:val="pt-BR"/>
        </w:rPr>
        <w:t>,</w:t>
      </w:r>
      <w:r w:rsidR="00F43663" w:rsidRPr="00295058">
        <w:rPr>
          <w:szCs w:val="28"/>
          <w:lang w:val="pt-BR"/>
        </w:rPr>
        <w:t>11</w:t>
      </w:r>
      <w:r w:rsidRPr="00295058">
        <w:rPr>
          <w:szCs w:val="28"/>
          <w:lang w:val="pt-BR"/>
        </w:rPr>
        <w:t xml:space="preserve"> m² sàn/người.</w:t>
      </w:r>
    </w:p>
    <w:p w14:paraId="5802B192" w14:textId="088F7789" w:rsidR="008C59B4" w:rsidRDefault="008C59B4" w:rsidP="00984415">
      <w:pPr>
        <w:spacing w:line="240" w:lineRule="auto"/>
        <w:jc w:val="center"/>
        <w:rPr>
          <w:b/>
          <w:sz w:val="24"/>
          <w:szCs w:val="28"/>
          <w:lang w:val="pt-BR"/>
        </w:rPr>
      </w:pPr>
      <w:r w:rsidRPr="00295058">
        <w:rPr>
          <w:b/>
          <w:sz w:val="24"/>
          <w:lang w:val="pt-BR"/>
        </w:rPr>
        <w:t xml:space="preserve">Biểu đồ 2.1: </w:t>
      </w:r>
      <w:r w:rsidRPr="00295058">
        <w:rPr>
          <w:b/>
          <w:sz w:val="24"/>
          <w:szCs w:val="28"/>
          <w:lang w:val="pt-BR"/>
        </w:rPr>
        <w:t xml:space="preserve">Diện tích nhà ở bình quân đầu người trên địa bàn tỉnh giai đoạn 2009 </w:t>
      </w:r>
      <w:r w:rsidR="009D7258">
        <w:rPr>
          <w:b/>
          <w:sz w:val="24"/>
          <w:szCs w:val="28"/>
          <w:lang w:val="pt-BR"/>
        </w:rPr>
        <w:t>–</w:t>
      </w:r>
      <w:r w:rsidRPr="00295058">
        <w:rPr>
          <w:b/>
          <w:sz w:val="24"/>
          <w:szCs w:val="28"/>
          <w:lang w:val="pt-BR"/>
        </w:rPr>
        <w:t xml:space="preserve"> 2019</w:t>
      </w:r>
    </w:p>
    <w:p w14:paraId="4416DA70" w14:textId="72B6A3E4" w:rsidR="00656E57" w:rsidRPr="00295058" w:rsidRDefault="00DF591F" w:rsidP="00984415">
      <w:pPr>
        <w:pStyle w:val="ListParagraph"/>
        <w:spacing w:line="240" w:lineRule="auto"/>
        <w:ind w:left="0"/>
        <w:jc w:val="center"/>
        <w:rPr>
          <w:szCs w:val="28"/>
          <w:lang w:val="pt-BR"/>
        </w:rPr>
      </w:pPr>
      <w:r w:rsidRPr="00295058">
        <w:rPr>
          <w:noProof/>
          <w:szCs w:val="28"/>
          <w:lang w:val="vi-VN" w:eastAsia="vi-VN"/>
        </w:rPr>
        <w:drawing>
          <wp:inline distT="0" distB="0" distL="0" distR="0" wp14:anchorId="46A0E320" wp14:editId="65424364">
            <wp:extent cx="3903260" cy="2436448"/>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017" cy="2441290"/>
                    </a:xfrm>
                    <a:prstGeom prst="rect">
                      <a:avLst/>
                    </a:prstGeom>
                    <a:noFill/>
                  </pic:spPr>
                </pic:pic>
              </a:graphicData>
            </a:graphic>
          </wp:inline>
        </w:drawing>
      </w:r>
    </w:p>
    <w:p w14:paraId="0A945D02" w14:textId="6EE6FF66" w:rsidR="00D2482D" w:rsidRPr="00295058" w:rsidRDefault="00D2482D" w:rsidP="00862B1D">
      <w:pPr>
        <w:tabs>
          <w:tab w:val="left" w:pos="993"/>
        </w:tabs>
        <w:spacing w:line="240" w:lineRule="auto"/>
        <w:ind w:hanging="11"/>
        <w:contextualSpacing/>
        <w:jc w:val="center"/>
        <w:rPr>
          <w:i/>
          <w:sz w:val="24"/>
          <w:szCs w:val="28"/>
          <w:lang w:val="pt-BR"/>
        </w:rPr>
      </w:pPr>
      <w:r w:rsidRPr="00295058">
        <w:rPr>
          <w:i/>
          <w:sz w:val="24"/>
          <w:szCs w:val="28"/>
          <w:lang w:val="pt-BR"/>
        </w:rPr>
        <w:t xml:space="preserve">(Nguồn: </w:t>
      </w:r>
      <w:r w:rsidR="00132637" w:rsidRPr="00295058">
        <w:rPr>
          <w:i/>
          <w:sz w:val="24"/>
          <w:szCs w:val="28"/>
          <w:lang w:val="pt-BR"/>
        </w:rPr>
        <w:t>Tổng cục thống kê</w:t>
      </w:r>
      <w:r w:rsidRPr="00295058">
        <w:rPr>
          <w:i/>
          <w:sz w:val="24"/>
          <w:szCs w:val="28"/>
          <w:lang w:val="pt-BR"/>
        </w:rPr>
        <w:t>)</w:t>
      </w:r>
    </w:p>
    <w:p w14:paraId="0F949D18" w14:textId="6DC01FF0" w:rsidR="00B6383B" w:rsidRPr="00295058" w:rsidRDefault="00023E0C" w:rsidP="00B50B3E">
      <w:pPr>
        <w:pStyle w:val="H4"/>
      </w:pPr>
      <w:r w:rsidRPr="00295058">
        <w:lastRenderedPageBreak/>
        <w:t>b</w:t>
      </w:r>
      <w:r w:rsidR="00B6383B" w:rsidRPr="00295058">
        <w:t>. Chất lượng nhà ở</w:t>
      </w:r>
    </w:p>
    <w:p w14:paraId="535B6A40" w14:textId="77777777" w:rsidR="00B6383B" w:rsidRPr="00295058" w:rsidRDefault="00B6383B" w:rsidP="00B236A2">
      <w:pPr>
        <w:ind w:firstLine="720"/>
        <w:jc w:val="both"/>
        <w:rPr>
          <w:szCs w:val="28"/>
          <w:lang w:val="pt-BR"/>
        </w:rPr>
      </w:pPr>
      <w:r w:rsidRPr="00295058">
        <w:rPr>
          <w:lang w:val="pt-BR"/>
        </w:rPr>
        <w:t xml:space="preserve">Theo số tay hướng dẫn nghiệp vụ dành cho các điều tra viên </w:t>
      </w:r>
      <w:r w:rsidRPr="00295058">
        <w:rPr>
          <w:szCs w:val="28"/>
          <w:lang w:val="pt-BR"/>
        </w:rPr>
        <w:t xml:space="preserve">của Tổng điều tra dân số và nhà ở Việt Nam, nhà ở là một loại công trình xây dựng được dùng để ở và sinh hoạt của hộ dân cư, gồm 3 bộ phận: tường, mái, sàn. để đánh giá chất lượng nhà ở của người dân, phiếu điều tra có các câu hỏi về kết cấu vật liệu chính cấu thành nhà ở như cột (trụ hoặc tường chịu lực), mái và tường/bao che. </w:t>
      </w:r>
    </w:p>
    <w:p w14:paraId="7507EC7E" w14:textId="77777777" w:rsidR="00B6383B" w:rsidRPr="00295058" w:rsidRDefault="00B6383B" w:rsidP="00B236A2">
      <w:pPr>
        <w:ind w:firstLine="720"/>
        <w:jc w:val="both"/>
        <w:rPr>
          <w:szCs w:val="28"/>
          <w:lang w:val="pt-BR"/>
        </w:rPr>
      </w:pPr>
      <w:r w:rsidRPr="00295058">
        <w:rPr>
          <w:szCs w:val="28"/>
          <w:lang w:val="pt-BR"/>
        </w:rPr>
        <w:t>Trên cơ sở phân loại chất lượng vật liệu thành bền chắc và không bền chắc, nhà ở của các hộ được chia thành 4 loại: Nhà kiên cố, nhà bán kiên cố, nhà thiếu kiên cố và nhà đơn sơ. Cụ thể như sau:</w:t>
      </w:r>
    </w:p>
    <w:p w14:paraId="4C089668" w14:textId="77777777" w:rsidR="00B6383B" w:rsidRPr="00295058" w:rsidRDefault="00B6383B" w:rsidP="00B236A2">
      <w:pPr>
        <w:ind w:firstLine="720"/>
        <w:jc w:val="both"/>
        <w:rPr>
          <w:szCs w:val="28"/>
          <w:lang w:val="pt-BR"/>
        </w:rPr>
      </w:pPr>
      <w:r w:rsidRPr="00295058">
        <w:rPr>
          <w:szCs w:val="28"/>
          <w:lang w:val="pt-BR"/>
        </w:rPr>
        <w:t xml:space="preserve">- Nhà kiên cố là nhà có cả 3 thành phần cấu thành chủ yếu được xếp vào loại bền chắc. </w:t>
      </w:r>
    </w:p>
    <w:p w14:paraId="007EFEB5" w14:textId="77777777" w:rsidR="00B6383B" w:rsidRPr="00295058" w:rsidRDefault="00B6383B" w:rsidP="00B236A2">
      <w:pPr>
        <w:ind w:firstLine="720"/>
        <w:jc w:val="both"/>
        <w:rPr>
          <w:szCs w:val="28"/>
          <w:lang w:val="pt-BR"/>
        </w:rPr>
      </w:pPr>
      <w:r w:rsidRPr="00295058">
        <w:rPr>
          <w:szCs w:val="28"/>
          <w:lang w:val="pt-BR"/>
        </w:rPr>
        <w:t xml:space="preserve">- Nhà bán kiên cố là nhà có 2/3 thành phần cấu thành chủ yếu được xếp vào loại bền chắc. </w:t>
      </w:r>
    </w:p>
    <w:p w14:paraId="22FE20F3" w14:textId="77777777" w:rsidR="00B6383B" w:rsidRPr="00295058" w:rsidRDefault="00B6383B" w:rsidP="00B236A2">
      <w:pPr>
        <w:ind w:firstLine="720"/>
        <w:jc w:val="both"/>
        <w:rPr>
          <w:szCs w:val="28"/>
          <w:lang w:val="pt-BR"/>
        </w:rPr>
      </w:pPr>
      <w:r w:rsidRPr="00295058">
        <w:rPr>
          <w:szCs w:val="28"/>
          <w:lang w:val="pt-BR"/>
        </w:rPr>
        <w:t xml:space="preserve">- Nhà thiếu kiên cố là nhà chỉ có 1/3 thành phần cấu thành chủ yếu được xếp vào loại bền chắc. </w:t>
      </w:r>
    </w:p>
    <w:p w14:paraId="0A42D0CA" w14:textId="2E56CF69" w:rsidR="00B6383B" w:rsidRDefault="00B6383B" w:rsidP="00B236A2">
      <w:pPr>
        <w:ind w:firstLine="720"/>
        <w:jc w:val="both"/>
        <w:rPr>
          <w:szCs w:val="28"/>
          <w:lang w:val="pt-BR"/>
        </w:rPr>
      </w:pPr>
      <w:r w:rsidRPr="00295058">
        <w:rPr>
          <w:szCs w:val="28"/>
          <w:lang w:val="pt-BR"/>
        </w:rPr>
        <w:t xml:space="preserve">- Nhà đơn sơ là nhà có cả 3 thành phần cấu thành chủ yếu không được xếp vào loại bền chắc. </w:t>
      </w:r>
    </w:p>
    <w:p w14:paraId="39327DA1" w14:textId="77777777" w:rsidR="00B6383B" w:rsidRPr="00295058" w:rsidRDefault="00B6383B" w:rsidP="00B6383B">
      <w:pPr>
        <w:spacing w:after="240" w:line="240" w:lineRule="atLeast"/>
        <w:ind w:firstLine="720"/>
        <w:jc w:val="center"/>
        <w:rPr>
          <w:b/>
          <w:sz w:val="26"/>
          <w:szCs w:val="26"/>
          <w:lang w:val="pt-BR"/>
        </w:rPr>
      </w:pPr>
      <w:r w:rsidRPr="00295058">
        <w:rPr>
          <w:b/>
          <w:sz w:val="26"/>
          <w:szCs w:val="26"/>
          <w:lang w:val="pt-BR"/>
        </w:rPr>
        <w:t>Bảng 2.3: Phân loại vật liệu chính cấu thành để phân loại nhà ở trong Tổng Điều tra dân số và nhà ở năm 2019</w:t>
      </w:r>
    </w:p>
    <w:tbl>
      <w:tblPr>
        <w:tblW w:w="89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305"/>
        <w:gridCol w:w="3198"/>
        <w:gridCol w:w="2243"/>
      </w:tblGrid>
      <w:tr w:rsidR="00B6383B" w:rsidRPr="00295058" w14:paraId="4E9DF07A" w14:textId="77777777" w:rsidTr="00B6383B">
        <w:trPr>
          <w:trHeight w:val="433"/>
        </w:trPr>
        <w:tc>
          <w:tcPr>
            <w:tcW w:w="1225" w:type="dxa"/>
            <w:shd w:val="clear" w:color="auto" w:fill="auto"/>
            <w:vAlign w:val="center"/>
            <w:hideMark/>
          </w:tcPr>
          <w:p w14:paraId="610A5457" w14:textId="77777777" w:rsidR="00B6383B" w:rsidRPr="00295058" w:rsidRDefault="00B6383B" w:rsidP="004C7CED">
            <w:pPr>
              <w:spacing w:after="240" w:line="240" w:lineRule="auto"/>
              <w:jc w:val="center"/>
              <w:rPr>
                <w:rFonts w:eastAsia="Times New Roman"/>
                <w:b/>
                <w:bCs/>
                <w:color w:val="000000"/>
                <w:sz w:val="24"/>
              </w:rPr>
            </w:pPr>
            <w:r w:rsidRPr="00295058">
              <w:rPr>
                <w:rFonts w:eastAsia="Times New Roman"/>
                <w:b/>
                <w:bCs/>
                <w:color w:val="000000"/>
                <w:sz w:val="24"/>
              </w:rPr>
              <w:t>Phân loại vật liệu</w:t>
            </w:r>
          </w:p>
        </w:tc>
        <w:tc>
          <w:tcPr>
            <w:tcW w:w="2305" w:type="dxa"/>
            <w:shd w:val="clear" w:color="auto" w:fill="auto"/>
            <w:vAlign w:val="center"/>
            <w:hideMark/>
          </w:tcPr>
          <w:p w14:paraId="6452790D" w14:textId="77777777" w:rsidR="00B6383B" w:rsidRPr="00295058" w:rsidRDefault="00B6383B" w:rsidP="004C7CED">
            <w:pPr>
              <w:spacing w:after="240" w:line="240" w:lineRule="auto"/>
              <w:jc w:val="center"/>
              <w:rPr>
                <w:rFonts w:eastAsia="Times New Roman"/>
                <w:b/>
                <w:bCs/>
                <w:color w:val="000000"/>
                <w:sz w:val="24"/>
              </w:rPr>
            </w:pPr>
            <w:r w:rsidRPr="00295058">
              <w:rPr>
                <w:rFonts w:eastAsia="Times New Roman"/>
                <w:b/>
                <w:bCs/>
                <w:color w:val="000000"/>
                <w:sz w:val="24"/>
              </w:rPr>
              <w:t xml:space="preserve">Vật liệu chính làm cột </w:t>
            </w:r>
          </w:p>
        </w:tc>
        <w:tc>
          <w:tcPr>
            <w:tcW w:w="3198" w:type="dxa"/>
            <w:shd w:val="clear" w:color="auto" w:fill="auto"/>
            <w:vAlign w:val="center"/>
            <w:hideMark/>
          </w:tcPr>
          <w:p w14:paraId="4AFAD3B2" w14:textId="77777777" w:rsidR="00B6383B" w:rsidRPr="00295058" w:rsidRDefault="00B6383B" w:rsidP="004C7CED">
            <w:pPr>
              <w:spacing w:after="240" w:line="240" w:lineRule="auto"/>
              <w:jc w:val="center"/>
              <w:rPr>
                <w:rFonts w:eastAsia="Times New Roman"/>
                <w:b/>
                <w:bCs/>
                <w:color w:val="000000"/>
                <w:sz w:val="24"/>
              </w:rPr>
            </w:pPr>
            <w:r w:rsidRPr="00295058">
              <w:rPr>
                <w:rFonts w:eastAsia="Times New Roman"/>
                <w:b/>
                <w:bCs/>
                <w:color w:val="000000"/>
                <w:sz w:val="24"/>
              </w:rPr>
              <w:t xml:space="preserve">Vật liệu chính làm mái </w:t>
            </w:r>
          </w:p>
        </w:tc>
        <w:tc>
          <w:tcPr>
            <w:tcW w:w="2243" w:type="dxa"/>
            <w:shd w:val="clear" w:color="auto" w:fill="auto"/>
            <w:vAlign w:val="center"/>
            <w:hideMark/>
          </w:tcPr>
          <w:p w14:paraId="139823B1" w14:textId="77777777" w:rsidR="00B6383B" w:rsidRPr="00295058" w:rsidRDefault="00B6383B" w:rsidP="004C7CED">
            <w:pPr>
              <w:spacing w:after="240" w:line="240" w:lineRule="auto"/>
              <w:jc w:val="center"/>
              <w:rPr>
                <w:rFonts w:eastAsia="Times New Roman"/>
                <w:b/>
                <w:bCs/>
                <w:color w:val="000000"/>
                <w:sz w:val="24"/>
              </w:rPr>
            </w:pPr>
            <w:r w:rsidRPr="00295058">
              <w:rPr>
                <w:rFonts w:eastAsia="Times New Roman"/>
                <w:b/>
                <w:bCs/>
                <w:color w:val="000000"/>
                <w:sz w:val="24"/>
              </w:rPr>
              <w:t>Vật liệu chính làm tường/ bao che</w:t>
            </w:r>
          </w:p>
        </w:tc>
      </w:tr>
      <w:tr w:rsidR="00B6383B" w:rsidRPr="00295058" w14:paraId="2F0EF5B0" w14:textId="77777777" w:rsidTr="00B6383B">
        <w:trPr>
          <w:trHeight w:val="240"/>
        </w:trPr>
        <w:tc>
          <w:tcPr>
            <w:tcW w:w="1225" w:type="dxa"/>
            <w:vMerge w:val="restart"/>
            <w:shd w:val="clear" w:color="auto" w:fill="auto"/>
            <w:vAlign w:val="center"/>
            <w:hideMark/>
          </w:tcPr>
          <w:p w14:paraId="1C1F547C" w14:textId="77777777" w:rsidR="00B6383B" w:rsidRPr="00295058" w:rsidRDefault="00B6383B" w:rsidP="004C7CED">
            <w:pPr>
              <w:spacing w:after="240" w:line="240" w:lineRule="auto"/>
              <w:jc w:val="center"/>
              <w:rPr>
                <w:rFonts w:eastAsia="Times New Roman"/>
                <w:color w:val="000000"/>
                <w:sz w:val="24"/>
              </w:rPr>
            </w:pPr>
            <w:r w:rsidRPr="00295058">
              <w:rPr>
                <w:rFonts w:eastAsia="Times New Roman"/>
                <w:color w:val="000000"/>
                <w:sz w:val="24"/>
              </w:rPr>
              <w:t>Bền chắc</w:t>
            </w:r>
          </w:p>
        </w:tc>
        <w:tc>
          <w:tcPr>
            <w:tcW w:w="2305" w:type="dxa"/>
            <w:shd w:val="clear" w:color="auto" w:fill="auto"/>
            <w:hideMark/>
          </w:tcPr>
          <w:p w14:paraId="78F8DC8E" w14:textId="77777777" w:rsidR="00B6383B" w:rsidRPr="00295058" w:rsidRDefault="00B6383B" w:rsidP="004C7CED">
            <w:pPr>
              <w:spacing w:after="240" w:line="240" w:lineRule="auto"/>
              <w:rPr>
                <w:rFonts w:eastAsia="Times New Roman"/>
                <w:color w:val="000000"/>
                <w:sz w:val="24"/>
              </w:rPr>
            </w:pPr>
            <w:r w:rsidRPr="00295058">
              <w:rPr>
                <w:rFonts w:eastAsia="Times New Roman"/>
                <w:color w:val="000000"/>
                <w:sz w:val="24"/>
              </w:rPr>
              <w:t>1. Bê tông cốt thép;</w:t>
            </w:r>
          </w:p>
        </w:tc>
        <w:tc>
          <w:tcPr>
            <w:tcW w:w="3198" w:type="dxa"/>
            <w:shd w:val="clear" w:color="auto" w:fill="auto"/>
            <w:hideMark/>
          </w:tcPr>
          <w:p w14:paraId="7E3226AC" w14:textId="77777777" w:rsidR="00B6383B" w:rsidRPr="00295058" w:rsidRDefault="00B6383B" w:rsidP="004C7CED">
            <w:pPr>
              <w:spacing w:after="240" w:line="240" w:lineRule="auto"/>
              <w:rPr>
                <w:rFonts w:eastAsia="Times New Roman"/>
                <w:color w:val="000000"/>
                <w:sz w:val="24"/>
              </w:rPr>
            </w:pPr>
            <w:r w:rsidRPr="00295058">
              <w:rPr>
                <w:rFonts w:eastAsia="Times New Roman"/>
                <w:color w:val="000000"/>
                <w:sz w:val="24"/>
              </w:rPr>
              <w:t>1. Bê tông cốt thép;</w:t>
            </w:r>
          </w:p>
        </w:tc>
        <w:tc>
          <w:tcPr>
            <w:tcW w:w="2243" w:type="dxa"/>
            <w:shd w:val="clear" w:color="auto" w:fill="auto"/>
            <w:hideMark/>
          </w:tcPr>
          <w:p w14:paraId="650294AF" w14:textId="77777777" w:rsidR="00B6383B" w:rsidRPr="00295058" w:rsidRDefault="00B6383B" w:rsidP="004C7CED">
            <w:pPr>
              <w:spacing w:after="240" w:line="240" w:lineRule="auto"/>
              <w:rPr>
                <w:rFonts w:eastAsia="Times New Roman"/>
                <w:color w:val="000000"/>
                <w:sz w:val="24"/>
              </w:rPr>
            </w:pPr>
            <w:r w:rsidRPr="00295058">
              <w:rPr>
                <w:rFonts w:eastAsia="Times New Roman"/>
                <w:color w:val="000000"/>
                <w:sz w:val="24"/>
              </w:rPr>
              <w:t>1. Bê tông cốt thép;</w:t>
            </w:r>
          </w:p>
        </w:tc>
      </w:tr>
      <w:tr w:rsidR="00B6383B" w:rsidRPr="00295058" w14:paraId="57FF3A3B" w14:textId="77777777" w:rsidTr="00B6383B">
        <w:trPr>
          <w:trHeight w:val="240"/>
        </w:trPr>
        <w:tc>
          <w:tcPr>
            <w:tcW w:w="1225" w:type="dxa"/>
            <w:vMerge/>
            <w:vAlign w:val="center"/>
            <w:hideMark/>
          </w:tcPr>
          <w:p w14:paraId="6BF41AEE" w14:textId="77777777" w:rsidR="00B6383B" w:rsidRPr="00295058" w:rsidRDefault="00B6383B" w:rsidP="004C7CED">
            <w:pPr>
              <w:spacing w:after="240" w:line="240" w:lineRule="auto"/>
              <w:jc w:val="center"/>
              <w:rPr>
                <w:rFonts w:eastAsia="Times New Roman"/>
                <w:color w:val="000000"/>
                <w:sz w:val="24"/>
              </w:rPr>
            </w:pPr>
          </w:p>
        </w:tc>
        <w:tc>
          <w:tcPr>
            <w:tcW w:w="2305" w:type="dxa"/>
            <w:shd w:val="clear" w:color="auto" w:fill="auto"/>
            <w:hideMark/>
          </w:tcPr>
          <w:p w14:paraId="0EBA0CEF"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2. Xây gạch/đá;</w:t>
            </w:r>
          </w:p>
        </w:tc>
        <w:tc>
          <w:tcPr>
            <w:tcW w:w="3198" w:type="dxa"/>
            <w:shd w:val="clear" w:color="auto" w:fill="auto"/>
            <w:hideMark/>
          </w:tcPr>
          <w:p w14:paraId="128ED2AB"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2. Ngói (xi măng, đất nung).</w:t>
            </w:r>
          </w:p>
        </w:tc>
        <w:tc>
          <w:tcPr>
            <w:tcW w:w="2243" w:type="dxa"/>
            <w:shd w:val="clear" w:color="auto" w:fill="auto"/>
            <w:hideMark/>
          </w:tcPr>
          <w:p w14:paraId="0C34932F"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2. Xây gạch/đá;</w:t>
            </w:r>
          </w:p>
        </w:tc>
      </w:tr>
      <w:tr w:rsidR="00B6383B" w:rsidRPr="00295058" w14:paraId="0384B07C" w14:textId="77777777" w:rsidTr="00B6383B">
        <w:trPr>
          <w:trHeight w:val="240"/>
        </w:trPr>
        <w:tc>
          <w:tcPr>
            <w:tcW w:w="1225" w:type="dxa"/>
            <w:vMerge/>
            <w:vAlign w:val="center"/>
            <w:hideMark/>
          </w:tcPr>
          <w:p w14:paraId="7569C033" w14:textId="77777777" w:rsidR="00B6383B" w:rsidRPr="00295058" w:rsidRDefault="00B6383B" w:rsidP="004C7CED">
            <w:pPr>
              <w:spacing w:after="240" w:line="240" w:lineRule="auto"/>
              <w:jc w:val="center"/>
              <w:rPr>
                <w:rFonts w:eastAsia="Times New Roman"/>
                <w:color w:val="000000"/>
                <w:sz w:val="24"/>
              </w:rPr>
            </w:pPr>
          </w:p>
        </w:tc>
        <w:tc>
          <w:tcPr>
            <w:tcW w:w="2305" w:type="dxa"/>
            <w:shd w:val="clear" w:color="auto" w:fill="auto"/>
            <w:hideMark/>
          </w:tcPr>
          <w:p w14:paraId="74FF4B67" w14:textId="77777777" w:rsidR="00B6383B" w:rsidRPr="00295058" w:rsidRDefault="00B6383B" w:rsidP="004C7CED">
            <w:pPr>
              <w:spacing w:after="240" w:line="240" w:lineRule="auto"/>
              <w:rPr>
                <w:rFonts w:eastAsia="Times New Roman"/>
                <w:color w:val="000000"/>
                <w:sz w:val="24"/>
              </w:rPr>
            </w:pPr>
            <w:r w:rsidRPr="00295058">
              <w:rPr>
                <w:rFonts w:eastAsia="Times New Roman"/>
                <w:color w:val="000000"/>
                <w:sz w:val="24"/>
              </w:rPr>
              <w:t>3. Sắt/thép/gỗ bền chắc.</w:t>
            </w:r>
          </w:p>
        </w:tc>
        <w:tc>
          <w:tcPr>
            <w:tcW w:w="3198" w:type="dxa"/>
            <w:shd w:val="clear" w:color="auto" w:fill="auto"/>
            <w:hideMark/>
          </w:tcPr>
          <w:p w14:paraId="00FC9766"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3</w:t>
            </w:r>
            <w:r w:rsidRPr="00295058">
              <w:rPr>
                <w:rFonts w:eastAsia="Times New Roman"/>
                <w:color w:val="000000"/>
                <w:sz w:val="24"/>
                <w:szCs w:val="24"/>
              </w:rPr>
              <w:t xml:space="preserve">. Tấm lợp (xi măng, kim loại) </w:t>
            </w:r>
            <w:r w:rsidRPr="00295058">
              <w:rPr>
                <w:sz w:val="24"/>
                <w:szCs w:val="24"/>
              </w:rPr>
              <w:t>có kết cấu đỡ chắc chắn liên kết bền chặt với tường, cột</w:t>
            </w:r>
            <w:r w:rsidRPr="00295058">
              <w:rPr>
                <w:rFonts w:eastAsia="Times New Roman"/>
                <w:color w:val="000000"/>
                <w:sz w:val="24"/>
                <w:szCs w:val="24"/>
              </w:rPr>
              <w:t>;</w:t>
            </w:r>
          </w:p>
        </w:tc>
        <w:tc>
          <w:tcPr>
            <w:tcW w:w="2243" w:type="dxa"/>
            <w:shd w:val="clear" w:color="auto" w:fill="auto"/>
            <w:hideMark/>
          </w:tcPr>
          <w:p w14:paraId="7548C399"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3. Gỗ/kim loại.</w:t>
            </w:r>
          </w:p>
        </w:tc>
      </w:tr>
      <w:tr w:rsidR="00B6383B" w:rsidRPr="00295058" w14:paraId="41E87A44" w14:textId="77777777" w:rsidTr="00B6383B">
        <w:trPr>
          <w:trHeight w:val="311"/>
        </w:trPr>
        <w:tc>
          <w:tcPr>
            <w:tcW w:w="1225" w:type="dxa"/>
            <w:shd w:val="clear" w:color="auto" w:fill="auto"/>
            <w:vAlign w:val="center"/>
            <w:hideMark/>
          </w:tcPr>
          <w:p w14:paraId="14733348" w14:textId="77777777" w:rsidR="00B6383B" w:rsidRPr="00295058" w:rsidRDefault="00B6383B" w:rsidP="004C7CED">
            <w:pPr>
              <w:spacing w:after="240" w:line="240" w:lineRule="auto"/>
              <w:jc w:val="center"/>
              <w:rPr>
                <w:rFonts w:eastAsia="Times New Roman"/>
                <w:color w:val="000000"/>
                <w:sz w:val="24"/>
              </w:rPr>
            </w:pPr>
            <w:r w:rsidRPr="00295058">
              <w:rPr>
                <w:rFonts w:eastAsia="Times New Roman"/>
                <w:color w:val="000000"/>
                <w:sz w:val="24"/>
              </w:rPr>
              <w:t>Không bền chắc</w:t>
            </w:r>
          </w:p>
        </w:tc>
        <w:tc>
          <w:tcPr>
            <w:tcW w:w="2305" w:type="dxa"/>
            <w:shd w:val="clear" w:color="auto" w:fill="auto"/>
          </w:tcPr>
          <w:p w14:paraId="22830768"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4. Khác.</w:t>
            </w:r>
          </w:p>
        </w:tc>
        <w:tc>
          <w:tcPr>
            <w:tcW w:w="3198" w:type="dxa"/>
            <w:shd w:val="clear" w:color="auto" w:fill="auto"/>
            <w:hideMark/>
          </w:tcPr>
          <w:p w14:paraId="17BFE7BE"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4. Khác.</w:t>
            </w:r>
          </w:p>
        </w:tc>
        <w:tc>
          <w:tcPr>
            <w:tcW w:w="2243" w:type="dxa"/>
            <w:shd w:val="clear" w:color="auto" w:fill="auto"/>
            <w:hideMark/>
          </w:tcPr>
          <w:p w14:paraId="382A1806" w14:textId="77777777" w:rsidR="00B6383B" w:rsidRPr="00295058" w:rsidRDefault="00B6383B" w:rsidP="004C7CED">
            <w:pPr>
              <w:spacing w:after="240" w:line="240" w:lineRule="auto"/>
              <w:jc w:val="both"/>
              <w:rPr>
                <w:rFonts w:eastAsia="Times New Roman"/>
                <w:color w:val="000000"/>
                <w:sz w:val="24"/>
              </w:rPr>
            </w:pPr>
            <w:r w:rsidRPr="00295058">
              <w:rPr>
                <w:rFonts w:eastAsia="Times New Roman"/>
                <w:color w:val="000000"/>
                <w:sz w:val="24"/>
              </w:rPr>
              <w:t>4. Khác.</w:t>
            </w:r>
          </w:p>
        </w:tc>
      </w:tr>
    </w:tbl>
    <w:p w14:paraId="46F1E285" w14:textId="79298484" w:rsidR="00B6383B" w:rsidRPr="00295058" w:rsidRDefault="0027526C" w:rsidP="00B236A2">
      <w:pPr>
        <w:ind w:firstLine="706"/>
        <w:jc w:val="both"/>
        <w:rPr>
          <w:szCs w:val="28"/>
          <w:lang w:val="pt-BR"/>
        </w:rPr>
      </w:pPr>
      <w:r w:rsidRPr="00295058">
        <w:rPr>
          <w:szCs w:val="28"/>
          <w:lang w:val="pt-BR"/>
        </w:rPr>
        <w:t>Qua thờ</w:t>
      </w:r>
      <w:r w:rsidR="007058B5" w:rsidRPr="00295058">
        <w:rPr>
          <w:szCs w:val="28"/>
          <w:lang w:val="pt-BR"/>
        </w:rPr>
        <w:t>i gian</w:t>
      </w:r>
      <w:r w:rsidRPr="00295058">
        <w:rPr>
          <w:szCs w:val="28"/>
          <w:lang w:val="pt-BR"/>
        </w:rPr>
        <w:t>,</w:t>
      </w:r>
      <w:r w:rsidR="00B6383B" w:rsidRPr="00295058">
        <w:rPr>
          <w:szCs w:val="28"/>
          <w:lang w:val="pt-BR"/>
        </w:rPr>
        <w:t xml:space="preserve"> </w:t>
      </w:r>
      <w:r w:rsidR="007058B5" w:rsidRPr="00295058">
        <w:rPr>
          <w:szCs w:val="28"/>
          <w:lang w:val="pt-BR"/>
        </w:rPr>
        <w:t xml:space="preserve">nhà ở trên địa bàn tỉnh được nâng cao về mặt số lượng và mặt </w:t>
      </w:r>
      <w:r w:rsidR="00B6383B" w:rsidRPr="00295058">
        <w:rPr>
          <w:szCs w:val="28"/>
          <w:lang w:val="pt-BR"/>
        </w:rPr>
        <w:t>chất lượng</w:t>
      </w:r>
      <w:r w:rsidR="007058B5" w:rsidRPr="00295058">
        <w:rPr>
          <w:szCs w:val="28"/>
          <w:lang w:val="pt-BR"/>
        </w:rPr>
        <w:t xml:space="preserve">. </w:t>
      </w:r>
      <w:r w:rsidR="00B73228" w:rsidRPr="00295058">
        <w:rPr>
          <w:szCs w:val="28"/>
          <w:lang w:val="pt-BR"/>
        </w:rPr>
        <w:t>Đ</w:t>
      </w:r>
      <w:r w:rsidR="007058B5" w:rsidRPr="00295058">
        <w:rPr>
          <w:szCs w:val="28"/>
          <w:lang w:val="pt-BR"/>
        </w:rPr>
        <w:t>ến nay</w:t>
      </w:r>
      <w:r w:rsidR="00B6383B" w:rsidRPr="00295058">
        <w:rPr>
          <w:szCs w:val="28"/>
          <w:lang w:val="pt-BR"/>
        </w:rPr>
        <w:t xml:space="preserve">, </w:t>
      </w:r>
      <w:r w:rsidR="00B73228" w:rsidRPr="00295058">
        <w:rPr>
          <w:szCs w:val="28"/>
          <w:lang w:val="pt-BR"/>
        </w:rPr>
        <w:t xml:space="preserve">lượng </w:t>
      </w:r>
      <w:r w:rsidR="00B6383B" w:rsidRPr="00295058">
        <w:rPr>
          <w:szCs w:val="28"/>
          <w:lang w:val="pt-BR"/>
        </w:rPr>
        <w:t xml:space="preserve">nhà ở kiên cố và nhà bán kiên cố trên địa bàn </w:t>
      </w:r>
      <w:r w:rsidR="00D665C4" w:rsidRPr="00295058">
        <w:rPr>
          <w:szCs w:val="28"/>
          <w:lang w:val="pt-BR"/>
        </w:rPr>
        <w:lastRenderedPageBreak/>
        <w:t>tỉnh</w:t>
      </w:r>
      <w:r w:rsidR="00B6383B" w:rsidRPr="00295058">
        <w:rPr>
          <w:szCs w:val="28"/>
          <w:lang w:val="pt-BR"/>
        </w:rPr>
        <w:t xml:space="preserve"> </w:t>
      </w:r>
      <w:r w:rsidR="00DF7830" w:rsidRPr="00295058">
        <w:rPr>
          <w:szCs w:val="28"/>
          <w:lang w:val="pt-BR"/>
        </w:rPr>
        <w:t xml:space="preserve">đã </w:t>
      </w:r>
      <w:r w:rsidR="00B6383B" w:rsidRPr="00295058">
        <w:rPr>
          <w:szCs w:val="28"/>
          <w:lang w:val="pt-BR"/>
        </w:rPr>
        <w:t xml:space="preserve">chiếm </w:t>
      </w:r>
      <w:r w:rsidR="00DF7830" w:rsidRPr="00295058">
        <w:rPr>
          <w:szCs w:val="28"/>
          <w:lang w:val="pt-BR"/>
        </w:rPr>
        <w:t xml:space="preserve">đến </w:t>
      </w:r>
      <w:r w:rsidR="00B73228" w:rsidRPr="00295058">
        <w:rPr>
          <w:szCs w:val="28"/>
          <w:lang w:val="pt-BR"/>
        </w:rPr>
        <w:t>95,55</w:t>
      </w:r>
      <w:r w:rsidR="00B6383B" w:rsidRPr="00295058">
        <w:rPr>
          <w:szCs w:val="28"/>
          <w:lang w:val="pt-BR"/>
        </w:rPr>
        <w:t xml:space="preserve"> %, nhà ở thiếu kiên cố</w:t>
      </w:r>
      <w:r w:rsidR="00DF7830" w:rsidRPr="00295058">
        <w:rPr>
          <w:szCs w:val="28"/>
          <w:lang w:val="pt-BR"/>
        </w:rPr>
        <w:t xml:space="preserve"> </w:t>
      </w:r>
      <w:r w:rsidR="00B6383B" w:rsidRPr="00295058">
        <w:rPr>
          <w:szCs w:val="28"/>
          <w:lang w:val="pt-BR"/>
        </w:rPr>
        <w:t xml:space="preserve">và đơn sơ chiếm </w:t>
      </w:r>
      <w:r w:rsidR="00931BAF" w:rsidRPr="00295058">
        <w:rPr>
          <w:szCs w:val="28"/>
          <w:lang w:val="pt-BR"/>
        </w:rPr>
        <w:t>4,45</w:t>
      </w:r>
      <w:r w:rsidR="00B6383B" w:rsidRPr="00295058">
        <w:rPr>
          <w:szCs w:val="28"/>
          <w:lang w:val="pt-BR"/>
        </w:rPr>
        <w:t xml:space="preserve"> %. Cụ thể như sau: </w:t>
      </w:r>
    </w:p>
    <w:p w14:paraId="6C8FC7D8" w14:textId="77777777" w:rsidR="00B6383B" w:rsidRPr="00295058" w:rsidRDefault="00B6383B" w:rsidP="00B6383B">
      <w:pPr>
        <w:pStyle w:val="Caption"/>
        <w:spacing w:after="120" w:line="240" w:lineRule="atLeast"/>
        <w:jc w:val="center"/>
        <w:rPr>
          <w:color w:val="auto"/>
          <w:sz w:val="24"/>
          <w:szCs w:val="24"/>
          <w:lang w:val="pt-BR"/>
        </w:rPr>
      </w:pPr>
    </w:p>
    <w:p w14:paraId="62F2A8D8" w14:textId="590673C4" w:rsidR="00B6383B" w:rsidRPr="00295058" w:rsidRDefault="00B6383B" w:rsidP="00B6383B">
      <w:pPr>
        <w:pStyle w:val="Caption"/>
        <w:spacing w:after="120" w:line="240" w:lineRule="atLeast"/>
        <w:jc w:val="center"/>
        <w:rPr>
          <w:color w:val="auto"/>
          <w:sz w:val="24"/>
          <w:szCs w:val="26"/>
          <w:lang w:val="pt-BR"/>
        </w:rPr>
      </w:pPr>
      <w:r w:rsidRPr="00295058">
        <w:rPr>
          <w:color w:val="auto"/>
          <w:sz w:val="24"/>
          <w:szCs w:val="26"/>
          <w:lang w:val="pt-BR"/>
        </w:rPr>
        <w:t>Bảng 2.</w:t>
      </w:r>
      <w:r w:rsidR="00541FF2" w:rsidRPr="00295058">
        <w:rPr>
          <w:color w:val="auto"/>
          <w:sz w:val="24"/>
          <w:szCs w:val="26"/>
          <w:lang w:val="pt-BR"/>
        </w:rPr>
        <w:t>4</w:t>
      </w:r>
      <w:r w:rsidRPr="00295058">
        <w:rPr>
          <w:color w:val="auto"/>
          <w:sz w:val="24"/>
          <w:szCs w:val="26"/>
          <w:lang w:val="pt-BR"/>
        </w:rPr>
        <w:t>:</w:t>
      </w:r>
      <w:r w:rsidRPr="00295058">
        <w:rPr>
          <w:color w:val="auto"/>
          <w:sz w:val="24"/>
          <w:szCs w:val="26"/>
        </w:rPr>
        <w:t xml:space="preserve"> </w:t>
      </w:r>
      <w:r w:rsidRPr="00295058">
        <w:rPr>
          <w:color w:val="auto"/>
          <w:sz w:val="24"/>
          <w:szCs w:val="26"/>
          <w:lang w:val="pt-BR"/>
        </w:rPr>
        <w:t xml:space="preserve">Chất lượng nhà ở trên địa bàn </w:t>
      </w:r>
      <w:r w:rsidR="00D665C4" w:rsidRPr="00295058">
        <w:rPr>
          <w:color w:val="auto"/>
          <w:sz w:val="24"/>
          <w:szCs w:val="26"/>
          <w:lang w:val="pt-BR"/>
        </w:rPr>
        <w:t>tỉnh</w:t>
      </w:r>
      <w:r w:rsidRPr="00295058">
        <w:rPr>
          <w:color w:val="auto"/>
          <w:sz w:val="24"/>
          <w:szCs w:val="26"/>
          <w:lang w:val="pt-BR"/>
        </w:rPr>
        <w:t xml:space="preserve"> qua các giai đoạn</w:t>
      </w:r>
    </w:p>
    <w:p w14:paraId="12445E95" w14:textId="28F5DA72" w:rsidR="00B6383B" w:rsidRPr="00295058" w:rsidRDefault="00B6383B" w:rsidP="00B6383B">
      <w:pPr>
        <w:spacing w:line="240" w:lineRule="atLeast"/>
        <w:ind w:left="5761" w:firstLine="720"/>
        <w:rPr>
          <w:i/>
          <w:sz w:val="24"/>
          <w:szCs w:val="24"/>
        </w:rPr>
      </w:pPr>
      <w:r w:rsidRPr="00295058">
        <w:rPr>
          <w:i/>
          <w:sz w:val="24"/>
          <w:szCs w:val="24"/>
          <w:lang w:val="pt-BR"/>
        </w:rPr>
        <w:t xml:space="preserve">        </w:t>
      </w:r>
      <w:r w:rsidRPr="00295058">
        <w:rPr>
          <w:i/>
          <w:sz w:val="24"/>
          <w:szCs w:val="24"/>
        </w:rPr>
        <w:t>Đơn vị: căn nhà</w:t>
      </w:r>
    </w:p>
    <w:tbl>
      <w:tblPr>
        <w:tblW w:w="9057" w:type="dxa"/>
        <w:tblInd w:w="-5" w:type="dxa"/>
        <w:tblLook w:val="04A0" w:firstRow="1" w:lastRow="0" w:firstColumn="1" w:lastColumn="0" w:noHBand="0" w:noVBand="1"/>
      </w:tblPr>
      <w:tblGrid>
        <w:gridCol w:w="851"/>
        <w:gridCol w:w="2551"/>
        <w:gridCol w:w="1843"/>
        <w:gridCol w:w="1701"/>
        <w:gridCol w:w="2111"/>
      </w:tblGrid>
      <w:tr w:rsidR="0042211B" w:rsidRPr="00295058" w14:paraId="1F91E05A" w14:textId="77777777" w:rsidTr="0042211B">
        <w:trPr>
          <w:trHeight w:val="117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81405" w14:textId="77777777" w:rsidR="0042211B" w:rsidRPr="00295058" w:rsidRDefault="0042211B" w:rsidP="004C7CED">
            <w:pPr>
              <w:spacing w:line="240" w:lineRule="auto"/>
              <w:jc w:val="center"/>
              <w:rPr>
                <w:rFonts w:eastAsia="Times New Roman"/>
                <w:b/>
                <w:bCs/>
                <w:sz w:val="24"/>
                <w:szCs w:val="24"/>
              </w:rPr>
            </w:pPr>
            <w:r w:rsidRPr="00295058">
              <w:rPr>
                <w:rFonts w:eastAsia="Times New Roman"/>
                <w:b/>
                <w:bCs/>
                <w:sz w:val="24"/>
                <w:szCs w:val="24"/>
              </w:rPr>
              <w:t>STT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734D2CA" w14:textId="77777777" w:rsidR="0042211B" w:rsidRPr="00295058" w:rsidRDefault="0042211B" w:rsidP="004C7CED">
            <w:pPr>
              <w:spacing w:line="240" w:lineRule="auto"/>
              <w:jc w:val="center"/>
              <w:rPr>
                <w:rFonts w:eastAsia="Times New Roman"/>
                <w:b/>
                <w:bCs/>
                <w:sz w:val="24"/>
                <w:szCs w:val="24"/>
              </w:rPr>
            </w:pPr>
            <w:r w:rsidRPr="00295058">
              <w:rPr>
                <w:rFonts w:eastAsia="Times New Roman"/>
                <w:b/>
                <w:bCs/>
                <w:sz w:val="24"/>
                <w:szCs w:val="24"/>
              </w:rPr>
              <w:t>Thời gian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0877A75" w14:textId="77777777" w:rsidR="0042211B" w:rsidRPr="00295058" w:rsidRDefault="0042211B" w:rsidP="004C7CED">
            <w:pPr>
              <w:spacing w:line="240" w:lineRule="auto"/>
              <w:jc w:val="center"/>
              <w:rPr>
                <w:rFonts w:eastAsia="Times New Roman"/>
                <w:b/>
                <w:bCs/>
                <w:sz w:val="24"/>
                <w:szCs w:val="24"/>
              </w:rPr>
            </w:pPr>
            <w:r w:rsidRPr="00295058">
              <w:rPr>
                <w:rFonts w:eastAsia="Times New Roman"/>
                <w:b/>
                <w:bCs/>
                <w:sz w:val="24"/>
                <w:szCs w:val="24"/>
              </w:rPr>
              <w:t>Tổng số căn nhà</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871A3A3" w14:textId="77777777" w:rsidR="0042211B" w:rsidRPr="00295058" w:rsidRDefault="0042211B" w:rsidP="004C7CED">
            <w:pPr>
              <w:spacing w:line="240" w:lineRule="auto"/>
              <w:jc w:val="center"/>
              <w:rPr>
                <w:rFonts w:eastAsia="Times New Roman"/>
                <w:b/>
                <w:bCs/>
                <w:sz w:val="24"/>
                <w:szCs w:val="24"/>
              </w:rPr>
            </w:pPr>
            <w:r w:rsidRPr="00295058">
              <w:rPr>
                <w:rFonts w:eastAsia="Times New Roman"/>
                <w:b/>
                <w:bCs/>
                <w:sz w:val="24"/>
                <w:szCs w:val="24"/>
              </w:rPr>
              <w:t>Nhà ở kiên cố và bán kiên cố</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0A9F627C" w14:textId="77777777" w:rsidR="0042211B" w:rsidRPr="00295058" w:rsidRDefault="0042211B" w:rsidP="004C7CED">
            <w:pPr>
              <w:spacing w:line="240" w:lineRule="auto"/>
              <w:jc w:val="center"/>
              <w:rPr>
                <w:rFonts w:eastAsia="Times New Roman"/>
                <w:b/>
                <w:bCs/>
                <w:sz w:val="24"/>
                <w:szCs w:val="24"/>
              </w:rPr>
            </w:pPr>
            <w:r w:rsidRPr="00295058">
              <w:rPr>
                <w:rFonts w:eastAsia="Times New Roman"/>
                <w:b/>
                <w:bCs/>
                <w:sz w:val="24"/>
                <w:szCs w:val="24"/>
              </w:rPr>
              <w:t>Nhà ở thiếu kiên cố và đơn sơ</w:t>
            </w:r>
          </w:p>
        </w:tc>
      </w:tr>
      <w:tr w:rsidR="0042211B" w:rsidRPr="00295058" w14:paraId="3DA9ACE5" w14:textId="77777777" w:rsidTr="0042211B">
        <w:trPr>
          <w:trHeight w:val="39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A58A41A" w14:textId="77777777" w:rsidR="0042211B" w:rsidRPr="00295058" w:rsidRDefault="0042211B" w:rsidP="004C7CED">
            <w:pPr>
              <w:spacing w:line="240" w:lineRule="auto"/>
              <w:jc w:val="center"/>
              <w:rPr>
                <w:rFonts w:eastAsia="Times New Roman"/>
                <w:sz w:val="24"/>
                <w:szCs w:val="24"/>
              </w:rPr>
            </w:pPr>
            <w:r w:rsidRPr="00295058">
              <w:rPr>
                <w:rFonts w:eastAsia="Times New Roman"/>
                <w:sz w:val="24"/>
                <w:szCs w:val="24"/>
              </w:rPr>
              <w:t>1</w:t>
            </w:r>
          </w:p>
        </w:tc>
        <w:tc>
          <w:tcPr>
            <w:tcW w:w="2551" w:type="dxa"/>
            <w:tcBorders>
              <w:top w:val="nil"/>
              <w:left w:val="nil"/>
              <w:bottom w:val="single" w:sz="4" w:space="0" w:color="auto"/>
              <w:right w:val="single" w:sz="4" w:space="0" w:color="auto"/>
            </w:tcBorders>
            <w:shd w:val="clear" w:color="auto" w:fill="auto"/>
            <w:vAlign w:val="center"/>
            <w:hideMark/>
          </w:tcPr>
          <w:p w14:paraId="759C5741" w14:textId="77777777" w:rsidR="0042211B" w:rsidRPr="00295058" w:rsidRDefault="0042211B" w:rsidP="004C7CED">
            <w:pPr>
              <w:spacing w:line="240" w:lineRule="auto"/>
              <w:jc w:val="center"/>
              <w:rPr>
                <w:rFonts w:eastAsia="Times New Roman"/>
                <w:sz w:val="24"/>
                <w:szCs w:val="24"/>
              </w:rPr>
            </w:pPr>
            <w:r w:rsidRPr="00295058">
              <w:rPr>
                <w:rFonts w:eastAsia="Times New Roman"/>
                <w:sz w:val="24"/>
                <w:szCs w:val="24"/>
              </w:rPr>
              <w:t>Năm 2009</w:t>
            </w:r>
          </w:p>
        </w:tc>
        <w:tc>
          <w:tcPr>
            <w:tcW w:w="1843" w:type="dxa"/>
            <w:tcBorders>
              <w:top w:val="nil"/>
              <w:left w:val="nil"/>
              <w:bottom w:val="single" w:sz="4" w:space="0" w:color="auto"/>
              <w:right w:val="single" w:sz="4" w:space="0" w:color="auto"/>
            </w:tcBorders>
            <w:shd w:val="clear" w:color="auto" w:fill="auto"/>
            <w:vAlign w:val="center"/>
            <w:hideMark/>
          </w:tcPr>
          <w:p w14:paraId="09CC4257" w14:textId="1580282F" w:rsidR="0042211B" w:rsidRPr="00295058" w:rsidRDefault="0042211B" w:rsidP="004C7CED">
            <w:pPr>
              <w:spacing w:line="240" w:lineRule="auto"/>
              <w:jc w:val="center"/>
              <w:rPr>
                <w:rFonts w:eastAsia="Times New Roman"/>
                <w:color w:val="000000"/>
                <w:sz w:val="24"/>
                <w:szCs w:val="24"/>
              </w:rPr>
            </w:pPr>
            <w:r w:rsidRPr="00295058">
              <w:rPr>
                <w:rFonts w:eastAsia="Times New Roman"/>
                <w:color w:val="000000"/>
                <w:sz w:val="24"/>
                <w:szCs w:val="24"/>
              </w:rPr>
              <w:t>198.232</w:t>
            </w:r>
          </w:p>
        </w:tc>
        <w:tc>
          <w:tcPr>
            <w:tcW w:w="1701" w:type="dxa"/>
            <w:tcBorders>
              <w:top w:val="nil"/>
              <w:left w:val="nil"/>
              <w:bottom w:val="single" w:sz="4" w:space="0" w:color="auto"/>
              <w:right w:val="single" w:sz="4" w:space="0" w:color="auto"/>
            </w:tcBorders>
            <w:shd w:val="clear" w:color="auto" w:fill="auto"/>
            <w:noWrap/>
            <w:vAlign w:val="center"/>
            <w:hideMark/>
          </w:tcPr>
          <w:p w14:paraId="7C19C278" w14:textId="37DFD2EE" w:rsidR="0042211B" w:rsidRPr="00295058" w:rsidRDefault="0042211B" w:rsidP="004C7CED">
            <w:pPr>
              <w:spacing w:line="240" w:lineRule="auto"/>
              <w:jc w:val="center"/>
              <w:rPr>
                <w:rFonts w:eastAsia="Times New Roman"/>
                <w:sz w:val="24"/>
                <w:szCs w:val="24"/>
              </w:rPr>
            </w:pPr>
            <w:r w:rsidRPr="00295058">
              <w:rPr>
                <w:rFonts w:eastAsia="Times New Roman"/>
                <w:sz w:val="24"/>
                <w:szCs w:val="24"/>
              </w:rPr>
              <w:t>189.061</w:t>
            </w:r>
          </w:p>
        </w:tc>
        <w:tc>
          <w:tcPr>
            <w:tcW w:w="2111" w:type="dxa"/>
            <w:tcBorders>
              <w:top w:val="nil"/>
              <w:left w:val="nil"/>
              <w:bottom w:val="single" w:sz="4" w:space="0" w:color="auto"/>
              <w:right w:val="single" w:sz="4" w:space="0" w:color="auto"/>
            </w:tcBorders>
            <w:shd w:val="clear" w:color="auto" w:fill="auto"/>
            <w:noWrap/>
            <w:vAlign w:val="bottom"/>
            <w:hideMark/>
          </w:tcPr>
          <w:p w14:paraId="03465EA6" w14:textId="769559FE" w:rsidR="0042211B" w:rsidRPr="00295058" w:rsidRDefault="0042211B" w:rsidP="004C7CED">
            <w:pPr>
              <w:spacing w:line="240" w:lineRule="auto"/>
              <w:jc w:val="center"/>
              <w:rPr>
                <w:rFonts w:eastAsia="Times New Roman"/>
                <w:sz w:val="24"/>
                <w:szCs w:val="24"/>
              </w:rPr>
            </w:pPr>
            <w:r w:rsidRPr="00295058">
              <w:rPr>
                <w:rFonts w:eastAsia="Times New Roman"/>
                <w:sz w:val="24"/>
                <w:szCs w:val="24"/>
              </w:rPr>
              <w:t>9.165</w:t>
            </w:r>
          </w:p>
        </w:tc>
      </w:tr>
      <w:tr w:rsidR="0042211B" w:rsidRPr="00295058" w14:paraId="2C7B2241" w14:textId="77777777" w:rsidTr="0042211B">
        <w:trPr>
          <w:trHeight w:val="39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5A9593" w14:textId="77777777" w:rsidR="0042211B" w:rsidRPr="00295058" w:rsidRDefault="0042211B" w:rsidP="004C7CED">
            <w:pPr>
              <w:spacing w:line="240" w:lineRule="auto"/>
              <w:jc w:val="center"/>
              <w:rPr>
                <w:rFonts w:eastAsia="Times New Roman"/>
                <w:sz w:val="24"/>
                <w:szCs w:val="24"/>
              </w:rPr>
            </w:pPr>
            <w:r w:rsidRPr="00295058">
              <w:rPr>
                <w:rFonts w:eastAsia="Times New Roman"/>
                <w:sz w:val="24"/>
                <w:szCs w:val="24"/>
              </w:rPr>
              <w:t>2</w:t>
            </w:r>
          </w:p>
        </w:tc>
        <w:tc>
          <w:tcPr>
            <w:tcW w:w="2551" w:type="dxa"/>
            <w:tcBorders>
              <w:top w:val="nil"/>
              <w:left w:val="nil"/>
              <w:bottom w:val="single" w:sz="4" w:space="0" w:color="auto"/>
              <w:right w:val="single" w:sz="4" w:space="0" w:color="auto"/>
            </w:tcBorders>
            <w:shd w:val="clear" w:color="auto" w:fill="auto"/>
            <w:vAlign w:val="center"/>
            <w:hideMark/>
          </w:tcPr>
          <w:p w14:paraId="7B2904B6" w14:textId="77777777" w:rsidR="0042211B" w:rsidRPr="00295058" w:rsidRDefault="0042211B" w:rsidP="004C7CED">
            <w:pPr>
              <w:spacing w:line="240" w:lineRule="auto"/>
              <w:jc w:val="center"/>
              <w:rPr>
                <w:rFonts w:eastAsia="Times New Roman"/>
                <w:color w:val="000000"/>
                <w:sz w:val="24"/>
                <w:szCs w:val="24"/>
              </w:rPr>
            </w:pPr>
            <w:r w:rsidRPr="00295058">
              <w:rPr>
                <w:rFonts w:eastAsia="Times New Roman"/>
                <w:color w:val="000000"/>
                <w:sz w:val="24"/>
                <w:szCs w:val="24"/>
              </w:rPr>
              <w:t>Năm 2019</w:t>
            </w:r>
          </w:p>
        </w:tc>
        <w:tc>
          <w:tcPr>
            <w:tcW w:w="1843" w:type="dxa"/>
            <w:tcBorders>
              <w:top w:val="nil"/>
              <w:left w:val="nil"/>
              <w:bottom w:val="single" w:sz="4" w:space="0" w:color="auto"/>
              <w:right w:val="single" w:sz="4" w:space="0" w:color="auto"/>
            </w:tcBorders>
            <w:shd w:val="clear" w:color="auto" w:fill="auto"/>
            <w:vAlign w:val="center"/>
            <w:hideMark/>
          </w:tcPr>
          <w:p w14:paraId="6FA6B1ED" w14:textId="5329ABEA" w:rsidR="0042211B" w:rsidRPr="00295058" w:rsidRDefault="0042211B" w:rsidP="004C7CED">
            <w:pPr>
              <w:spacing w:line="240" w:lineRule="auto"/>
              <w:jc w:val="center"/>
              <w:rPr>
                <w:rFonts w:eastAsia="Times New Roman"/>
                <w:color w:val="000000"/>
                <w:sz w:val="24"/>
                <w:szCs w:val="24"/>
              </w:rPr>
            </w:pPr>
            <w:r w:rsidRPr="00295058">
              <w:rPr>
                <w:rFonts w:eastAsia="Times New Roman"/>
                <w:color w:val="000000"/>
                <w:sz w:val="24"/>
                <w:szCs w:val="24"/>
              </w:rPr>
              <w:t>231.083</w:t>
            </w:r>
          </w:p>
        </w:tc>
        <w:tc>
          <w:tcPr>
            <w:tcW w:w="1701" w:type="dxa"/>
            <w:tcBorders>
              <w:top w:val="nil"/>
              <w:left w:val="nil"/>
              <w:bottom w:val="single" w:sz="4" w:space="0" w:color="auto"/>
              <w:right w:val="single" w:sz="4" w:space="0" w:color="auto"/>
            </w:tcBorders>
            <w:shd w:val="clear" w:color="auto" w:fill="auto"/>
            <w:vAlign w:val="center"/>
            <w:hideMark/>
          </w:tcPr>
          <w:p w14:paraId="6904BC05" w14:textId="3EE55D5F" w:rsidR="0042211B" w:rsidRPr="00295058" w:rsidRDefault="0042211B" w:rsidP="004C7CED">
            <w:pPr>
              <w:spacing w:line="240" w:lineRule="auto"/>
              <w:jc w:val="center"/>
              <w:rPr>
                <w:rFonts w:eastAsia="Times New Roman"/>
                <w:color w:val="000000"/>
                <w:sz w:val="24"/>
                <w:szCs w:val="24"/>
              </w:rPr>
            </w:pPr>
            <w:r w:rsidRPr="00295058">
              <w:rPr>
                <w:rFonts w:eastAsia="Times New Roman"/>
                <w:color w:val="000000"/>
                <w:sz w:val="24"/>
                <w:szCs w:val="24"/>
              </w:rPr>
              <w:t>220.800</w:t>
            </w:r>
          </w:p>
        </w:tc>
        <w:tc>
          <w:tcPr>
            <w:tcW w:w="2111" w:type="dxa"/>
            <w:tcBorders>
              <w:top w:val="nil"/>
              <w:left w:val="nil"/>
              <w:bottom w:val="single" w:sz="4" w:space="0" w:color="auto"/>
              <w:right w:val="single" w:sz="4" w:space="0" w:color="auto"/>
            </w:tcBorders>
            <w:shd w:val="clear" w:color="auto" w:fill="auto"/>
            <w:vAlign w:val="center"/>
            <w:hideMark/>
          </w:tcPr>
          <w:p w14:paraId="75ADED72" w14:textId="13B7FF8D" w:rsidR="0042211B" w:rsidRPr="00295058" w:rsidRDefault="0042211B" w:rsidP="004C7CED">
            <w:pPr>
              <w:spacing w:line="240" w:lineRule="auto"/>
              <w:jc w:val="center"/>
              <w:rPr>
                <w:rFonts w:eastAsia="Times New Roman"/>
                <w:color w:val="000000"/>
                <w:sz w:val="24"/>
                <w:szCs w:val="24"/>
              </w:rPr>
            </w:pPr>
            <w:r w:rsidRPr="00295058">
              <w:rPr>
                <w:rFonts w:eastAsia="Times New Roman"/>
                <w:color w:val="000000"/>
                <w:sz w:val="24"/>
                <w:szCs w:val="24"/>
              </w:rPr>
              <w:t>10.283</w:t>
            </w:r>
          </w:p>
        </w:tc>
      </w:tr>
    </w:tbl>
    <w:p w14:paraId="48034502" w14:textId="00E90A19" w:rsidR="00B6383B" w:rsidRPr="00295058" w:rsidRDefault="00B6383B" w:rsidP="00DD4C8B">
      <w:pPr>
        <w:spacing w:line="240" w:lineRule="atLeast"/>
        <w:ind w:firstLine="709"/>
        <w:jc w:val="center"/>
        <w:rPr>
          <w:i/>
          <w:sz w:val="24"/>
          <w:szCs w:val="28"/>
        </w:rPr>
      </w:pPr>
      <w:r w:rsidRPr="00295058">
        <w:rPr>
          <w:i/>
          <w:sz w:val="24"/>
          <w:szCs w:val="28"/>
        </w:rPr>
        <w:t>(Nguồn: Tổng cục Thống kê và tính toán của HRC)</w:t>
      </w:r>
    </w:p>
    <w:p w14:paraId="1004F056" w14:textId="7D91F09A" w:rsidR="005A3B79" w:rsidRDefault="00433355" w:rsidP="00B236A2">
      <w:pPr>
        <w:ind w:firstLine="709"/>
        <w:jc w:val="both"/>
        <w:rPr>
          <w:bCs/>
          <w:szCs w:val="28"/>
          <w:lang w:val="pt-BR"/>
        </w:rPr>
      </w:pPr>
      <w:r w:rsidRPr="00295058">
        <w:rPr>
          <w:bCs/>
          <w:szCs w:val="28"/>
          <w:lang w:val="pt-BR"/>
        </w:rPr>
        <w:t xml:space="preserve">Có thể thấy sau giai đoạn 10 năm, lượng nhà ở </w:t>
      </w:r>
      <w:r w:rsidR="00FE3470" w:rsidRPr="00295058">
        <w:rPr>
          <w:bCs/>
          <w:szCs w:val="28"/>
          <w:lang w:val="pt-BR"/>
        </w:rPr>
        <w:t>tăng thêm trên địa bàn tỉnh chủ yếu là nhà ở kiên cố và bán kiên cố</w:t>
      </w:r>
      <w:r w:rsidR="00FB7755" w:rsidRPr="00295058">
        <w:rPr>
          <w:bCs/>
          <w:szCs w:val="28"/>
          <w:lang w:val="pt-BR"/>
        </w:rPr>
        <w:t xml:space="preserve">, </w:t>
      </w:r>
      <w:r w:rsidR="00FB7755" w:rsidRPr="00295058">
        <w:rPr>
          <w:szCs w:val="28"/>
        </w:rPr>
        <w:t>tập trung tại khu vực nông thôn</w:t>
      </w:r>
      <w:r w:rsidR="003F28F3" w:rsidRPr="00295058">
        <w:rPr>
          <w:szCs w:val="28"/>
        </w:rPr>
        <w:t>. Tuy nhiên</w:t>
      </w:r>
      <w:r w:rsidR="00FB7755" w:rsidRPr="00295058">
        <w:rPr>
          <w:szCs w:val="28"/>
        </w:rPr>
        <w:t xml:space="preserve">, </w:t>
      </w:r>
      <w:r w:rsidR="00FB7755" w:rsidRPr="00295058">
        <w:rPr>
          <w:bCs/>
          <w:szCs w:val="28"/>
          <w:lang w:val="pt-BR"/>
        </w:rPr>
        <w:t>lượng nhà ở</w:t>
      </w:r>
      <w:r w:rsidR="003F28F3" w:rsidRPr="00295058">
        <w:rPr>
          <w:bCs/>
          <w:szCs w:val="28"/>
          <w:lang w:val="pt-BR"/>
        </w:rPr>
        <w:t xml:space="preserve"> thiếu kiên cố</w:t>
      </w:r>
      <w:r w:rsidR="00FB7755" w:rsidRPr="00295058">
        <w:rPr>
          <w:bCs/>
          <w:szCs w:val="28"/>
          <w:lang w:val="pt-BR"/>
        </w:rPr>
        <w:t xml:space="preserve"> </w:t>
      </w:r>
      <w:r w:rsidR="003F28F3" w:rsidRPr="00295058">
        <w:rPr>
          <w:bCs/>
          <w:szCs w:val="28"/>
          <w:lang w:val="pt-BR"/>
        </w:rPr>
        <w:t xml:space="preserve">và </w:t>
      </w:r>
      <w:r w:rsidR="00FB7755" w:rsidRPr="00295058">
        <w:rPr>
          <w:bCs/>
          <w:szCs w:val="28"/>
          <w:lang w:val="pt-BR"/>
        </w:rPr>
        <w:t>đơn sơ</w:t>
      </w:r>
      <w:r w:rsidR="003F28F3" w:rsidRPr="00295058">
        <w:rPr>
          <w:bCs/>
          <w:szCs w:val="28"/>
          <w:lang w:val="pt-BR"/>
        </w:rPr>
        <w:t xml:space="preserve"> trên địa bàn tỉnh</w:t>
      </w:r>
      <w:r w:rsidR="00FB7755" w:rsidRPr="00295058">
        <w:rPr>
          <w:bCs/>
          <w:szCs w:val="28"/>
          <w:lang w:val="pt-BR"/>
        </w:rPr>
        <w:t xml:space="preserve"> có phần tăng nhẹ so với thời điểm năm 2009, nhà ở </w:t>
      </w:r>
      <w:r w:rsidR="00015037" w:rsidRPr="00295058">
        <w:rPr>
          <w:bCs/>
          <w:szCs w:val="28"/>
          <w:lang w:val="pt-BR"/>
        </w:rPr>
        <w:t xml:space="preserve">thiếu kiên cố và </w:t>
      </w:r>
      <w:r w:rsidR="00FB7755" w:rsidRPr="00295058">
        <w:rPr>
          <w:bCs/>
          <w:szCs w:val="28"/>
          <w:lang w:val="pt-BR"/>
        </w:rPr>
        <w:t>đơn sơ chủ yếu là nhà ở của các hộ gia đình nghèo, cận nghèo và có thu nhập thấp</w:t>
      </w:r>
      <w:r w:rsidR="00015037" w:rsidRPr="00295058">
        <w:rPr>
          <w:bCs/>
          <w:szCs w:val="28"/>
          <w:lang w:val="pt-BR"/>
        </w:rPr>
        <w:t xml:space="preserve"> </w:t>
      </w:r>
      <w:r w:rsidR="00FB7755" w:rsidRPr="00295058">
        <w:rPr>
          <w:bCs/>
          <w:szCs w:val="28"/>
          <w:lang w:val="pt-BR"/>
        </w:rPr>
        <w:t>tạ</w:t>
      </w:r>
      <w:r w:rsidR="00015037" w:rsidRPr="00295058">
        <w:rPr>
          <w:bCs/>
          <w:szCs w:val="28"/>
          <w:lang w:val="pt-BR"/>
        </w:rPr>
        <w:t xml:space="preserve">i </w:t>
      </w:r>
      <w:r w:rsidR="00FB7755" w:rsidRPr="00295058">
        <w:rPr>
          <w:bCs/>
          <w:szCs w:val="28"/>
          <w:lang w:val="pt-BR"/>
        </w:rPr>
        <w:t>các vùng thường xuyên bị ảnh hưởng bởi thiên tai và biến đổi khí hậu.</w:t>
      </w:r>
    </w:p>
    <w:p w14:paraId="290AE1DA" w14:textId="463DE686" w:rsidR="009C4496" w:rsidRPr="00295058" w:rsidRDefault="009C4496" w:rsidP="000554BB">
      <w:pPr>
        <w:spacing w:line="240" w:lineRule="atLeast"/>
        <w:ind w:firstLine="709"/>
        <w:jc w:val="center"/>
        <w:rPr>
          <w:b/>
          <w:bCs/>
          <w:sz w:val="26"/>
          <w:szCs w:val="26"/>
          <w:lang w:val="pt-BR"/>
        </w:rPr>
      </w:pPr>
      <w:r w:rsidRPr="00295058">
        <w:rPr>
          <w:b/>
          <w:bCs/>
          <w:sz w:val="26"/>
          <w:szCs w:val="26"/>
          <w:lang w:val="pt-BR"/>
        </w:rPr>
        <w:t>Bảng 2.</w:t>
      </w:r>
      <w:r w:rsidR="00541FF2" w:rsidRPr="00295058">
        <w:rPr>
          <w:b/>
          <w:bCs/>
          <w:sz w:val="26"/>
          <w:szCs w:val="26"/>
          <w:lang w:val="pt-BR"/>
        </w:rPr>
        <w:t>5</w:t>
      </w:r>
      <w:r w:rsidRPr="00295058">
        <w:rPr>
          <w:b/>
          <w:bCs/>
          <w:sz w:val="26"/>
          <w:szCs w:val="26"/>
          <w:lang w:val="pt-BR"/>
        </w:rPr>
        <w:t xml:space="preserve">: Chất lượng nhà ở trên địa bàn </w:t>
      </w:r>
      <w:r w:rsidR="000B1306" w:rsidRPr="00295058">
        <w:rPr>
          <w:b/>
          <w:bCs/>
          <w:sz w:val="26"/>
          <w:szCs w:val="26"/>
          <w:lang w:val="pt-BR"/>
        </w:rPr>
        <w:t xml:space="preserve">tỉnh </w:t>
      </w:r>
      <w:r w:rsidR="00B738A1" w:rsidRPr="00295058">
        <w:rPr>
          <w:b/>
          <w:bCs/>
          <w:sz w:val="26"/>
          <w:szCs w:val="26"/>
          <w:lang w:val="pt-BR"/>
        </w:rPr>
        <w:t>Quảng Bình</w:t>
      </w:r>
    </w:p>
    <w:tbl>
      <w:tblPr>
        <w:tblW w:w="0" w:type="auto"/>
        <w:tblLook w:val="04A0" w:firstRow="1" w:lastRow="0" w:firstColumn="1" w:lastColumn="0" w:noHBand="0" w:noVBand="1"/>
      </w:tblPr>
      <w:tblGrid>
        <w:gridCol w:w="730"/>
        <w:gridCol w:w="2161"/>
        <w:gridCol w:w="1254"/>
        <w:gridCol w:w="2599"/>
        <w:gridCol w:w="2544"/>
      </w:tblGrid>
      <w:tr w:rsidR="00B852AC" w:rsidRPr="00295058" w14:paraId="0EFC0EA7" w14:textId="77777777" w:rsidTr="00633A4C">
        <w:trPr>
          <w:trHeight w:val="45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7D197" w14:textId="77777777"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lang w:val="pt-BR"/>
              </w:rPr>
              <w:t xml:space="preserve"> </w:t>
            </w:r>
            <w:r w:rsidRPr="00295058">
              <w:rPr>
                <w:rFonts w:asciiTheme="majorHAnsi" w:eastAsia="Times New Roman" w:hAnsiTheme="majorHAnsi" w:cstheme="majorHAnsi"/>
                <w:b/>
                <w:bCs/>
                <w:sz w:val="24"/>
                <w:szCs w:val="24"/>
              </w:rPr>
              <w:t xml:space="preserve">STT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07E2C" w14:textId="77777777"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Đơn vị hành chính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954289" w14:textId="77777777"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Số căn nhà </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02678FA" w14:textId="77777777"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Chất lượng nhà ở (căn) </w:t>
            </w:r>
          </w:p>
        </w:tc>
      </w:tr>
      <w:tr w:rsidR="00B852AC" w:rsidRPr="00295058" w14:paraId="34C0DC48" w14:textId="77777777" w:rsidTr="00633A4C">
        <w:trPr>
          <w:trHeight w:val="454"/>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ACBA5"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F374DF"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D779A4"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1F6227E7" w14:textId="77777777"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Nhà ở kiên cố và bán kiên cố </w:t>
            </w:r>
          </w:p>
        </w:tc>
        <w:tc>
          <w:tcPr>
            <w:tcW w:w="0" w:type="auto"/>
            <w:tcBorders>
              <w:top w:val="nil"/>
              <w:left w:val="nil"/>
              <w:bottom w:val="single" w:sz="4" w:space="0" w:color="auto"/>
              <w:right w:val="single" w:sz="4" w:space="0" w:color="auto"/>
            </w:tcBorders>
            <w:shd w:val="clear" w:color="auto" w:fill="auto"/>
            <w:vAlign w:val="center"/>
            <w:hideMark/>
          </w:tcPr>
          <w:p w14:paraId="13A1798D" w14:textId="77777777"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Nhà ở thiếu kiên cố và đơn sơ </w:t>
            </w:r>
          </w:p>
        </w:tc>
      </w:tr>
      <w:tr w:rsidR="00B852AC" w:rsidRPr="00295058" w14:paraId="20A15109"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5CF89A0"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5DFA64D"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Toàn tỉnh </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FFBB662" w14:textId="0C21DA8F"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231.083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690A259" w14:textId="30E6DA2B"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220.800</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5B0F484" w14:textId="47B83213"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10.283</w:t>
            </w:r>
          </w:p>
        </w:tc>
      </w:tr>
      <w:tr w:rsidR="00B852AC" w:rsidRPr="00295058" w14:paraId="514DA325"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E7B18"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BB523BB"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5F2898DE" w14:textId="5F453185"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48.617</w:t>
            </w:r>
          </w:p>
        </w:tc>
        <w:tc>
          <w:tcPr>
            <w:tcW w:w="0" w:type="auto"/>
            <w:tcBorders>
              <w:top w:val="nil"/>
              <w:left w:val="nil"/>
              <w:bottom w:val="single" w:sz="4" w:space="0" w:color="auto"/>
              <w:right w:val="single" w:sz="4" w:space="0" w:color="auto"/>
            </w:tcBorders>
            <w:shd w:val="clear" w:color="auto" w:fill="auto"/>
            <w:noWrap/>
            <w:vAlign w:val="center"/>
            <w:hideMark/>
          </w:tcPr>
          <w:p w14:paraId="337D77FB" w14:textId="492591CF"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47.981</w:t>
            </w:r>
          </w:p>
        </w:tc>
        <w:tc>
          <w:tcPr>
            <w:tcW w:w="0" w:type="auto"/>
            <w:tcBorders>
              <w:top w:val="nil"/>
              <w:left w:val="nil"/>
              <w:bottom w:val="single" w:sz="4" w:space="0" w:color="auto"/>
              <w:right w:val="single" w:sz="4" w:space="0" w:color="auto"/>
            </w:tcBorders>
            <w:shd w:val="clear" w:color="auto" w:fill="auto"/>
            <w:noWrap/>
            <w:vAlign w:val="center"/>
            <w:hideMark/>
          </w:tcPr>
          <w:p w14:paraId="6F70B145" w14:textId="55B2B82B"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637</w:t>
            </w:r>
          </w:p>
        </w:tc>
      </w:tr>
      <w:tr w:rsidR="00B852AC" w:rsidRPr="00295058" w14:paraId="3DC84A8F"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89EAE"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06C43B0"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nông thôn </w:t>
            </w:r>
          </w:p>
        </w:tc>
        <w:tc>
          <w:tcPr>
            <w:tcW w:w="0" w:type="auto"/>
            <w:tcBorders>
              <w:top w:val="nil"/>
              <w:left w:val="nil"/>
              <w:bottom w:val="single" w:sz="4" w:space="0" w:color="auto"/>
              <w:right w:val="single" w:sz="4" w:space="0" w:color="auto"/>
            </w:tcBorders>
            <w:shd w:val="clear" w:color="auto" w:fill="auto"/>
            <w:noWrap/>
            <w:vAlign w:val="center"/>
            <w:hideMark/>
          </w:tcPr>
          <w:p w14:paraId="046DA5E9" w14:textId="517E76C3"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182.466</w:t>
            </w:r>
          </w:p>
        </w:tc>
        <w:tc>
          <w:tcPr>
            <w:tcW w:w="0" w:type="auto"/>
            <w:tcBorders>
              <w:top w:val="nil"/>
              <w:left w:val="nil"/>
              <w:bottom w:val="single" w:sz="4" w:space="0" w:color="auto"/>
              <w:right w:val="single" w:sz="4" w:space="0" w:color="auto"/>
            </w:tcBorders>
            <w:shd w:val="clear" w:color="auto" w:fill="auto"/>
            <w:noWrap/>
            <w:vAlign w:val="center"/>
            <w:hideMark/>
          </w:tcPr>
          <w:p w14:paraId="7D828F91" w14:textId="1D7DFE20"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172.795</w:t>
            </w:r>
          </w:p>
        </w:tc>
        <w:tc>
          <w:tcPr>
            <w:tcW w:w="0" w:type="auto"/>
            <w:tcBorders>
              <w:top w:val="nil"/>
              <w:left w:val="nil"/>
              <w:bottom w:val="single" w:sz="4" w:space="0" w:color="auto"/>
              <w:right w:val="single" w:sz="4" w:space="0" w:color="auto"/>
            </w:tcBorders>
            <w:shd w:val="clear" w:color="auto" w:fill="auto"/>
            <w:noWrap/>
            <w:vAlign w:val="center"/>
            <w:hideMark/>
          </w:tcPr>
          <w:p w14:paraId="14CAA929" w14:textId="3836C26D"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9.670</w:t>
            </w:r>
          </w:p>
        </w:tc>
      </w:tr>
      <w:tr w:rsidR="00B852AC" w:rsidRPr="00295058" w14:paraId="1ADD51DC"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47E1206C"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2A5AC39"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Tp Đồng Hới</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8CCCA24" w14:textId="196B2E08"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37.607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373B332" w14:textId="6AD305F5"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37.506</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8AE897D" w14:textId="3ED7173B"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102</w:t>
            </w:r>
          </w:p>
        </w:tc>
      </w:tr>
      <w:tr w:rsidR="00B852AC" w:rsidRPr="00295058" w14:paraId="2EF0C733"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A2968"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033555F"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3C5EE824" w14:textId="7593912D"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25.473</w:t>
            </w:r>
          </w:p>
        </w:tc>
        <w:tc>
          <w:tcPr>
            <w:tcW w:w="0" w:type="auto"/>
            <w:tcBorders>
              <w:top w:val="nil"/>
              <w:left w:val="nil"/>
              <w:bottom w:val="single" w:sz="4" w:space="0" w:color="auto"/>
              <w:right w:val="single" w:sz="4" w:space="0" w:color="auto"/>
            </w:tcBorders>
            <w:shd w:val="clear" w:color="auto" w:fill="auto"/>
            <w:noWrap/>
            <w:vAlign w:val="center"/>
            <w:hideMark/>
          </w:tcPr>
          <w:p w14:paraId="1FFC839F" w14:textId="51A26F96"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25.414</w:t>
            </w:r>
          </w:p>
        </w:tc>
        <w:tc>
          <w:tcPr>
            <w:tcW w:w="0" w:type="auto"/>
            <w:tcBorders>
              <w:top w:val="nil"/>
              <w:left w:val="nil"/>
              <w:bottom w:val="single" w:sz="4" w:space="0" w:color="auto"/>
              <w:right w:val="single" w:sz="4" w:space="0" w:color="auto"/>
            </w:tcBorders>
            <w:shd w:val="clear" w:color="auto" w:fill="auto"/>
            <w:noWrap/>
            <w:vAlign w:val="center"/>
            <w:hideMark/>
          </w:tcPr>
          <w:p w14:paraId="35523CBC" w14:textId="0CAC44FE"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59</w:t>
            </w:r>
          </w:p>
        </w:tc>
      </w:tr>
      <w:tr w:rsidR="00B852AC" w:rsidRPr="00295058" w14:paraId="4A6D671D"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16AD44"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F01FD52"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5A5FF0AE" w14:textId="627AB880"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12.135</w:t>
            </w:r>
          </w:p>
        </w:tc>
        <w:tc>
          <w:tcPr>
            <w:tcW w:w="0" w:type="auto"/>
            <w:tcBorders>
              <w:top w:val="nil"/>
              <w:left w:val="nil"/>
              <w:bottom w:val="single" w:sz="4" w:space="0" w:color="auto"/>
              <w:right w:val="single" w:sz="4" w:space="0" w:color="auto"/>
            </w:tcBorders>
            <w:shd w:val="clear" w:color="auto" w:fill="auto"/>
            <w:noWrap/>
            <w:vAlign w:val="center"/>
            <w:hideMark/>
          </w:tcPr>
          <w:p w14:paraId="2DA11E66" w14:textId="6B55D8D1"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12.089</w:t>
            </w:r>
          </w:p>
        </w:tc>
        <w:tc>
          <w:tcPr>
            <w:tcW w:w="0" w:type="auto"/>
            <w:tcBorders>
              <w:top w:val="nil"/>
              <w:left w:val="nil"/>
              <w:bottom w:val="single" w:sz="4" w:space="0" w:color="auto"/>
              <w:right w:val="single" w:sz="4" w:space="0" w:color="auto"/>
            </w:tcBorders>
            <w:shd w:val="clear" w:color="auto" w:fill="auto"/>
            <w:noWrap/>
            <w:vAlign w:val="center"/>
            <w:hideMark/>
          </w:tcPr>
          <w:p w14:paraId="19180B12" w14:textId="5CE8892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46</w:t>
            </w:r>
          </w:p>
        </w:tc>
      </w:tr>
      <w:tr w:rsidR="00B852AC" w:rsidRPr="00295058" w14:paraId="73EE29F5"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2199881"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AFC65F5"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Tx. Ba Đồn</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FE01A5C" w14:textId="0D5880C6"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26.403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35FF14C" w14:textId="153B4316"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25.920</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2B8BB17" w14:textId="3800B431"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483</w:t>
            </w:r>
          </w:p>
        </w:tc>
      </w:tr>
      <w:tr w:rsidR="00B852AC" w:rsidRPr="00295058" w14:paraId="1284CC9B"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CC9C95"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E9FCE47"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63B964F0" w14:textId="36C00DF4"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11.912</w:t>
            </w:r>
          </w:p>
        </w:tc>
        <w:tc>
          <w:tcPr>
            <w:tcW w:w="0" w:type="auto"/>
            <w:tcBorders>
              <w:top w:val="nil"/>
              <w:left w:val="nil"/>
              <w:bottom w:val="single" w:sz="4" w:space="0" w:color="auto"/>
              <w:right w:val="single" w:sz="4" w:space="0" w:color="auto"/>
            </w:tcBorders>
            <w:shd w:val="clear" w:color="auto" w:fill="auto"/>
            <w:noWrap/>
            <w:vAlign w:val="center"/>
            <w:hideMark/>
          </w:tcPr>
          <w:p w14:paraId="5A6241A6" w14:textId="4B01198E"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11.740</w:t>
            </w:r>
          </w:p>
        </w:tc>
        <w:tc>
          <w:tcPr>
            <w:tcW w:w="0" w:type="auto"/>
            <w:tcBorders>
              <w:top w:val="nil"/>
              <w:left w:val="nil"/>
              <w:bottom w:val="single" w:sz="4" w:space="0" w:color="auto"/>
              <w:right w:val="single" w:sz="4" w:space="0" w:color="auto"/>
            </w:tcBorders>
            <w:shd w:val="clear" w:color="auto" w:fill="auto"/>
            <w:noWrap/>
            <w:vAlign w:val="center"/>
            <w:hideMark/>
          </w:tcPr>
          <w:p w14:paraId="067D5DD1" w14:textId="60A9BD05"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173</w:t>
            </w:r>
          </w:p>
        </w:tc>
      </w:tr>
      <w:tr w:rsidR="00B852AC" w:rsidRPr="00295058" w14:paraId="280FDC99"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A1A32"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7BBB95F"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17C336C0" w14:textId="2C83F9BD"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14.491</w:t>
            </w:r>
          </w:p>
        </w:tc>
        <w:tc>
          <w:tcPr>
            <w:tcW w:w="0" w:type="auto"/>
            <w:tcBorders>
              <w:top w:val="nil"/>
              <w:left w:val="nil"/>
              <w:bottom w:val="single" w:sz="4" w:space="0" w:color="auto"/>
              <w:right w:val="single" w:sz="4" w:space="0" w:color="auto"/>
            </w:tcBorders>
            <w:shd w:val="clear" w:color="auto" w:fill="auto"/>
            <w:noWrap/>
            <w:vAlign w:val="center"/>
            <w:hideMark/>
          </w:tcPr>
          <w:p w14:paraId="371810EF" w14:textId="3E360700"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14.182</w:t>
            </w:r>
          </w:p>
        </w:tc>
        <w:tc>
          <w:tcPr>
            <w:tcW w:w="0" w:type="auto"/>
            <w:tcBorders>
              <w:top w:val="nil"/>
              <w:left w:val="nil"/>
              <w:bottom w:val="single" w:sz="4" w:space="0" w:color="auto"/>
              <w:right w:val="single" w:sz="4" w:space="0" w:color="auto"/>
            </w:tcBorders>
            <w:shd w:val="clear" w:color="auto" w:fill="auto"/>
            <w:noWrap/>
            <w:vAlign w:val="center"/>
            <w:hideMark/>
          </w:tcPr>
          <w:p w14:paraId="314E689B" w14:textId="4C8493B0"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309</w:t>
            </w:r>
          </w:p>
        </w:tc>
      </w:tr>
      <w:tr w:rsidR="00B852AC" w:rsidRPr="00295058" w14:paraId="0278E8E3"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38EAEB4"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3D0F00F"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H. Minh Hóa</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5196198F" w14:textId="6FFF9B9D"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10.502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65F5FF0" w14:textId="2A7C96D4"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7.122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3F03DA0" w14:textId="55A6E5EF"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3.379</w:t>
            </w:r>
          </w:p>
        </w:tc>
      </w:tr>
      <w:tr w:rsidR="00B852AC" w:rsidRPr="00295058" w14:paraId="124A7139"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B040F"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727AB1D"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07DC4517" w14:textId="09A05E1C"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1.406</w:t>
            </w:r>
          </w:p>
        </w:tc>
        <w:tc>
          <w:tcPr>
            <w:tcW w:w="0" w:type="auto"/>
            <w:tcBorders>
              <w:top w:val="nil"/>
              <w:left w:val="nil"/>
              <w:bottom w:val="single" w:sz="4" w:space="0" w:color="auto"/>
              <w:right w:val="single" w:sz="4" w:space="0" w:color="auto"/>
            </w:tcBorders>
            <w:shd w:val="clear" w:color="auto" w:fill="auto"/>
            <w:noWrap/>
            <w:vAlign w:val="center"/>
            <w:hideMark/>
          </w:tcPr>
          <w:p w14:paraId="285336C2" w14:textId="0B42D233"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1.183</w:t>
            </w:r>
          </w:p>
        </w:tc>
        <w:tc>
          <w:tcPr>
            <w:tcW w:w="0" w:type="auto"/>
            <w:tcBorders>
              <w:top w:val="nil"/>
              <w:left w:val="nil"/>
              <w:bottom w:val="single" w:sz="4" w:space="0" w:color="auto"/>
              <w:right w:val="single" w:sz="4" w:space="0" w:color="auto"/>
            </w:tcBorders>
            <w:shd w:val="clear" w:color="auto" w:fill="auto"/>
            <w:noWrap/>
            <w:vAlign w:val="center"/>
            <w:hideMark/>
          </w:tcPr>
          <w:p w14:paraId="1B687B2F" w14:textId="536EB61A"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223</w:t>
            </w:r>
          </w:p>
        </w:tc>
      </w:tr>
      <w:tr w:rsidR="00B852AC" w:rsidRPr="00295058" w14:paraId="435412A9"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6658F"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3DD2EE39"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6009E14A" w14:textId="7395D96A"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9.096</w:t>
            </w:r>
          </w:p>
        </w:tc>
        <w:tc>
          <w:tcPr>
            <w:tcW w:w="0" w:type="auto"/>
            <w:tcBorders>
              <w:top w:val="nil"/>
              <w:left w:val="nil"/>
              <w:bottom w:val="single" w:sz="4" w:space="0" w:color="auto"/>
              <w:right w:val="single" w:sz="4" w:space="0" w:color="auto"/>
            </w:tcBorders>
            <w:shd w:val="clear" w:color="auto" w:fill="auto"/>
            <w:noWrap/>
            <w:vAlign w:val="center"/>
            <w:hideMark/>
          </w:tcPr>
          <w:p w14:paraId="7614B2E4" w14:textId="05EF1FCD"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5.927</w:t>
            </w:r>
          </w:p>
        </w:tc>
        <w:tc>
          <w:tcPr>
            <w:tcW w:w="0" w:type="auto"/>
            <w:tcBorders>
              <w:top w:val="nil"/>
              <w:left w:val="nil"/>
              <w:bottom w:val="single" w:sz="4" w:space="0" w:color="auto"/>
              <w:right w:val="single" w:sz="4" w:space="0" w:color="auto"/>
            </w:tcBorders>
            <w:shd w:val="clear" w:color="auto" w:fill="auto"/>
            <w:noWrap/>
            <w:vAlign w:val="center"/>
            <w:hideMark/>
          </w:tcPr>
          <w:p w14:paraId="131FBAF5" w14:textId="3EFA17C5"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3.169</w:t>
            </w:r>
          </w:p>
        </w:tc>
      </w:tr>
      <w:tr w:rsidR="00B852AC" w:rsidRPr="00295058" w14:paraId="7C12ADD8"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B5CA614"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C5C0815"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H. Tuyên Hóa</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1AEFE05" w14:textId="00EC653A"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19.605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153F156" w14:textId="388F9D2E"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18.090</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C5E6341" w14:textId="73D25AE8"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1.515</w:t>
            </w:r>
          </w:p>
        </w:tc>
      </w:tr>
      <w:tr w:rsidR="00B852AC" w:rsidRPr="00295058" w14:paraId="4B9BC991"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433C6"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D6319F4"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5DE79C8D" w14:textId="761DB9ED"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1.546</w:t>
            </w:r>
          </w:p>
        </w:tc>
        <w:tc>
          <w:tcPr>
            <w:tcW w:w="0" w:type="auto"/>
            <w:tcBorders>
              <w:top w:val="nil"/>
              <w:left w:val="nil"/>
              <w:bottom w:val="single" w:sz="4" w:space="0" w:color="auto"/>
              <w:right w:val="single" w:sz="4" w:space="0" w:color="auto"/>
            </w:tcBorders>
            <w:shd w:val="clear" w:color="auto" w:fill="auto"/>
            <w:noWrap/>
            <w:vAlign w:val="center"/>
            <w:hideMark/>
          </w:tcPr>
          <w:p w14:paraId="196DB141" w14:textId="66132718"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1.499</w:t>
            </w:r>
          </w:p>
        </w:tc>
        <w:tc>
          <w:tcPr>
            <w:tcW w:w="0" w:type="auto"/>
            <w:tcBorders>
              <w:top w:val="nil"/>
              <w:left w:val="nil"/>
              <w:bottom w:val="single" w:sz="4" w:space="0" w:color="auto"/>
              <w:right w:val="single" w:sz="4" w:space="0" w:color="auto"/>
            </w:tcBorders>
            <w:shd w:val="clear" w:color="auto" w:fill="auto"/>
            <w:noWrap/>
            <w:vAlign w:val="center"/>
            <w:hideMark/>
          </w:tcPr>
          <w:p w14:paraId="2035D0E6" w14:textId="449134F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47</w:t>
            </w:r>
          </w:p>
        </w:tc>
      </w:tr>
      <w:tr w:rsidR="00B852AC" w:rsidRPr="00295058" w14:paraId="436D54C7"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909A7D"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0838CF1"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01C2EA19" w14:textId="367FA63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18.059</w:t>
            </w:r>
          </w:p>
        </w:tc>
        <w:tc>
          <w:tcPr>
            <w:tcW w:w="0" w:type="auto"/>
            <w:tcBorders>
              <w:top w:val="nil"/>
              <w:left w:val="nil"/>
              <w:bottom w:val="single" w:sz="4" w:space="0" w:color="auto"/>
              <w:right w:val="single" w:sz="4" w:space="0" w:color="auto"/>
            </w:tcBorders>
            <w:shd w:val="clear" w:color="auto" w:fill="auto"/>
            <w:noWrap/>
            <w:vAlign w:val="center"/>
            <w:hideMark/>
          </w:tcPr>
          <w:p w14:paraId="2D9B6DF7" w14:textId="732F902B"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16.584</w:t>
            </w:r>
          </w:p>
        </w:tc>
        <w:tc>
          <w:tcPr>
            <w:tcW w:w="0" w:type="auto"/>
            <w:tcBorders>
              <w:top w:val="nil"/>
              <w:left w:val="nil"/>
              <w:bottom w:val="single" w:sz="4" w:space="0" w:color="auto"/>
              <w:right w:val="single" w:sz="4" w:space="0" w:color="auto"/>
            </w:tcBorders>
            <w:shd w:val="clear" w:color="auto" w:fill="auto"/>
            <w:noWrap/>
            <w:vAlign w:val="center"/>
            <w:hideMark/>
          </w:tcPr>
          <w:p w14:paraId="3ED66F01" w14:textId="4F65E786"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1.475</w:t>
            </w:r>
          </w:p>
        </w:tc>
      </w:tr>
      <w:tr w:rsidR="00B852AC" w:rsidRPr="00295058" w14:paraId="57D22B91"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45A20D9"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0AAF468"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H. Quảng Trạch</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596F0FDF" w14:textId="443814A8"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27.844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4C0D2E7" w14:textId="7F63620B"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27.324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467A92E" w14:textId="1D2AC4C3"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521</w:t>
            </w:r>
          </w:p>
        </w:tc>
      </w:tr>
      <w:tr w:rsidR="00B852AC" w:rsidRPr="00295058" w14:paraId="4228788C"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E3C0F"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CB2D1E2"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032A9B0E" w14:textId="68CBA7C6"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48B144C" w14:textId="09DB6A12"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6966188" w14:textId="0A57475C"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w:t>
            </w:r>
          </w:p>
        </w:tc>
      </w:tr>
      <w:tr w:rsidR="00B852AC" w:rsidRPr="00295058" w14:paraId="1C87F705"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55A0B"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537C20E7"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5C070DA4" w14:textId="6A616621"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27.844</w:t>
            </w:r>
          </w:p>
        </w:tc>
        <w:tc>
          <w:tcPr>
            <w:tcW w:w="0" w:type="auto"/>
            <w:tcBorders>
              <w:top w:val="nil"/>
              <w:left w:val="nil"/>
              <w:bottom w:val="single" w:sz="4" w:space="0" w:color="auto"/>
              <w:right w:val="single" w:sz="4" w:space="0" w:color="auto"/>
            </w:tcBorders>
            <w:shd w:val="clear" w:color="auto" w:fill="auto"/>
            <w:noWrap/>
            <w:vAlign w:val="center"/>
            <w:hideMark/>
          </w:tcPr>
          <w:p w14:paraId="15A3309C" w14:textId="1F277932"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27.324</w:t>
            </w:r>
          </w:p>
        </w:tc>
        <w:tc>
          <w:tcPr>
            <w:tcW w:w="0" w:type="auto"/>
            <w:tcBorders>
              <w:top w:val="nil"/>
              <w:left w:val="nil"/>
              <w:bottom w:val="single" w:sz="4" w:space="0" w:color="auto"/>
              <w:right w:val="single" w:sz="4" w:space="0" w:color="auto"/>
            </w:tcBorders>
            <w:shd w:val="clear" w:color="auto" w:fill="auto"/>
            <w:noWrap/>
            <w:vAlign w:val="center"/>
            <w:hideMark/>
          </w:tcPr>
          <w:p w14:paraId="308C96F5" w14:textId="55AEE9BC"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521</w:t>
            </w:r>
          </w:p>
        </w:tc>
      </w:tr>
      <w:tr w:rsidR="00B852AC" w:rsidRPr="00295058" w14:paraId="502CFDF3"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71C2F45"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6</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F4E233C"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H. Bố Trạch</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3AAA556" w14:textId="521FADE4"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52.782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495CDD9" w14:textId="675F0FCC"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50.033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206F68B" w14:textId="797CC92C"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2.749</w:t>
            </w:r>
          </w:p>
        </w:tc>
      </w:tr>
      <w:tr w:rsidR="00B852AC" w:rsidRPr="00295058" w14:paraId="3B5CFEFE"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1729BE"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8A94F64"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52578259" w14:textId="5326F75C"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4.517</w:t>
            </w:r>
          </w:p>
        </w:tc>
        <w:tc>
          <w:tcPr>
            <w:tcW w:w="0" w:type="auto"/>
            <w:tcBorders>
              <w:top w:val="nil"/>
              <w:left w:val="nil"/>
              <w:bottom w:val="single" w:sz="4" w:space="0" w:color="auto"/>
              <w:right w:val="single" w:sz="4" w:space="0" w:color="auto"/>
            </w:tcBorders>
            <w:shd w:val="clear" w:color="auto" w:fill="auto"/>
            <w:noWrap/>
            <w:vAlign w:val="center"/>
            <w:hideMark/>
          </w:tcPr>
          <w:p w14:paraId="02307411" w14:textId="40D48BE6"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4.417</w:t>
            </w:r>
          </w:p>
        </w:tc>
        <w:tc>
          <w:tcPr>
            <w:tcW w:w="0" w:type="auto"/>
            <w:tcBorders>
              <w:top w:val="nil"/>
              <w:left w:val="nil"/>
              <w:bottom w:val="single" w:sz="4" w:space="0" w:color="auto"/>
              <w:right w:val="single" w:sz="4" w:space="0" w:color="auto"/>
            </w:tcBorders>
            <w:shd w:val="clear" w:color="auto" w:fill="auto"/>
            <w:noWrap/>
            <w:vAlign w:val="center"/>
            <w:hideMark/>
          </w:tcPr>
          <w:p w14:paraId="17E15A97" w14:textId="05A1FD96"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100</w:t>
            </w:r>
          </w:p>
        </w:tc>
      </w:tr>
      <w:tr w:rsidR="00B852AC" w:rsidRPr="00295058" w14:paraId="4E800418"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AF2039"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E7435A0"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5B3A0BF9" w14:textId="76411E08"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48.265</w:t>
            </w:r>
          </w:p>
        </w:tc>
        <w:tc>
          <w:tcPr>
            <w:tcW w:w="0" w:type="auto"/>
            <w:tcBorders>
              <w:top w:val="nil"/>
              <w:left w:val="nil"/>
              <w:bottom w:val="single" w:sz="4" w:space="0" w:color="auto"/>
              <w:right w:val="single" w:sz="4" w:space="0" w:color="auto"/>
            </w:tcBorders>
            <w:shd w:val="clear" w:color="auto" w:fill="auto"/>
            <w:noWrap/>
            <w:vAlign w:val="center"/>
            <w:hideMark/>
          </w:tcPr>
          <w:p w14:paraId="5CEA28EC" w14:textId="566317C0"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45.613</w:t>
            </w:r>
          </w:p>
        </w:tc>
        <w:tc>
          <w:tcPr>
            <w:tcW w:w="0" w:type="auto"/>
            <w:tcBorders>
              <w:top w:val="nil"/>
              <w:left w:val="nil"/>
              <w:bottom w:val="single" w:sz="4" w:space="0" w:color="auto"/>
              <w:right w:val="single" w:sz="4" w:space="0" w:color="auto"/>
            </w:tcBorders>
            <w:shd w:val="clear" w:color="auto" w:fill="auto"/>
            <w:noWrap/>
            <w:vAlign w:val="center"/>
            <w:hideMark/>
          </w:tcPr>
          <w:p w14:paraId="1E30BAEE" w14:textId="4F72B8AF"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2.652</w:t>
            </w:r>
          </w:p>
        </w:tc>
      </w:tr>
      <w:tr w:rsidR="00B852AC" w:rsidRPr="00295058" w14:paraId="077A2C73"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029D913"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07964E7"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H. Quảng Ninh</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C20B1D5" w14:textId="23554D4A"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23.681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D530FE6" w14:textId="28844FF4"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23.153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695AF7E" w14:textId="3EE1A1EE"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528</w:t>
            </w:r>
          </w:p>
        </w:tc>
      </w:tr>
      <w:tr w:rsidR="00B852AC" w:rsidRPr="00295058" w14:paraId="008B4F6D"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7E9AD"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B9C9100"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50739048" w14:textId="3DDF607A"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1.079</w:t>
            </w:r>
          </w:p>
        </w:tc>
        <w:tc>
          <w:tcPr>
            <w:tcW w:w="0" w:type="auto"/>
            <w:tcBorders>
              <w:top w:val="nil"/>
              <w:left w:val="nil"/>
              <w:bottom w:val="single" w:sz="4" w:space="0" w:color="auto"/>
              <w:right w:val="single" w:sz="4" w:space="0" w:color="auto"/>
            </w:tcBorders>
            <w:shd w:val="clear" w:color="auto" w:fill="auto"/>
            <w:noWrap/>
            <w:vAlign w:val="center"/>
            <w:hideMark/>
          </w:tcPr>
          <w:p w14:paraId="7C72E77B" w14:textId="3323AB65"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1.075</w:t>
            </w:r>
          </w:p>
        </w:tc>
        <w:tc>
          <w:tcPr>
            <w:tcW w:w="0" w:type="auto"/>
            <w:tcBorders>
              <w:top w:val="nil"/>
              <w:left w:val="nil"/>
              <w:bottom w:val="single" w:sz="4" w:space="0" w:color="auto"/>
              <w:right w:val="single" w:sz="4" w:space="0" w:color="auto"/>
            </w:tcBorders>
            <w:shd w:val="clear" w:color="auto" w:fill="auto"/>
            <w:noWrap/>
            <w:vAlign w:val="center"/>
            <w:hideMark/>
          </w:tcPr>
          <w:p w14:paraId="5F2744E8" w14:textId="2B2DD683"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w:t>
            </w:r>
          </w:p>
        </w:tc>
      </w:tr>
      <w:tr w:rsidR="00B852AC" w:rsidRPr="00295058" w14:paraId="68D2312E"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72C596"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D130626"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5DDFD285" w14:textId="2FED8538"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22.602</w:t>
            </w:r>
          </w:p>
        </w:tc>
        <w:tc>
          <w:tcPr>
            <w:tcW w:w="0" w:type="auto"/>
            <w:tcBorders>
              <w:top w:val="nil"/>
              <w:left w:val="nil"/>
              <w:bottom w:val="single" w:sz="4" w:space="0" w:color="auto"/>
              <w:right w:val="single" w:sz="4" w:space="0" w:color="auto"/>
            </w:tcBorders>
            <w:shd w:val="clear" w:color="auto" w:fill="auto"/>
            <w:noWrap/>
            <w:vAlign w:val="center"/>
            <w:hideMark/>
          </w:tcPr>
          <w:p w14:paraId="6E9C15C0" w14:textId="517706B1"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22.078</w:t>
            </w:r>
          </w:p>
        </w:tc>
        <w:tc>
          <w:tcPr>
            <w:tcW w:w="0" w:type="auto"/>
            <w:tcBorders>
              <w:top w:val="nil"/>
              <w:left w:val="nil"/>
              <w:bottom w:val="single" w:sz="4" w:space="0" w:color="auto"/>
              <w:right w:val="single" w:sz="4" w:space="0" w:color="auto"/>
            </w:tcBorders>
            <w:shd w:val="clear" w:color="auto" w:fill="auto"/>
            <w:noWrap/>
            <w:vAlign w:val="center"/>
            <w:hideMark/>
          </w:tcPr>
          <w:p w14:paraId="74FB53FE" w14:textId="2333ADB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524</w:t>
            </w:r>
          </w:p>
        </w:tc>
      </w:tr>
      <w:tr w:rsidR="00B852AC" w:rsidRPr="00295058" w14:paraId="13AD32FC"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2B59FEE"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8</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CC54EB7" w14:textId="77777777" w:rsidR="00B852AC" w:rsidRPr="00295058" w:rsidRDefault="00B852AC" w:rsidP="001739F8">
            <w:pPr>
              <w:spacing w:line="240" w:lineRule="auto"/>
              <w:contextualSpacing/>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H. Lệ Thủy</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869B9D7" w14:textId="4BDB52F8"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32.659</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B0B5495" w14:textId="0F40B5E2"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31.653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CB8AC0D" w14:textId="2E730FE8" w:rsidR="00B852AC" w:rsidRPr="00295058" w:rsidRDefault="00B852AC" w:rsidP="001739F8">
            <w:pPr>
              <w:spacing w:line="240" w:lineRule="auto"/>
              <w:contextualSpacing/>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1.006</w:t>
            </w:r>
          </w:p>
        </w:tc>
      </w:tr>
      <w:tr w:rsidR="00B852AC" w:rsidRPr="00295058" w14:paraId="61784207"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89B33A"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1BADB56E"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xml:space="preserve"> Khu vực đô thị </w:t>
            </w:r>
          </w:p>
        </w:tc>
        <w:tc>
          <w:tcPr>
            <w:tcW w:w="0" w:type="auto"/>
            <w:tcBorders>
              <w:top w:val="nil"/>
              <w:left w:val="nil"/>
              <w:bottom w:val="single" w:sz="4" w:space="0" w:color="auto"/>
              <w:right w:val="single" w:sz="4" w:space="0" w:color="auto"/>
            </w:tcBorders>
            <w:shd w:val="clear" w:color="auto" w:fill="auto"/>
            <w:noWrap/>
            <w:vAlign w:val="center"/>
            <w:hideMark/>
          </w:tcPr>
          <w:p w14:paraId="7215EC17" w14:textId="248CCE5B"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2.685</w:t>
            </w:r>
          </w:p>
        </w:tc>
        <w:tc>
          <w:tcPr>
            <w:tcW w:w="0" w:type="auto"/>
            <w:tcBorders>
              <w:top w:val="nil"/>
              <w:left w:val="nil"/>
              <w:bottom w:val="single" w:sz="4" w:space="0" w:color="auto"/>
              <w:right w:val="single" w:sz="4" w:space="0" w:color="auto"/>
            </w:tcBorders>
            <w:shd w:val="clear" w:color="auto" w:fill="auto"/>
            <w:noWrap/>
            <w:vAlign w:val="center"/>
            <w:hideMark/>
          </w:tcPr>
          <w:p w14:paraId="4E0F11DC" w14:textId="366206B3"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2.652</w:t>
            </w:r>
          </w:p>
        </w:tc>
        <w:tc>
          <w:tcPr>
            <w:tcW w:w="0" w:type="auto"/>
            <w:tcBorders>
              <w:top w:val="nil"/>
              <w:left w:val="nil"/>
              <w:bottom w:val="single" w:sz="4" w:space="0" w:color="auto"/>
              <w:right w:val="single" w:sz="4" w:space="0" w:color="auto"/>
            </w:tcBorders>
            <w:shd w:val="clear" w:color="auto" w:fill="auto"/>
            <w:noWrap/>
            <w:vAlign w:val="center"/>
            <w:hideMark/>
          </w:tcPr>
          <w:p w14:paraId="332D0727" w14:textId="6608D964"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32</w:t>
            </w:r>
          </w:p>
        </w:tc>
      </w:tr>
      <w:tr w:rsidR="00B852AC" w:rsidRPr="00295058" w14:paraId="62A0A787" w14:textId="77777777" w:rsidTr="00633A4C">
        <w:trPr>
          <w:trHeight w:val="4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9DEBB" w14:textId="77777777"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D32A41F" w14:textId="77777777" w:rsidR="00B852AC" w:rsidRPr="00295058" w:rsidRDefault="00B852AC" w:rsidP="001739F8">
            <w:pPr>
              <w:spacing w:line="240" w:lineRule="auto"/>
              <w:contextualSpacing/>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Khu vực nông thôn</w:t>
            </w:r>
          </w:p>
        </w:tc>
        <w:tc>
          <w:tcPr>
            <w:tcW w:w="0" w:type="auto"/>
            <w:tcBorders>
              <w:top w:val="nil"/>
              <w:left w:val="nil"/>
              <w:bottom w:val="single" w:sz="4" w:space="0" w:color="auto"/>
              <w:right w:val="single" w:sz="4" w:space="0" w:color="auto"/>
            </w:tcBorders>
            <w:shd w:val="clear" w:color="auto" w:fill="auto"/>
            <w:noWrap/>
            <w:vAlign w:val="center"/>
            <w:hideMark/>
          </w:tcPr>
          <w:p w14:paraId="6ACEFA39" w14:textId="2312972C"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29.974</w:t>
            </w:r>
          </w:p>
        </w:tc>
        <w:tc>
          <w:tcPr>
            <w:tcW w:w="0" w:type="auto"/>
            <w:tcBorders>
              <w:top w:val="nil"/>
              <w:left w:val="nil"/>
              <w:bottom w:val="single" w:sz="4" w:space="0" w:color="auto"/>
              <w:right w:val="single" w:sz="4" w:space="0" w:color="auto"/>
            </w:tcBorders>
            <w:shd w:val="clear" w:color="auto" w:fill="auto"/>
            <w:noWrap/>
            <w:vAlign w:val="center"/>
            <w:hideMark/>
          </w:tcPr>
          <w:p w14:paraId="2162490E" w14:textId="3EA61CE1"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29.000</w:t>
            </w:r>
          </w:p>
        </w:tc>
        <w:tc>
          <w:tcPr>
            <w:tcW w:w="0" w:type="auto"/>
            <w:tcBorders>
              <w:top w:val="nil"/>
              <w:left w:val="nil"/>
              <w:bottom w:val="single" w:sz="4" w:space="0" w:color="auto"/>
              <w:right w:val="single" w:sz="4" w:space="0" w:color="auto"/>
            </w:tcBorders>
            <w:shd w:val="clear" w:color="auto" w:fill="auto"/>
            <w:noWrap/>
            <w:vAlign w:val="center"/>
            <w:hideMark/>
          </w:tcPr>
          <w:p w14:paraId="52996ABD" w14:textId="1A2A79C5" w:rsidR="00B852AC" w:rsidRPr="00295058" w:rsidRDefault="00B852AC" w:rsidP="001739F8">
            <w:pPr>
              <w:spacing w:line="240" w:lineRule="auto"/>
              <w:contextualSpacing/>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974</w:t>
            </w:r>
          </w:p>
        </w:tc>
      </w:tr>
    </w:tbl>
    <w:p w14:paraId="582AD9B8" w14:textId="6F5081E2" w:rsidR="00DF1547" w:rsidRPr="00295058" w:rsidRDefault="009C4496" w:rsidP="0086498B">
      <w:pPr>
        <w:spacing w:line="240" w:lineRule="atLeast"/>
        <w:jc w:val="center"/>
        <w:rPr>
          <w:bCs/>
          <w:szCs w:val="28"/>
          <w:lang w:val="pt-BR"/>
        </w:rPr>
      </w:pPr>
      <w:r w:rsidRPr="00295058">
        <w:rPr>
          <w:i/>
          <w:sz w:val="24"/>
          <w:szCs w:val="28"/>
          <w:lang w:val="pt-BR"/>
        </w:rPr>
        <w:t>(Nguồn số liệu: Tổng điều tra dân số và nhà ở 01/4/2019)</w:t>
      </w:r>
      <w:r w:rsidR="00B6383B" w:rsidRPr="00295058">
        <w:rPr>
          <w:szCs w:val="28"/>
        </w:rPr>
        <w:tab/>
      </w:r>
    </w:p>
    <w:p w14:paraId="23104D9C" w14:textId="0D899FEC" w:rsidR="00CA1C02" w:rsidRPr="00295058" w:rsidRDefault="00CA1C02" w:rsidP="0046291D">
      <w:pPr>
        <w:pStyle w:val="Heading3"/>
        <w:rPr>
          <w:lang w:val="af-ZA"/>
        </w:rPr>
      </w:pPr>
      <w:bookmarkStart w:id="53" w:name="_Toc54592669"/>
      <w:bookmarkStart w:id="54" w:name="_Toc51594531"/>
      <w:r w:rsidRPr="00295058">
        <w:rPr>
          <w:lang w:val="af-ZA"/>
        </w:rPr>
        <w:t>2. Thực trạng về kiến trúc, quy hoạch</w:t>
      </w:r>
      <w:bookmarkEnd w:id="53"/>
    </w:p>
    <w:p w14:paraId="59A0DE08" w14:textId="77777777" w:rsidR="00C141F7" w:rsidRPr="00295058" w:rsidRDefault="00C141F7" w:rsidP="00C141F7">
      <w:pPr>
        <w:pStyle w:val="NormalWeb"/>
        <w:numPr>
          <w:ilvl w:val="0"/>
          <w:numId w:val="18"/>
        </w:numPr>
        <w:spacing w:before="120" w:beforeAutospacing="0" w:after="120" w:afterAutospacing="0"/>
        <w:ind w:left="0" w:firstLine="567"/>
        <w:jc w:val="both"/>
        <w:rPr>
          <w:sz w:val="28"/>
          <w:szCs w:val="28"/>
        </w:rPr>
      </w:pPr>
      <w:r w:rsidRPr="00295058">
        <w:rPr>
          <w:sz w:val="28"/>
          <w:szCs w:val="28"/>
        </w:rPr>
        <w:t xml:space="preserve">Về kiến trúc </w:t>
      </w:r>
    </w:p>
    <w:p w14:paraId="0B72CE19" w14:textId="1C628D86" w:rsidR="00C141F7" w:rsidRPr="00295058" w:rsidRDefault="00C141F7" w:rsidP="00C141F7">
      <w:pPr>
        <w:ind w:firstLine="567"/>
        <w:jc w:val="both"/>
        <w:rPr>
          <w:szCs w:val="28"/>
        </w:rPr>
      </w:pPr>
      <w:r w:rsidRPr="00295058">
        <w:rPr>
          <w:szCs w:val="28"/>
        </w:rPr>
        <w:t>Nhà ở tại các khu vực trung tâm phần lớn đã được xây dựng từ lâu</w:t>
      </w:r>
      <w:r w:rsidR="00DA31B2" w:rsidRPr="00295058">
        <w:rPr>
          <w:szCs w:val="28"/>
        </w:rPr>
        <w:t>;</w:t>
      </w:r>
      <w:r w:rsidR="00406F3C" w:rsidRPr="00295058">
        <w:rPr>
          <w:szCs w:val="28"/>
        </w:rPr>
        <w:t xml:space="preserve"> tại các khu vực trục đường chính, </w:t>
      </w:r>
      <w:r w:rsidR="00DA31B2" w:rsidRPr="00295058">
        <w:rPr>
          <w:szCs w:val="28"/>
        </w:rPr>
        <w:t xml:space="preserve">qua quá trình sử dụng thì đã được người dân </w:t>
      </w:r>
      <w:r w:rsidR="00406F3C" w:rsidRPr="00295058">
        <w:rPr>
          <w:szCs w:val="28"/>
        </w:rPr>
        <w:t>cải tạo, sửa chữa</w:t>
      </w:r>
      <w:r w:rsidR="00DA31B2" w:rsidRPr="00295058">
        <w:rPr>
          <w:szCs w:val="28"/>
        </w:rPr>
        <w:t xml:space="preserve"> hoặc xây mới</w:t>
      </w:r>
      <w:r w:rsidR="00406F3C" w:rsidRPr="00295058">
        <w:rPr>
          <w:szCs w:val="28"/>
        </w:rPr>
        <w:t xml:space="preserve"> để phục vụ mục đích</w:t>
      </w:r>
      <w:r w:rsidR="00DA31B2" w:rsidRPr="00295058">
        <w:rPr>
          <w:szCs w:val="28"/>
        </w:rPr>
        <w:t xml:space="preserve"> cho thuê,</w:t>
      </w:r>
      <w:r w:rsidR="00406F3C" w:rsidRPr="00295058">
        <w:rPr>
          <w:szCs w:val="28"/>
        </w:rPr>
        <w:t xml:space="preserve"> kinh doanh thương mại</w:t>
      </w:r>
      <w:r w:rsidR="00A748AE" w:rsidRPr="00295058">
        <w:rPr>
          <w:szCs w:val="28"/>
        </w:rPr>
        <w:t>, các căn liền kề thấp tầng (khoảng 3-4 tầng) với diện tích mỗi căn nhà khoảng 80-100 m²</w:t>
      </w:r>
      <w:r w:rsidRPr="00295058">
        <w:rPr>
          <w:szCs w:val="28"/>
        </w:rPr>
        <w:t xml:space="preserve">. </w:t>
      </w:r>
    </w:p>
    <w:p w14:paraId="73C8DB53" w14:textId="14B0BD67" w:rsidR="00C141F7" w:rsidRPr="00295058" w:rsidRDefault="00C141F7" w:rsidP="00C141F7">
      <w:pPr>
        <w:ind w:firstLine="567"/>
        <w:jc w:val="both"/>
        <w:rPr>
          <w:lang w:val="af-ZA"/>
        </w:rPr>
      </w:pPr>
      <w:r w:rsidRPr="00295058">
        <w:rPr>
          <w:szCs w:val="28"/>
        </w:rPr>
        <w:t>Nhà ở được xây dựng chủ yếu là nhà hình ống (nhà bê tông cốt thép, nền gạch hoặc xi măng) được phân theo lô đất và do dân tự xây, các khu nhà phân bố dọc theo các tuyến đường hình thành các cụm, tuyến. Nền và chiều cao tầng không đồng nhất, xây theo nhu cầu của từng hộ dân chưa tạo được sự đồng bộ về cảnh quan kiến trúc của một đô thị hiện đại.</w:t>
      </w:r>
    </w:p>
    <w:p w14:paraId="757E9FCE" w14:textId="77777777" w:rsidR="007352B4" w:rsidRPr="001A4BBB" w:rsidRDefault="007352B4" w:rsidP="007352B4">
      <w:pPr>
        <w:tabs>
          <w:tab w:val="left" w:pos="360"/>
        </w:tabs>
        <w:ind w:firstLine="567"/>
        <w:jc w:val="both"/>
        <w:rPr>
          <w:szCs w:val="28"/>
          <w:lang w:val="af-ZA"/>
        </w:rPr>
      </w:pPr>
      <w:r w:rsidRPr="001A4BBB">
        <w:rPr>
          <w:szCs w:val="28"/>
          <w:lang w:val="af-ZA"/>
        </w:rPr>
        <w:lastRenderedPageBreak/>
        <w:t>-Về quy hoạch</w:t>
      </w:r>
    </w:p>
    <w:p w14:paraId="15C5AA35" w14:textId="0245E1F4" w:rsidR="007352B4" w:rsidRPr="001A4BBB" w:rsidRDefault="007352B4" w:rsidP="007352B4">
      <w:pPr>
        <w:ind w:firstLine="567"/>
        <w:jc w:val="both"/>
        <w:rPr>
          <w:szCs w:val="28"/>
          <w:lang w:val="af-ZA"/>
        </w:rPr>
      </w:pPr>
      <w:r w:rsidRPr="001A4BBB">
        <w:rPr>
          <w:szCs w:val="28"/>
          <w:lang w:val="af-ZA"/>
        </w:rPr>
        <w:t xml:space="preserve">Hầu hết các đô thị của </w:t>
      </w:r>
      <w:r w:rsidR="00075854" w:rsidRPr="001A4BBB">
        <w:rPr>
          <w:szCs w:val="28"/>
          <w:lang w:val="af-ZA"/>
        </w:rPr>
        <w:t>tỉnh</w:t>
      </w:r>
      <w:r w:rsidRPr="001A4BBB">
        <w:rPr>
          <w:szCs w:val="28"/>
          <w:lang w:val="af-ZA"/>
        </w:rPr>
        <w:t xml:space="preserve"> </w:t>
      </w:r>
      <w:r w:rsidR="000B0A00" w:rsidRPr="001A4BBB">
        <w:rPr>
          <w:szCs w:val="28"/>
          <w:lang w:val="af-ZA"/>
        </w:rPr>
        <w:t>Quảng Bình</w:t>
      </w:r>
      <w:r w:rsidRPr="001A4BBB">
        <w:rPr>
          <w:szCs w:val="28"/>
          <w:lang w:val="af-ZA"/>
        </w:rPr>
        <w:t xml:space="preserve"> đều</w:t>
      </w:r>
      <w:r w:rsidR="00D80020" w:rsidRPr="001A4BBB">
        <w:rPr>
          <w:szCs w:val="28"/>
          <w:lang w:val="af-ZA"/>
        </w:rPr>
        <w:t xml:space="preserve"> được</w:t>
      </w:r>
      <w:r w:rsidRPr="001A4BBB">
        <w:rPr>
          <w:szCs w:val="28"/>
          <w:lang w:val="af-ZA"/>
        </w:rPr>
        <w:t xml:space="preserve"> hình thành từ các làng xã thông qua việc quy hoạch mở rộng nâng cấp đô thị. </w:t>
      </w:r>
      <w:r w:rsidR="00B70320" w:rsidRPr="001A4BBB">
        <w:rPr>
          <w:szCs w:val="28"/>
          <w:lang w:val="af-ZA"/>
        </w:rPr>
        <w:t>Một số</w:t>
      </w:r>
      <w:r w:rsidRPr="001A4BBB">
        <w:rPr>
          <w:szCs w:val="28"/>
          <w:lang w:val="af-ZA"/>
        </w:rPr>
        <w:t xml:space="preserve"> đô thị</w:t>
      </w:r>
      <w:r w:rsidR="000B0A00" w:rsidRPr="001A4BBB">
        <w:rPr>
          <w:szCs w:val="28"/>
          <w:lang w:val="af-ZA"/>
        </w:rPr>
        <w:t xml:space="preserve"> </w:t>
      </w:r>
      <w:r w:rsidRPr="001A4BBB">
        <w:rPr>
          <w:szCs w:val="28"/>
          <w:lang w:val="af-ZA"/>
        </w:rPr>
        <w:t>được phát triển từ</w:t>
      </w:r>
      <w:r w:rsidR="000B0A00" w:rsidRPr="001A4BBB">
        <w:rPr>
          <w:szCs w:val="28"/>
          <w:lang w:val="af-ZA"/>
        </w:rPr>
        <w:t xml:space="preserve"> các khu vực</w:t>
      </w:r>
      <w:r w:rsidRPr="001A4BBB">
        <w:rPr>
          <w:szCs w:val="28"/>
          <w:lang w:val="af-ZA"/>
        </w:rPr>
        <w:t xml:space="preserve">, các cụm dân cư phát triển. Nhiều khu đô thị, khu nhà ở </w:t>
      </w:r>
      <w:r w:rsidR="001A196E" w:rsidRPr="001A4BBB">
        <w:rPr>
          <w:szCs w:val="28"/>
          <w:lang w:val="af-ZA"/>
        </w:rPr>
        <w:t xml:space="preserve">có </w:t>
      </w:r>
      <w:r w:rsidRPr="001A4BBB">
        <w:rPr>
          <w:szCs w:val="28"/>
          <w:lang w:val="af-ZA"/>
        </w:rPr>
        <w:t xml:space="preserve">tỉ lệ xây dựng rất thấp, chưa kết nối đồng bộ </w:t>
      </w:r>
      <w:r w:rsidR="001A196E" w:rsidRPr="001A4BBB">
        <w:rPr>
          <w:szCs w:val="28"/>
          <w:lang w:val="af-ZA"/>
        </w:rPr>
        <w:t xml:space="preserve">với </w:t>
      </w:r>
      <w:r w:rsidRPr="001A4BBB">
        <w:rPr>
          <w:szCs w:val="28"/>
          <w:lang w:val="af-ZA"/>
        </w:rPr>
        <w:t xml:space="preserve">hạ tầng kỹ thuật với hệ thống </w:t>
      </w:r>
      <w:r w:rsidR="001A196E" w:rsidRPr="001A4BBB">
        <w:rPr>
          <w:szCs w:val="28"/>
          <w:lang w:val="af-ZA"/>
        </w:rPr>
        <w:t>xã hội</w:t>
      </w:r>
      <w:r w:rsidR="0016093F" w:rsidRPr="001A4BBB">
        <w:rPr>
          <w:szCs w:val="28"/>
          <w:lang w:val="af-ZA"/>
        </w:rPr>
        <w:t>.</w:t>
      </w:r>
    </w:p>
    <w:p w14:paraId="5B1F7D35" w14:textId="385D9FE4" w:rsidR="007352B4" w:rsidRPr="001A4BBB" w:rsidRDefault="001A196E" w:rsidP="007352B4">
      <w:pPr>
        <w:ind w:firstLine="567"/>
        <w:jc w:val="both"/>
        <w:rPr>
          <w:szCs w:val="28"/>
          <w:lang w:val="af-ZA"/>
        </w:rPr>
      </w:pPr>
      <w:r w:rsidRPr="001A4BBB">
        <w:rPr>
          <w:szCs w:val="28"/>
          <w:lang w:val="af-ZA"/>
        </w:rPr>
        <w:t>Tỉnh đã có các chủ trương,</w:t>
      </w:r>
      <w:r w:rsidR="007352B4" w:rsidRPr="001A4BBB">
        <w:rPr>
          <w:szCs w:val="28"/>
          <w:lang w:val="af-ZA"/>
        </w:rPr>
        <w:t xml:space="preserve"> định hướng về quy hoạch</w:t>
      </w:r>
      <w:r w:rsidRPr="001A4BBB">
        <w:rPr>
          <w:szCs w:val="28"/>
          <w:lang w:val="af-ZA"/>
        </w:rPr>
        <w:t xml:space="preserve"> </w:t>
      </w:r>
      <w:r w:rsidR="007352B4" w:rsidRPr="001A4BBB">
        <w:rPr>
          <w:szCs w:val="28"/>
          <w:lang w:val="af-ZA"/>
        </w:rPr>
        <w:t xml:space="preserve">và </w:t>
      </w:r>
      <w:r w:rsidR="00F30047" w:rsidRPr="001A4BBB">
        <w:rPr>
          <w:szCs w:val="28"/>
          <w:lang w:val="af-ZA"/>
        </w:rPr>
        <w:t xml:space="preserve">được </w:t>
      </w:r>
      <w:r w:rsidR="007352B4" w:rsidRPr="001A4BBB">
        <w:rPr>
          <w:szCs w:val="28"/>
          <w:lang w:val="af-ZA"/>
        </w:rPr>
        <w:t>thực hiện công khai, minh bạch</w:t>
      </w:r>
      <w:r w:rsidRPr="001A4BBB">
        <w:rPr>
          <w:szCs w:val="28"/>
          <w:lang w:val="af-ZA"/>
        </w:rPr>
        <w:t>,</w:t>
      </w:r>
      <w:r w:rsidR="007352B4" w:rsidRPr="001A4BBB">
        <w:rPr>
          <w:szCs w:val="28"/>
          <w:lang w:val="af-ZA"/>
        </w:rPr>
        <w:t xml:space="preserve"> tạo điều kiện cho các tổ chức, cá nhân tham gia phát triển nhà ở theo quy định của pháp luật, đồng thời bố trí quỹ đất thu hút các nhà đầu tư xây dựng các khu nhà ở để bán nhằm đáp ứng nhu cầu của người dân về nhà ở. </w:t>
      </w:r>
    </w:p>
    <w:p w14:paraId="413D130A" w14:textId="726346C2" w:rsidR="00747951" w:rsidRDefault="00EA19A8" w:rsidP="0046291D">
      <w:pPr>
        <w:pStyle w:val="Heading3"/>
        <w:rPr>
          <w:lang w:val="af-ZA"/>
        </w:rPr>
      </w:pPr>
      <w:bookmarkStart w:id="55" w:name="_Toc54592670"/>
      <w:r w:rsidRPr="00295058">
        <w:rPr>
          <w:lang w:val="af-ZA"/>
        </w:rPr>
        <w:t>3. Thực trạng cơ sở hạ tầng kỹ thuật, hạ tầng xã hội</w:t>
      </w:r>
      <w:bookmarkEnd w:id="55"/>
    </w:p>
    <w:p w14:paraId="303544BC" w14:textId="77777777" w:rsidR="00290B54" w:rsidRPr="00811207" w:rsidRDefault="00290B54" w:rsidP="00290B54">
      <w:pPr>
        <w:tabs>
          <w:tab w:val="left" w:pos="360"/>
        </w:tabs>
        <w:ind w:firstLine="567"/>
        <w:jc w:val="both"/>
        <w:rPr>
          <w:i/>
          <w:szCs w:val="28"/>
          <w:lang w:val="vi-VN"/>
        </w:rPr>
      </w:pPr>
      <w:r>
        <w:rPr>
          <w:lang w:val="af-ZA"/>
        </w:rPr>
        <w:tab/>
      </w:r>
      <w:r w:rsidRPr="001A4BBB">
        <w:rPr>
          <w:i/>
          <w:szCs w:val="28"/>
          <w:lang w:val="af-ZA"/>
        </w:rPr>
        <w:t>a) Cơ</w:t>
      </w:r>
      <w:r>
        <w:rPr>
          <w:i/>
          <w:szCs w:val="28"/>
          <w:lang w:val="vi-VN"/>
        </w:rPr>
        <w:t xml:space="preserve"> sở hạ tầng kỹ thuật</w:t>
      </w:r>
    </w:p>
    <w:p w14:paraId="069AAD84" w14:textId="21CE9E23" w:rsidR="00290B54" w:rsidRPr="001A4BBB" w:rsidRDefault="00290B54" w:rsidP="00290B54">
      <w:pPr>
        <w:tabs>
          <w:tab w:val="left" w:pos="360"/>
        </w:tabs>
        <w:ind w:firstLine="567"/>
        <w:jc w:val="both"/>
        <w:rPr>
          <w:szCs w:val="28"/>
          <w:lang w:val="vi-VN"/>
        </w:rPr>
      </w:pPr>
      <w:r w:rsidRPr="001A4BBB">
        <w:rPr>
          <w:szCs w:val="28"/>
          <w:lang w:val="vi-VN"/>
        </w:rPr>
        <w:t>Với vị trí là đầu mối giao thông quan trọng</w:t>
      </w:r>
      <w:r>
        <w:rPr>
          <w:szCs w:val="28"/>
          <w:lang w:val="vi-VN"/>
        </w:rPr>
        <w:t xml:space="preserve">, </w:t>
      </w:r>
      <w:r w:rsidRPr="001A4BBB">
        <w:rPr>
          <w:szCs w:val="28"/>
          <w:lang w:val="vi-VN"/>
        </w:rPr>
        <w:t>Quảng</w:t>
      </w:r>
      <w:r>
        <w:rPr>
          <w:szCs w:val="28"/>
          <w:lang w:val="vi-VN"/>
        </w:rPr>
        <w:t xml:space="preserve"> Bình</w:t>
      </w:r>
      <w:r w:rsidRPr="001A4BBB">
        <w:rPr>
          <w:szCs w:val="28"/>
          <w:lang w:val="vi-VN"/>
        </w:rPr>
        <w:t xml:space="preserve"> hội tụ đủ tất cả các loại hình giao thông đường bộ, đường sắt, đường không và hệ thống cảng biển.</w:t>
      </w:r>
      <w:r w:rsidR="006137D6" w:rsidRPr="001A4BBB">
        <w:rPr>
          <w:szCs w:val="28"/>
          <w:lang w:val="vi-VN"/>
        </w:rPr>
        <w:t xml:space="preserve"> Cụ thể như sau:</w:t>
      </w:r>
    </w:p>
    <w:p w14:paraId="76FF482D" w14:textId="77777777" w:rsidR="00290B54" w:rsidRPr="001A4BBB" w:rsidRDefault="00290B54" w:rsidP="00290B54">
      <w:pPr>
        <w:tabs>
          <w:tab w:val="left" w:pos="360"/>
        </w:tabs>
        <w:ind w:firstLine="567"/>
        <w:jc w:val="both"/>
        <w:rPr>
          <w:szCs w:val="28"/>
          <w:lang w:val="vi-VN"/>
        </w:rPr>
      </w:pPr>
      <w:r>
        <w:rPr>
          <w:szCs w:val="28"/>
          <w:lang w:val="vi-VN"/>
        </w:rPr>
        <w:t xml:space="preserve">* </w:t>
      </w:r>
      <w:r w:rsidRPr="001A4BBB">
        <w:rPr>
          <w:szCs w:val="28"/>
          <w:lang w:val="vi-VN"/>
        </w:rPr>
        <w:t xml:space="preserve">Đường bộ: </w:t>
      </w:r>
    </w:p>
    <w:p w14:paraId="3A80D6C7" w14:textId="4DEAEDBD" w:rsidR="00290B54" w:rsidRPr="00785921" w:rsidRDefault="00290B54" w:rsidP="00290B54">
      <w:pPr>
        <w:tabs>
          <w:tab w:val="left" w:pos="360"/>
        </w:tabs>
        <w:ind w:firstLine="567"/>
        <w:jc w:val="both"/>
        <w:rPr>
          <w:szCs w:val="28"/>
          <w:lang w:val="vi-VN"/>
        </w:rPr>
      </w:pPr>
      <w:r w:rsidRPr="001A4BBB">
        <w:rPr>
          <w:szCs w:val="28"/>
          <w:lang w:val="vi-VN"/>
        </w:rPr>
        <w:t>Hệ thống đường bộ tỉnh</w:t>
      </w:r>
      <w:r>
        <w:rPr>
          <w:szCs w:val="28"/>
          <w:lang w:val="vi-VN"/>
        </w:rPr>
        <w:t xml:space="preserve"> </w:t>
      </w:r>
      <w:r w:rsidRPr="001A4BBB">
        <w:rPr>
          <w:szCs w:val="28"/>
          <w:lang w:val="vi-VN"/>
        </w:rPr>
        <w:t>Quảng</w:t>
      </w:r>
      <w:r>
        <w:rPr>
          <w:szCs w:val="28"/>
          <w:lang w:val="vi-VN"/>
        </w:rPr>
        <w:t xml:space="preserve"> Bình</w:t>
      </w:r>
      <w:r w:rsidRPr="001A4BBB">
        <w:rPr>
          <w:szCs w:val="28"/>
          <w:lang w:val="vi-VN"/>
        </w:rPr>
        <w:t xml:space="preserve"> ngày càng phát triển đáp ứng nhu cầu đi lạ</w:t>
      </w:r>
      <w:r w:rsidR="00C732EA" w:rsidRPr="001A4BBB">
        <w:rPr>
          <w:szCs w:val="28"/>
          <w:lang w:val="vi-VN"/>
        </w:rPr>
        <w:t>i</w:t>
      </w:r>
      <w:r w:rsidRPr="001A4BBB">
        <w:rPr>
          <w:szCs w:val="28"/>
          <w:lang w:val="vi-VN"/>
        </w:rPr>
        <w:t xml:space="preserve">. </w:t>
      </w:r>
      <w:r w:rsidR="00C732EA" w:rsidRPr="001A4BBB">
        <w:rPr>
          <w:szCs w:val="28"/>
          <w:lang w:val="vi-VN"/>
        </w:rPr>
        <w:t>Trên địa bàn tỉnh có các</w:t>
      </w:r>
      <w:r>
        <w:rPr>
          <w:szCs w:val="28"/>
          <w:lang w:val="vi-VN"/>
        </w:rPr>
        <w:t xml:space="preserve"> quốc lộ 1A, </w:t>
      </w:r>
      <w:r w:rsidR="00C732EA">
        <w:rPr>
          <w:szCs w:val="28"/>
          <w:lang w:val="vi-VN"/>
        </w:rPr>
        <w:t>12A, 12C,</w:t>
      </w:r>
      <w:r w:rsidR="009942AE" w:rsidRPr="001A4BBB">
        <w:rPr>
          <w:szCs w:val="28"/>
          <w:lang w:val="vi-VN"/>
        </w:rPr>
        <w:t xml:space="preserve"> </w:t>
      </w:r>
      <w:r>
        <w:rPr>
          <w:szCs w:val="28"/>
          <w:lang w:val="vi-VN"/>
        </w:rPr>
        <w:t>15...</w:t>
      </w:r>
      <w:r w:rsidR="009942AE" w:rsidRPr="001A4BBB">
        <w:rPr>
          <w:szCs w:val="28"/>
          <w:lang w:val="vi-VN"/>
        </w:rPr>
        <w:t>là các</w:t>
      </w:r>
      <w:r w:rsidR="00B02935" w:rsidRPr="001A4BBB">
        <w:rPr>
          <w:szCs w:val="28"/>
          <w:lang w:val="vi-VN"/>
        </w:rPr>
        <w:t xml:space="preserve"> tuyến kết nối giao </w:t>
      </w:r>
      <w:r w:rsidR="009942AE" w:rsidRPr="001A4BBB">
        <w:rPr>
          <w:szCs w:val="28"/>
          <w:lang w:val="vi-VN"/>
        </w:rPr>
        <w:t xml:space="preserve">thông, </w:t>
      </w:r>
      <w:r w:rsidR="00B02935" w:rsidRPr="001A4BBB">
        <w:rPr>
          <w:szCs w:val="28"/>
          <w:lang w:val="vi-VN"/>
        </w:rPr>
        <w:t>thương</w:t>
      </w:r>
      <w:r w:rsidR="009942AE" w:rsidRPr="001A4BBB">
        <w:rPr>
          <w:szCs w:val="28"/>
          <w:lang w:val="vi-VN"/>
        </w:rPr>
        <w:t xml:space="preserve"> mại</w:t>
      </w:r>
      <w:r w:rsidR="00B02935" w:rsidRPr="00785921">
        <w:rPr>
          <w:szCs w:val="28"/>
          <w:lang w:val="vi-VN"/>
        </w:rPr>
        <w:t xml:space="preserve"> của tỉnh </w:t>
      </w:r>
      <w:r w:rsidR="00B02935" w:rsidRPr="001A4BBB">
        <w:rPr>
          <w:szCs w:val="28"/>
          <w:lang w:val="vi-VN"/>
        </w:rPr>
        <w:t>với các khu vự</w:t>
      </w:r>
      <w:r w:rsidR="009942AE" w:rsidRPr="001A4BBB">
        <w:rPr>
          <w:szCs w:val="28"/>
          <w:lang w:val="vi-VN"/>
        </w:rPr>
        <w:t>c.</w:t>
      </w:r>
    </w:p>
    <w:p w14:paraId="0A92070B" w14:textId="0790AEFA" w:rsidR="00344140" w:rsidRDefault="002D2B13" w:rsidP="00290B54">
      <w:pPr>
        <w:tabs>
          <w:tab w:val="left" w:pos="360"/>
        </w:tabs>
        <w:ind w:firstLine="567"/>
        <w:jc w:val="both"/>
        <w:rPr>
          <w:szCs w:val="28"/>
          <w:lang w:val="vi-VN"/>
        </w:rPr>
      </w:pPr>
      <w:r w:rsidRPr="001A4BBB">
        <w:rPr>
          <w:szCs w:val="28"/>
          <w:lang w:val="vi-VN"/>
        </w:rPr>
        <w:t xml:space="preserve">Ngoài ra trên dòng sông </w:t>
      </w:r>
      <w:r w:rsidR="00290B54" w:rsidRPr="001A4BBB">
        <w:rPr>
          <w:szCs w:val="28"/>
          <w:lang w:val="vi-VN"/>
        </w:rPr>
        <w:t>Nhật</w:t>
      </w:r>
      <w:r w:rsidR="00290B54" w:rsidRPr="00785921">
        <w:rPr>
          <w:szCs w:val="28"/>
          <w:lang w:val="vi-VN"/>
        </w:rPr>
        <w:t xml:space="preserve"> Lệ</w:t>
      </w:r>
      <w:r w:rsidRPr="001A4BBB">
        <w:rPr>
          <w:szCs w:val="28"/>
          <w:lang w:val="vi-VN"/>
        </w:rPr>
        <w:t>, còn có các cây cầu Nhật Lệ 1, Nhật Lệ 2 và cầu Quán Hàu, các cây cầu này</w:t>
      </w:r>
      <w:r w:rsidR="00A27395" w:rsidRPr="001A4BBB">
        <w:rPr>
          <w:szCs w:val="28"/>
          <w:lang w:val="vi-VN"/>
        </w:rPr>
        <w:t xml:space="preserve"> là </w:t>
      </w:r>
      <w:r w:rsidR="00A27395" w:rsidRPr="001A4BBB">
        <w:rPr>
          <w:rFonts w:asciiTheme="majorHAnsi" w:hAnsiTheme="majorHAnsi" w:cstheme="majorHAnsi"/>
          <w:color w:val="000000"/>
          <w:szCs w:val="28"/>
          <w:shd w:val="clear" w:color="auto" w:fill="FFFFFF"/>
          <w:lang w:val="vi-VN"/>
        </w:rPr>
        <w:t>điểm nhấn quan trọng trong du lịch, thu hút đầu tư, phát triể</w:t>
      </w:r>
      <w:r w:rsidRPr="001A4BBB">
        <w:rPr>
          <w:rFonts w:asciiTheme="majorHAnsi" w:hAnsiTheme="majorHAnsi" w:cstheme="majorHAnsi"/>
          <w:color w:val="000000"/>
          <w:szCs w:val="28"/>
          <w:shd w:val="clear" w:color="auto" w:fill="FFFFFF"/>
          <w:lang w:val="vi-VN"/>
        </w:rPr>
        <w:t xml:space="preserve">n </w:t>
      </w:r>
      <w:r w:rsidR="00A27395" w:rsidRPr="001A4BBB">
        <w:rPr>
          <w:rFonts w:asciiTheme="majorHAnsi" w:hAnsiTheme="majorHAnsi" w:cstheme="majorHAnsi"/>
          <w:color w:val="000000"/>
          <w:szCs w:val="28"/>
          <w:shd w:val="clear" w:color="auto" w:fill="FFFFFF"/>
          <w:lang w:val="vi-VN"/>
        </w:rPr>
        <w:t>thành phố. Cầu Nhật Lệ</w:t>
      </w:r>
      <w:r w:rsidR="00683225" w:rsidRPr="001A4BBB">
        <w:rPr>
          <w:rFonts w:asciiTheme="majorHAnsi" w:hAnsiTheme="majorHAnsi" w:cstheme="majorHAnsi"/>
          <w:color w:val="000000"/>
          <w:szCs w:val="28"/>
          <w:shd w:val="clear" w:color="auto" w:fill="FFFFFF"/>
          <w:lang w:val="vi-VN"/>
        </w:rPr>
        <w:t xml:space="preserve"> 2</w:t>
      </w:r>
      <w:r w:rsidR="00A27395" w:rsidRPr="001A4BBB">
        <w:rPr>
          <w:rFonts w:asciiTheme="majorHAnsi" w:hAnsiTheme="majorHAnsi" w:cstheme="majorHAnsi"/>
          <w:color w:val="000000"/>
          <w:szCs w:val="28"/>
          <w:shd w:val="clear" w:color="auto" w:fill="FFFFFF"/>
          <w:lang w:val="vi-VN"/>
        </w:rPr>
        <w:t xml:space="preserve"> là một trong những hạng mục trong dự án đường ven biển các tỉnh miền Trung đã được Chính phủ phê duyệt</w:t>
      </w:r>
      <w:r w:rsidR="004C1338" w:rsidRPr="001A4BBB">
        <w:rPr>
          <w:rFonts w:asciiTheme="majorHAnsi" w:hAnsiTheme="majorHAnsi" w:cstheme="majorHAnsi"/>
          <w:color w:val="000000"/>
          <w:szCs w:val="28"/>
          <w:shd w:val="clear" w:color="auto" w:fill="FFFFFF"/>
          <w:lang w:val="vi-VN"/>
        </w:rPr>
        <w:t xml:space="preserve">, </w:t>
      </w:r>
      <w:r w:rsidR="004C1338" w:rsidRPr="001A4BBB">
        <w:rPr>
          <w:rFonts w:asciiTheme="majorHAnsi" w:hAnsiTheme="majorHAnsi" w:cstheme="majorHAnsi"/>
          <w:color w:val="151515"/>
          <w:szCs w:val="28"/>
          <w:shd w:val="clear" w:color="auto" w:fill="FFFFFF"/>
          <w:lang w:val="vi-VN"/>
        </w:rPr>
        <w:t>là công trình giao thông vượt sông phục vụ nhu cầu đi lại của nhân dân, phát triển kinh tế-xã hội thành phố Đồng Hới trước mắt và lâu dài, đặc biệt khai thác tiềm năng vùng đất cát trống ven biển Bảo Ninh để phát triển đô thị Đồng Hới về phía nam, tạo tiền đề cho định hướng phát triển cơ sở hạ tầng du lịch trong tương lai</w:t>
      </w:r>
    </w:p>
    <w:p w14:paraId="0690E868" w14:textId="3E5629E5" w:rsidR="00290B54" w:rsidRPr="001A4BBB" w:rsidRDefault="00290B54" w:rsidP="00290B54">
      <w:pPr>
        <w:tabs>
          <w:tab w:val="left" w:pos="360"/>
        </w:tabs>
        <w:ind w:firstLine="567"/>
        <w:jc w:val="both"/>
        <w:rPr>
          <w:szCs w:val="28"/>
          <w:lang w:val="vi-VN"/>
        </w:rPr>
      </w:pPr>
      <w:r>
        <w:rPr>
          <w:szCs w:val="28"/>
          <w:lang w:val="vi-VN"/>
        </w:rPr>
        <w:t xml:space="preserve">* </w:t>
      </w:r>
      <w:r w:rsidRPr="001A4BBB">
        <w:rPr>
          <w:szCs w:val="28"/>
          <w:lang w:val="vi-VN"/>
        </w:rPr>
        <w:t>Đường sắt:</w:t>
      </w:r>
    </w:p>
    <w:p w14:paraId="003090A9" w14:textId="77777777" w:rsidR="00290B54" w:rsidRPr="001A4BBB" w:rsidRDefault="00290B54" w:rsidP="00290B54">
      <w:pPr>
        <w:tabs>
          <w:tab w:val="left" w:pos="360"/>
        </w:tabs>
        <w:ind w:firstLine="567"/>
        <w:jc w:val="both"/>
        <w:rPr>
          <w:szCs w:val="28"/>
          <w:lang w:val="vi-VN"/>
        </w:rPr>
      </w:pPr>
      <w:r w:rsidRPr="001A4BBB">
        <w:rPr>
          <w:szCs w:val="28"/>
          <w:lang w:val="vi-VN"/>
        </w:rPr>
        <w:t>Tuyến đường sắt Hà Nội – Quảng</w:t>
      </w:r>
      <w:r>
        <w:rPr>
          <w:szCs w:val="28"/>
          <w:lang w:val="vi-VN"/>
        </w:rPr>
        <w:t xml:space="preserve"> Bình </w:t>
      </w:r>
      <w:r w:rsidRPr="001A4BBB">
        <w:rPr>
          <w:szCs w:val="28"/>
          <w:lang w:val="vi-VN"/>
        </w:rPr>
        <w:t>được sử dụng để vận chuyển hành khách và hàng hóa. Tuyến đường sắt này dài 522 km, đi qua địa phận các tỉnh thành</w:t>
      </w:r>
      <w:r>
        <w:rPr>
          <w:szCs w:val="28"/>
          <w:lang w:val="vi-VN"/>
        </w:rPr>
        <w:t xml:space="preserve"> như</w:t>
      </w:r>
      <w:r w:rsidRPr="001A4BBB">
        <w:rPr>
          <w:szCs w:val="28"/>
          <w:lang w:val="vi-VN"/>
        </w:rPr>
        <w:t>: Hà</w:t>
      </w:r>
      <w:r>
        <w:rPr>
          <w:szCs w:val="28"/>
          <w:lang w:val="vi-VN"/>
        </w:rPr>
        <w:t xml:space="preserve"> Nam</w:t>
      </w:r>
      <w:r w:rsidRPr="001A4BBB">
        <w:rPr>
          <w:szCs w:val="28"/>
          <w:lang w:val="vi-VN"/>
        </w:rPr>
        <w:t>, Thanh</w:t>
      </w:r>
      <w:r>
        <w:rPr>
          <w:szCs w:val="28"/>
          <w:lang w:val="vi-VN"/>
        </w:rPr>
        <w:t xml:space="preserve"> Hóa... Góp phần thúc đẩy lưu thông hàng hóa và làm giảm được áp lực giao thông trên địa bàn tỉnh.</w:t>
      </w:r>
    </w:p>
    <w:p w14:paraId="622A63AE" w14:textId="77777777" w:rsidR="00290B54" w:rsidRPr="001A4BBB" w:rsidRDefault="00290B54" w:rsidP="00290B54">
      <w:pPr>
        <w:tabs>
          <w:tab w:val="left" w:pos="360"/>
        </w:tabs>
        <w:ind w:left="426"/>
        <w:jc w:val="both"/>
        <w:rPr>
          <w:szCs w:val="28"/>
          <w:lang w:val="vi-VN"/>
        </w:rPr>
      </w:pPr>
      <w:r>
        <w:rPr>
          <w:szCs w:val="28"/>
          <w:lang w:val="vi-VN"/>
        </w:rPr>
        <w:lastRenderedPageBreak/>
        <w:t xml:space="preserve">  * </w:t>
      </w:r>
      <w:r w:rsidRPr="001A4BBB">
        <w:rPr>
          <w:szCs w:val="28"/>
          <w:lang w:val="vi-VN"/>
        </w:rPr>
        <w:t>Hệ thống cảng biển:</w:t>
      </w:r>
    </w:p>
    <w:p w14:paraId="0F3F0493" w14:textId="77777777" w:rsidR="00290B54" w:rsidRPr="00882F87" w:rsidRDefault="00290B54" w:rsidP="00290B54">
      <w:pPr>
        <w:ind w:firstLine="567"/>
        <w:jc w:val="both"/>
        <w:rPr>
          <w:szCs w:val="28"/>
          <w:lang w:val="vi-VN"/>
        </w:rPr>
      </w:pPr>
      <w:r w:rsidRPr="001A4BBB">
        <w:rPr>
          <w:szCs w:val="28"/>
          <w:lang w:val="vi-VN"/>
        </w:rPr>
        <w:t>Cảng</w:t>
      </w:r>
      <w:r>
        <w:rPr>
          <w:szCs w:val="28"/>
          <w:lang w:val="vi-VN"/>
        </w:rPr>
        <w:t xml:space="preserve"> biển</w:t>
      </w:r>
      <w:r w:rsidRPr="001A4BBB">
        <w:rPr>
          <w:szCs w:val="28"/>
          <w:lang w:val="vi-VN"/>
        </w:rPr>
        <w:t xml:space="preserve"> Quảng</w:t>
      </w:r>
      <w:r>
        <w:rPr>
          <w:szCs w:val="28"/>
          <w:lang w:val="vi-VN"/>
        </w:rPr>
        <w:t xml:space="preserve"> Bình </w:t>
      </w:r>
      <w:r w:rsidRPr="001A4BBB">
        <w:rPr>
          <w:szCs w:val="28"/>
          <w:lang w:val="vi-VN"/>
        </w:rPr>
        <w:t>là một cụm cảng biển tổng hợp</w:t>
      </w:r>
      <w:r>
        <w:rPr>
          <w:szCs w:val="28"/>
          <w:lang w:val="vi-VN"/>
        </w:rPr>
        <w:t xml:space="preserve"> địa phương</w:t>
      </w:r>
      <w:r w:rsidRPr="001A4BBB">
        <w:rPr>
          <w:szCs w:val="28"/>
          <w:lang w:val="vi-VN"/>
        </w:rPr>
        <w:t>,</w:t>
      </w:r>
      <w:r>
        <w:rPr>
          <w:szCs w:val="28"/>
          <w:lang w:val="vi-VN"/>
        </w:rPr>
        <w:t xml:space="preserve"> gồm khu bến Hòn La và bến vệ tinh Sông Gianh </w:t>
      </w:r>
      <w:r w:rsidRPr="001A4BBB">
        <w:rPr>
          <w:szCs w:val="28"/>
          <w:lang w:val="vi-VN"/>
        </w:rPr>
        <w:t>hiện đang được Chính Phủ nâng cấp. Cảng Hòn</w:t>
      </w:r>
      <w:r>
        <w:rPr>
          <w:szCs w:val="28"/>
          <w:lang w:val="vi-VN"/>
        </w:rPr>
        <w:t xml:space="preserve"> La</w:t>
      </w:r>
      <w:r w:rsidRPr="001A4BBB">
        <w:rPr>
          <w:szCs w:val="28"/>
          <w:lang w:val="vi-VN"/>
        </w:rPr>
        <w:t xml:space="preserve"> còn có thể đưa hàng hóa xuất, nhập khẩu của khu vực miền Bắc đi thẳng tới thị trường</w:t>
      </w:r>
      <w:r>
        <w:rPr>
          <w:szCs w:val="28"/>
          <w:lang w:val="vi-VN"/>
        </w:rPr>
        <w:t xml:space="preserve"> các nước Trung Quốc, Hàn Quốc và Nhật Bản</w:t>
      </w:r>
      <w:r w:rsidRPr="001A4BBB">
        <w:rPr>
          <w:szCs w:val="28"/>
          <w:lang w:val="vi-VN"/>
        </w:rPr>
        <w:t>.</w:t>
      </w:r>
      <w:r>
        <w:rPr>
          <w:szCs w:val="28"/>
          <w:lang w:val="vi-VN"/>
        </w:rPr>
        <w:t>..</w:t>
      </w:r>
    </w:p>
    <w:p w14:paraId="7F9F2EA6" w14:textId="20C33A47" w:rsidR="00B0789B" w:rsidRDefault="00290B54" w:rsidP="00B0789B">
      <w:pPr>
        <w:ind w:firstLine="567"/>
        <w:jc w:val="both"/>
        <w:rPr>
          <w:szCs w:val="28"/>
          <w:lang w:val="vi-VN"/>
        </w:rPr>
      </w:pPr>
      <w:r>
        <w:rPr>
          <w:szCs w:val="28"/>
          <w:lang w:val="vi-VN"/>
        </w:rPr>
        <w:t xml:space="preserve">* </w:t>
      </w:r>
      <w:r w:rsidRPr="001A4BBB">
        <w:rPr>
          <w:szCs w:val="28"/>
          <w:lang w:val="vi-VN"/>
        </w:rPr>
        <w:t>Đường hàng không</w:t>
      </w:r>
      <w:r w:rsidR="00B0789B" w:rsidRPr="001A4BBB">
        <w:rPr>
          <w:szCs w:val="28"/>
          <w:lang w:val="vi-VN"/>
        </w:rPr>
        <w:t>:</w:t>
      </w:r>
    </w:p>
    <w:p w14:paraId="18CD9FCD" w14:textId="534632AF" w:rsidR="00290B54" w:rsidRPr="001A4BBB" w:rsidRDefault="00290B54" w:rsidP="00290B54">
      <w:pPr>
        <w:ind w:firstLine="567"/>
        <w:jc w:val="both"/>
        <w:rPr>
          <w:szCs w:val="28"/>
          <w:lang w:val="vi-VN"/>
        </w:rPr>
      </w:pPr>
      <w:r w:rsidRPr="00C87DA1">
        <w:rPr>
          <w:rFonts w:asciiTheme="majorHAnsi" w:hAnsiTheme="majorHAnsi" w:cstheme="majorHAnsi"/>
          <w:szCs w:val="28"/>
          <w:lang w:val="vi-VN"/>
        </w:rPr>
        <w:t xml:space="preserve"> </w:t>
      </w:r>
      <w:r w:rsidR="00B0789B" w:rsidRPr="001A4BBB">
        <w:rPr>
          <w:rFonts w:asciiTheme="majorHAnsi" w:hAnsiTheme="majorHAnsi" w:cstheme="majorHAnsi"/>
          <w:color w:val="000000"/>
          <w:szCs w:val="28"/>
          <w:shd w:val="clear" w:color="auto" w:fill="FFFFFF"/>
          <w:lang w:val="vi-VN"/>
        </w:rPr>
        <w:t xml:space="preserve">Sân bay Đồng Hới </w:t>
      </w:r>
      <w:r w:rsidR="009A3D41" w:rsidRPr="001A4BBB">
        <w:rPr>
          <w:rFonts w:asciiTheme="majorHAnsi" w:hAnsiTheme="majorHAnsi" w:cstheme="majorHAnsi"/>
          <w:color w:val="000000"/>
          <w:szCs w:val="28"/>
          <w:shd w:val="clear" w:color="auto" w:fill="FFFFFF"/>
          <w:lang w:val="vi-VN"/>
        </w:rPr>
        <w:t>hay còn gọi là C</w:t>
      </w:r>
      <w:r w:rsidR="00B0789B" w:rsidRPr="001A4BBB">
        <w:rPr>
          <w:rFonts w:asciiTheme="majorHAnsi" w:hAnsiTheme="majorHAnsi" w:cstheme="majorHAnsi"/>
          <w:color w:val="000000"/>
          <w:szCs w:val="28"/>
          <w:shd w:val="clear" w:color="auto" w:fill="FFFFFF"/>
          <w:lang w:val="vi-VN"/>
        </w:rPr>
        <w:t>ảng hàng không Đồng Hớ</w:t>
      </w:r>
      <w:r w:rsidR="009A3D41" w:rsidRPr="001A4BBB">
        <w:rPr>
          <w:rFonts w:asciiTheme="majorHAnsi" w:hAnsiTheme="majorHAnsi" w:cstheme="majorHAnsi"/>
          <w:color w:val="000000"/>
          <w:szCs w:val="28"/>
          <w:shd w:val="clear" w:color="auto" w:fill="FFFFFF"/>
          <w:lang w:val="vi-VN"/>
        </w:rPr>
        <w:t>i</w:t>
      </w:r>
      <w:r w:rsidR="00B0789B" w:rsidRPr="001A4BBB">
        <w:rPr>
          <w:rFonts w:asciiTheme="majorHAnsi" w:hAnsiTheme="majorHAnsi" w:cstheme="majorHAnsi"/>
          <w:color w:val="000000"/>
          <w:szCs w:val="28"/>
          <w:shd w:val="clear" w:color="auto" w:fill="FFFFFF"/>
          <w:lang w:val="vi-VN"/>
        </w:rPr>
        <w:t xml:space="preserve"> có ý nghĩa hết sức đặc biệt trong thúc đẩy nền kinh tế Quảng Bình phát triển và có vị trí quan trọng về an ninh, quốc phòng.</w:t>
      </w:r>
      <w:r w:rsidR="00B0789B" w:rsidRPr="001A4BBB">
        <w:rPr>
          <w:rFonts w:ascii="Arial" w:hAnsi="Arial" w:cs="Arial"/>
          <w:color w:val="000000"/>
          <w:sz w:val="23"/>
          <w:szCs w:val="23"/>
          <w:shd w:val="clear" w:color="auto" w:fill="FFFFFF"/>
          <w:lang w:val="vi-VN"/>
        </w:rPr>
        <w:t> </w:t>
      </w:r>
      <w:r w:rsidRPr="001A4BBB">
        <w:rPr>
          <w:szCs w:val="28"/>
          <w:lang w:val="vi-VN"/>
        </w:rPr>
        <w:t>Hiện tại,</w:t>
      </w:r>
      <w:r w:rsidRPr="001A4BBB">
        <w:rPr>
          <w:bCs/>
          <w:szCs w:val="28"/>
          <w:lang w:val="vi-VN"/>
        </w:rPr>
        <w:t xml:space="preserve"> sân bay Đồng</w:t>
      </w:r>
      <w:r>
        <w:rPr>
          <w:bCs/>
          <w:szCs w:val="28"/>
          <w:lang w:val="vi-VN"/>
        </w:rPr>
        <w:t xml:space="preserve"> Hới </w:t>
      </w:r>
      <w:r w:rsidRPr="001A4BBB">
        <w:rPr>
          <w:bCs/>
          <w:szCs w:val="28"/>
          <w:lang w:val="vi-VN"/>
        </w:rPr>
        <w:t xml:space="preserve"> là cảng hàng không </w:t>
      </w:r>
      <w:r w:rsidRPr="001A4BBB">
        <w:rPr>
          <w:szCs w:val="28"/>
          <w:lang w:val="vi-VN"/>
        </w:rPr>
        <w:t xml:space="preserve"> đạt tiêu chuẩn cấp 4D theo quy định của ICAO, dự kiến đến năm 2030 sân bay sẽ đạt sản lượng vận chuyển hành khách 3 triệu lượt người/năm, sản lượng vận chuyển hàng hóa 50.000</w:t>
      </w:r>
      <w:r>
        <w:rPr>
          <w:szCs w:val="28"/>
          <w:lang w:val="vi-VN"/>
        </w:rPr>
        <w:t xml:space="preserve"> đến 100.000</w:t>
      </w:r>
      <w:r w:rsidRPr="001A4BBB">
        <w:rPr>
          <w:szCs w:val="28"/>
          <w:lang w:val="vi-VN"/>
        </w:rPr>
        <w:t xml:space="preserve"> tấn hàng hóa/năm. Sân bay </w:t>
      </w:r>
      <w:r w:rsidR="007E1A03" w:rsidRPr="001A4BBB">
        <w:rPr>
          <w:szCs w:val="28"/>
          <w:lang w:val="vi-VN"/>
        </w:rPr>
        <w:t>Đồng Hới là nơi tiếp nhận, vận chuyển hành khách kết nối với 02 thành phố Hà Nội và Hồ Chí Minh.</w:t>
      </w:r>
      <w:r w:rsidRPr="001A4BBB">
        <w:rPr>
          <w:szCs w:val="28"/>
          <w:lang w:val="vi-VN"/>
        </w:rPr>
        <w:t xml:space="preserve"> Cùng với hệ thống đường hàng hải, đường hàng không từ sân bay Đồng</w:t>
      </w:r>
      <w:r>
        <w:rPr>
          <w:szCs w:val="28"/>
          <w:lang w:val="vi-VN"/>
        </w:rPr>
        <w:t xml:space="preserve"> Hới </w:t>
      </w:r>
      <w:r w:rsidRPr="001A4BBB">
        <w:rPr>
          <w:szCs w:val="28"/>
          <w:lang w:val="vi-VN"/>
        </w:rPr>
        <w:t>sẽ đưa Quảng</w:t>
      </w:r>
      <w:r>
        <w:rPr>
          <w:szCs w:val="28"/>
          <w:lang w:val="vi-VN"/>
        </w:rPr>
        <w:t xml:space="preserve"> Bình</w:t>
      </w:r>
      <w:r w:rsidRPr="001A4BBB">
        <w:rPr>
          <w:szCs w:val="28"/>
          <w:lang w:val="vi-VN"/>
        </w:rPr>
        <w:t xml:space="preserve"> trở thành địa phương kết nối sức mạnh giao thông quốc tế đến với khu vực và trên thế giới.</w:t>
      </w:r>
    </w:p>
    <w:p w14:paraId="23783AF0" w14:textId="4EE11DB6" w:rsidR="00290B54" w:rsidRPr="007561AE" w:rsidRDefault="00290B54" w:rsidP="00290B54">
      <w:pPr>
        <w:ind w:firstLine="567"/>
        <w:jc w:val="both"/>
        <w:rPr>
          <w:i/>
          <w:szCs w:val="28"/>
          <w:lang w:val="vi-VN"/>
        </w:rPr>
      </w:pPr>
      <w:r w:rsidRPr="001A4BBB">
        <w:rPr>
          <w:i/>
          <w:szCs w:val="28"/>
          <w:lang w:val="vi-VN"/>
        </w:rPr>
        <w:t>b) Hạ</w:t>
      </w:r>
      <w:r>
        <w:rPr>
          <w:i/>
          <w:szCs w:val="28"/>
          <w:lang w:val="vi-VN"/>
        </w:rPr>
        <w:t xml:space="preserve"> tầng xã hội</w:t>
      </w:r>
    </w:p>
    <w:p w14:paraId="5679DD42" w14:textId="77777777" w:rsidR="00290B54" w:rsidRPr="001A4BBB" w:rsidRDefault="00290B54" w:rsidP="00290B54">
      <w:pPr>
        <w:tabs>
          <w:tab w:val="left" w:pos="360"/>
        </w:tabs>
        <w:ind w:firstLine="567"/>
        <w:jc w:val="both"/>
        <w:rPr>
          <w:szCs w:val="28"/>
          <w:lang w:val="vi-VN"/>
        </w:rPr>
      </w:pPr>
      <w:r>
        <w:rPr>
          <w:i/>
          <w:szCs w:val="28"/>
          <w:lang w:val="vi-VN"/>
        </w:rPr>
        <w:t xml:space="preserve">* </w:t>
      </w:r>
      <w:r w:rsidRPr="001A4BBB">
        <w:rPr>
          <w:i/>
          <w:szCs w:val="28"/>
          <w:lang w:val="vi-VN"/>
        </w:rPr>
        <w:t>Cơ sở y tế</w:t>
      </w:r>
    </w:p>
    <w:p w14:paraId="69C6A11B" w14:textId="244C85D6" w:rsidR="008F0958" w:rsidRPr="001A4BBB" w:rsidRDefault="00290B54" w:rsidP="008F0958">
      <w:pPr>
        <w:tabs>
          <w:tab w:val="left" w:pos="360"/>
        </w:tabs>
        <w:ind w:firstLine="567"/>
        <w:jc w:val="both"/>
        <w:rPr>
          <w:rFonts w:asciiTheme="majorHAnsi" w:hAnsiTheme="majorHAnsi" w:cstheme="majorHAnsi"/>
          <w:color w:val="000000"/>
          <w:szCs w:val="18"/>
          <w:shd w:val="clear" w:color="auto" w:fill="FFFFFF"/>
          <w:lang w:val="vi-VN"/>
        </w:rPr>
      </w:pPr>
      <w:r w:rsidRPr="001A4BBB">
        <w:rPr>
          <w:szCs w:val="28"/>
          <w:lang w:val="vi-VN"/>
        </w:rPr>
        <w:t>Quảng</w:t>
      </w:r>
      <w:r>
        <w:rPr>
          <w:szCs w:val="28"/>
          <w:lang w:val="vi-VN"/>
        </w:rPr>
        <w:t xml:space="preserve"> Bình</w:t>
      </w:r>
      <w:r w:rsidRPr="001A4BBB">
        <w:rPr>
          <w:szCs w:val="28"/>
          <w:lang w:val="vi-VN"/>
        </w:rPr>
        <w:t xml:space="preserve"> có 9 bệnh viện và viện y công lập phục vụ nhu cầu khám chữa bệnh cho nhân dân trong</w:t>
      </w:r>
      <w:r>
        <w:rPr>
          <w:szCs w:val="28"/>
          <w:lang w:val="vi-VN"/>
        </w:rPr>
        <w:t xml:space="preserve"> tỉnh </w:t>
      </w:r>
      <w:r w:rsidRPr="001A4BBB">
        <w:rPr>
          <w:szCs w:val="28"/>
          <w:lang w:val="vi-VN"/>
        </w:rPr>
        <w:t>và các vùng</w:t>
      </w:r>
      <w:r>
        <w:rPr>
          <w:szCs w:val="28"/>
          <w:lang w:val="vi-VN"/>
        </w:rPr>
        <w:t xml:space="preserve"> </w:t>
      </w:r>
      <w:r w:rsidRPr="001A4BBB">
        <w:rPr>
          <w:szCs w:val="28"/>
          <w:lang w:val="vi-VN"/>
        </w:rPr>
        <w:t xml:space="preserve"> lân cận</w:t>
      </w:r>
      <w:r w:rsidR="00774EB1" w:rsidRPr="001A4BBB">
        <w:rPr>
          <w:szCs w:val="28"/>
          <w:lang w:val="vi-VN"/>
        </w:rPr>
        <w:t xml:space="preserve">, </w:t>
      </w:r>
      <w:r w:rsidRPr="001A4BBB">
        <w:rPr>
          <w:szCs w:val="28"/>
          <w:lang w:val="vi-VN"/>
        </w:rPr>
        <w:t>147 phòng khám và cơ sở dịch vụ y tế tư nhân.</w:t>
      </w:r>
      <w:r w:rsidR="00774EB1" w:rsidRPr="001A4BBB">
        <w:rPr>
          <w:szCs w:val="28"/>
          <w:lang w:val="vi-VN"/>
        </w:rPr>
        <w:t xml:space="preserve"> </w:t>
      </w:r>
      <w:r w:rsidR="00774EB1" w:rsidRPr="001A4BBB">
        <w:rPr>
          <w:rFonts w:asciiTheme="majorHAnsi" w:hAnsiTheme="majorHAnsi" w:cstheme="majorHAnsi"/>
          <w:color w:val="000000"/>
          <w:szCs w:val="18"/>
          <w:shd w:val="clear" w:color="auto" w:fill="FFFFFF"/>
          <w:lang w:val="vi-VN"/>
        </w:rPr>
        <w:t>Các bệnh viện được đầu tư, bổ sung về cơ sở vật chất và nguồn nhân lực, tạo được niềm tin cho bệnh nhân khi đến khám và điều trị</w:t>
      </w:r>
      <w:r w:rsidR="008F0958" w:rsidRPr="001A4BBB">
        <w:rPr>
          <w:rFonts w:asciiTheme="majorHAnsi" w:hAnsiTheme="majorHAnsi" w:cstheme="majorHAnsi"/>
          <w:color w:val="000000"/>
          <w:szCs w:val="18"/>
          <w:shd w:val="clear" w:color="auto" w:fill="FFFFFF"/>
          <w:lang w:val="vi-VN"/>
        </w:rPr>
        <w:t>.</w:t>
      </w:r>
    </w:p>
    <w:p w14:paraId="122F1ECB" w14:textId="6A055624" w:rsidR="00290B54" w:rsidRPr="001A4BBB" w:rsidRDefault="00290B54" w:rsidP="008F0958">
      <w:pPr>
        <w:tabs>
          <w:tab w:val="left" w:pos="360"/>
        </w:tabs>
        <w:ind w:firstLine="567"/>
        <w:jc w:val="both"/>
        <w:rPr>
          <w:i/>
          <w:szCs w:val="28"/>
          <w:lang w:val="vi-VN"/>
        </w:rPr>
      </w:pPr>
      <w:r>
        <w:rPr>
          <w:i/>
          <w:szCs w:val="28"/>
          <w:lang w:val="vi-VN"/>
        </w:rPr>
        <w:t>*</w:t>
      </w:r>
      <w:r w:rsidRPr="001A4BBB">
        <w:rPr>
          <w:i/>
          <w:szCs w:val="28"/>
          <w:lang w:val="vi-VN"/>
        </w:rPr>
        <w:t xml:space="preserve"> Cơ cở văn hóa</w:t>
      </w:r>
    </w:p>
    <w:p w14:paraId="34BD0320" w14:textId="77777777" w:rsidR="00290B54" w:rsidRPr="001A4BBB" w:rsidRDefault="00290B54" w:rsidP="00290B54">
      <w:pPr>
        <w:pStyle w:val="NormalWeb"/>
        <w:spacing w:before="120" w:beforeAutospacing="0" w:after="120" w:afterAutospacing="0"/>
        <w:ind w:firstLine="567"/>
        <w:jc w:val="both"/>
        <w:rPr>
          <w:sz w:val="28"/>
          <w:szCs w:val="28"/>
          <w:lang w:val="vi-VN"/>
        </w:rPr>
      </w:pPr>
      <w:r w:rsidRPr="001A4BBB">
        <w:rPr>
          <w:sz w:val="28"/>
          <w:szCs w:val="28"/>
          <w:lang w:val="vi-VN"/>
        </w:rPr>
        <w:t>Hệ thống thiết chế văn hóa – thông tin được xây dựng ngày càng hoàn thiện.</w:t>
      </w:r>
    </w:p>
    <w:p w14:paraId="522DB100" w14:textId="77777777" w:rsidR="00290B54" w:rsidRPr="001A4BBB" w:rsidRDefault="00290B54" w:rsidP="00290B54">
      <w:pPr>
        <w:pStyle w:val="NormalWeb"/>
        <w:spacing w:before="120" w:beforeAutospacing="0" w:after="120" w:afterAutospacing="0"/>
        <w:ind w:firstLine="567"/>
        <w:jc w:val="both"/>
        <w:rPr>
          <w:sz w:val="28"/>
          <w:szCs w:val="28"/>
          <w:lang w:val="vi-VN"/>
        </w:rPr>
      </w:pPr>
      <w:r w:rsidRPr="001A4BBB">
        <w:rPr>
          <w:sz w:val="28"/>
          <w:szCs w:val="28"/>
          <w:lang w:val="vi-VN"/>
        </w:rPr>
        <w:t>Nhìn chung hệ thống hạ tầng kỹ thuật tương đối đồng bộ, tuy nhiên mức độ đầu tư hạ tầng kỹ thuật giữa khu vực đô thị và khu vực nông thôn còn có sự chênh lệch trong đó:</w:t>
      </w:r>
    </w:p>
    <w:p w14:paraId="3DEC26B1" w14:textId="77777777" w:rsidR="00290B54" w:rsidRPr="001A4BBB" w:rsidRDefault="00290B54" w:rsidP="00290B54">
      <w:pPr>
        <w:pStyle w:val="NormalWeb"/>
        <w:tabs>
          <w:tab w:val="left" w:pos="720"/>
        </w:tabs>
        <w:spacing w:before="120" w:beforeAutospacing="0" w:after="120" w:afterAutospacing="0"/>
        <w:ind w:firstLine="567"/>
        <w:jc w:val="both"/>
        <w:rPr>
          <w:sz w:val="28"/>
          <w:szCs w:val="28"/>
          <w:lang w:val="vi-VN"/>
        </w:rPr>
      </w:pPr>
      <w:r w:rsidRPr="001A4BBB">
        <w:rPr>
          <w:sz w:val="28"/>
          <w:szCs w:val="28"/>
          <w:lang w:val="vi-VN"/>
        </w:rPr>
        <w:t>- Hạ tầng kỹ thuật khu vực đô thị phát triển khá đồng đều, hầu hết các đường giao thông tại</w:t>
      </w:r>
      <w:r>
        <w:rPr>
          <w:sz w:val="28"/>
          <w:szCs w:val="28"/>
          <w:lang w:val="vi-VN"/>
        </w:rPr>
        <w:t xml:space="preserve"> thành phố, thị xã</w:t>
      </w:r>
      <w:r w:rsidRPr="001A4BBB">
        <w:rPr>
          <w:sz w:val="28"/>
          <w:szCs w:val="28"/>
          <w:lang w:val="vi-VN"/>
        </w:rPr>
        <w:t xml:space="preserve"> đều được bê tông, nhựa hóa; 100% dân cư được cấp điện lưới quốc gia và được dùng nước hợp vệ sinh.</w:t>
      </w:r>
    </w:p>
    <w:p w14:paraId="2795180A" w14:textId="74464151" w:rsidR="00290B54" w:rsidRPr="001A4BBB" w:rsidRDefault="00290B54" w:rsidP="00290B54">
      <w:pPr>
        <w:pStyle w:val="NormalWeb"/>
        <w:spacing w:before="120" w:beforeAutospacing="0" w:after="120" w:afterAutospacing="0"/>
        <w:ind w:firstLine="567"/>
        <w:jc w:val="both"/>
        <w:rPr>
          <w:sz w:val="28"/>
          <w:szCs w:val="28"/>
          <w:lang w:val="af-ZA"/>
        </w:rPr>
      </w:pPr>
      <w:r w:rsidRPr="001A4BBB">
        <w:rPr>
          <w:sz w:val="28"/>
          <w:szCs w:val="28"/>
          <w:lang w:val="vi-VN"/>
        </w:rPr>
        <w:t xml:space="preserve">- Hạ tầng kỹ thuật khu vực nông thôn </w:t>
      </w:r>
      <w:r w:rsidRPr="009E6524">
        <w:rPr>
          <w:sz w:val="28"/>
          <w:szCs w:val="28"/>
          <w:lang w:val="af-ZA"/>
        </w:rPr>
        <w:t xml:space="preserve">hầu hết là chưa có hoặc chưa hoàn thiện, nhất là hệ thống thu gom và xử lý nước thải gây ảnh hưởng nghiêm trọng môi trường, ảnh hưởng đến sản xuất và chất lượng cuộc sống của người nông </w:t>
      </w:r>
      <w:r w:rsidRPr="009E6524">
        <w:rPr>
          <w:sz w:val="28"/>
          <w:szCs w:val="28"/>
          <w:lang w:val="af-ZA"/>
        </w:rPr>
        <w:lastRenderedPageBreak/>
        <w:t>dân.</w:t>
      </w:r>
      <w:r w:rsidR="00C67E26">
        <w:rPr>
          <w:sz w:val="28"/>
          <w:szCs w:val="28"/>
          <w:lang w:val="af-ZA"/>
        </w:rPr>
        <w:t xml:space="preserve"> </w:t>
      </w:r>
      <w:r w:rsidRPr="001A4BBB">
        <w:rPr>
          <w:sz w:val="28"/>
          <w:szCs w:val="28"/>
          <w:lang w:val="af-ZA"/>
        </w:rPr>
        <w:t>Phấn đấu đến</w:t>
      </w:r>
      <w:r>
        <w:rPr>
          <w:sz w:val="28"/>
          <w:szCs w:val="28"/>
          <w:lang w:val="vi-VN"/>
        </w:rPr>
        <w:t xml:space="preserve"> hết</w:t>
      </w:r>
      <w:r w:rsidRPr="001A4BBB">
        <w:rPr>
          <w:sz w:val="28"/>
          <w:szCs w:val="28"/>
          <w:lang w:val="af-ZA"/>
        </w:rPr>
        <w:t xml:space="preserve"> năm 2020, 100% hộ gia đình tại các huyện được dùng nước sạch, hệ thống mương thoát nước chủ yếu được đấu nối với hệ thống nước thải tại các trung tâm đô thị</w:t>
      </w:r>
      <w:r w:rsidR="00794D77" w:rsidRPr="001A4BBB">
        <w:rPr>
          <w:sz w:val="28"/>
          <w:szCs w:val="28"/>
          <w:lang w:val="af-ZA"/>
        </w:rPr>
        <w:t>,</w:t>
      </w:r>
      <w:r w:rsidRPr="001A4BBB">
        <w:rPr>
          <w:sz w:val="28"/>
          <w:szCs w:val="28"/>
          <w:lang w:val="af-ZA"/>
        </w:rPr>
        <w:t xml:space="preserve"> còn lại chảy qua các sông, suối, ao, hồ.</w:t>
      </w:r>
    </w:p>
    <w:p w14:paraId="11D54112" w14:textId="07BB8812" w:rsidR="009370C6" w:rsidRPr="00295058" w:rsidRDefault="00EA19A8" w:rsidP="0046291D">
      <w:pPr>
        <w:pStyle w:val="Heading3"/>
        <w:ind w:left="0" w:firstLine="720"/>
        <w:rPr>
          <w:lang w:val="af-ZA"/>
        </w:rPr>
      </w:pPr>
      <w:bookmarkStart w:id="56" w:name="_Toc54592671"/>
      <w:r w:rsidRPr="00295058">
        <w:rPr>
          <w:lang w:val="af-ZA"/>
        </w:rPr>
        <w:t xml:space="preserve">4.  </w:t>
      </w:r>
      <w:r w:rsidR="0010087E" w:rsidRPr="00295058">
        <w:rPr>
          <w:lang w:val="af-ZA"/>
        </w:rPr>
        <w:t>Thực trạng n</w:t>
      </w:r>
      <w:r w:rsidR="009370C6" w:rsidRPr="00295058">
        <w:rPr>
          <w:lang w:val="af-ZA"/>
        </w:rPr>
        <w:t xml:space="preserve">hà ở của </w:t>
      </w:r>
      <w:r w:rsidR="0010087E" w:rsidRPr="00295058">
        <w:rPr>
          <w:lang w:val="af-ZA"/>
        </w:rPr>
        <w:t xml:space="preserve">các </w:t>
      </w:r>
      <w:r w:rsidR="009370C6" w:rsidRPr="00295058">
        <w:rPr>
          <w:lang w:val="af-ZA"/>
        </w:rPr>
        <w:t>nhóm đối tượng được hưởng chính sách hỗ trợ về nhà ở xã hội</w:t>
      </w:r>
      <w:bookmarkEnd w:id="56"/>
    </w:p>
    <w:p w14:paraId="38A8B599" w14:textId="77777777" w:rsidR="00B1796E" w:rsidRPr="00295058" w:rsidRDefault="00B1796E" w:rsidP="00B1796E">
      <w:pPr>
        <w:ind w:firstLine="709"/>
        <w:jc w:val="both"/>
        <w:rPr>
          <w:b/>
          <w:bCs/>
          <w:szCs w:val="28"/>
          <w:lang w:val="af-ZA"/>
        </w:rPr>
      </w:pPr>
      <w:bookmarkStart w:id="57" w:name="_Toc50378125"/>
      <w:r w:rsidRPr="00295058">
        <w:rPr>
          <w:b/>
          <w:bCs/>
          <w:szCs w:val="28"/>
          <w:lang w:val="af-ZA"/>
        </w:rPr>
        <w:t>a. Hộ gia đình người có công với cách mạng</w:t>
      </w:r>
      <w:bookmarkEnd w:id="57"/>
    </w:p>
    <w:p w14:paraId="517DB909" w14:textId="300FA684" w:rsidR="00963B98" w:rsidRPr="00963B98" w:rsidRDefault="00B1796E" w:rsidP="00963B98">
      <w:pPr>
        <w:ind w:firstLine="709"/>
        <w:jc w:val="both"/>
        <w:rPr>
          <w:rFonts w:eastAsia="MS Mincho"/>
          <w:szCs w:val="28"/>
          <w:lang w:val="vi-VN" w:eastAsia="ja-JP"/>
        </w:rPr>
      </w:pPr>
      <w:bookmarkStart w:id="58" w:name="_Toc50378126"/>
      <w:r w:rsidRPr="00295058">
        <w:rPr>
          <w:szCs w:val="28"/>
          <w:lang w:val="af-ZA"/>
        </w:rPr>
        <w:t>Thực hiện Quyết định 22/2013/QĐ-TTg ngày 26/4/2013 của Thủ tướng Chính phủ hỗ trợ người có công với cách mạng về nhà ở,</w:t>
      </w:r>
      <w:r w:rsidRPr="00295058">
        <w:rPr>
          <w:szCs w:val="28"/>
          <w:lang w:val="vi-VN"/>
        </w:rPr>
        <w:t xml:space="preserve"> tỉnh Quảng Bình có 14.436 hộ. Tính đến hế</w:t>
      </w:r>
      <w:r w:rsidR="00963B98">
        <w:rPr>
          <w:szCs w:val="28"/>
          <w:lang w:val="vi-VN"/>
        </w:rPr>
        <w:t>t ngày 31/12/2019,</w:t>
      </w:r>
      <w:r w:rsidR="00963B98" w:rsidRPr="00295058">
        <w:rPr>
          <w:lang w:val="nl-NL"/>
        </w:rPr>
        <w:t xml:space="preserve"> đã có 12.302 hộ (trong đó: 4.902 hộ xây mới, 7.400 hộ sửa chữa) hoàn thành xây dựng nhà ở</w:t>
      </w:r>
      <w:r w:rsidR="00963B98">
        <w:rPr>
          <w:rFonts w:eastAsia="MS Mincho" w:hint="eastAsia"/>
          <w:lang w:val="nl-NL" w:eastAsia="ja-JP"/>
        </w:rPr>
        <w:t>,</w:t>
      </w:r>
      <w:r w:rsidR="00963B98" w:rsidRPr="00295058">
        <w:rPr>
          <w:lang w:val="nl-NL"/>
        </w:rPr>
        <w:t xml:space="preserve"> </w:t>
      </w:r>
      <w:r w:rsidR="00963B98">
        <w:rPr>
          <w:rFonts w:eastAsia="MS Mincho" w:hint="eastAsia"/>
          <w:lang w:val="nl-NL" w:eastAsia="ja-JP"/>
        </w:rPr>
        <w:t>c</w:t>
      </w:r>
      <w:r w:rsidR="00963B98" w:rsidRPr="00295058">
        <w:rPr>
          <w:lang w:val="nl-NL"/>
        </w:rPr>
        <w:t>òn 2.134 hộ không thực hiện do nhiều nguyên nhân như: trùng lặp đối tượng, đã chết trước thời điểm cấp vốn, không có nhu cầu thực hiện, nhiều hộ đã được các đơn vị tổ chức khác hỗ trợ, sau khi rà soát lại không đúng đối tượng… Quá trình thực hiện có 481 hộ xin chuyển đổi hình thức hỗ trợ từ cải tạo sang sửa chữa và có 470 hộ chuyển từ xây mới sang cải tạo.</w:t>
      </w:r>
    </w:p>
    <w:p w14:paraId="3B4B8BB8" w14:textId="4E6F1FCC" w:rsidR="00B1796E" w:rsidRDefault="00B1796E" w:rsidP="00B1796E">
      <w:pPr>
        <w:ind w:firstLine="709"/>
        <w:jc w:val="both"/>
        <w:rPr>
          <w:rFonts w:eastAsia="MS Mincho"/>
          <w:szCs w:val="28"/>
          <w:lang w:val="vi-VN" w:eastAsia="ja-JP"/>
        </w:rPr>
      </w:pPr>
      <w:r w:rsidRPr="00295058">
        <w:rPr>
          <w:szCs w:val="28"/>
          <w:lang w:val="vi-VN"/>
        </w:rPr>
        <w:t xml:space="preserve">Ngân sách thực hiện (gồm ngân sách Trung ương và ngân sách địa phương) hỗ trợ 40 triệu đồng/hộ đối với trường hợp phải phá dỡ để xây mới nhà ở; hỗ trợ 20 triệu đồng/hộ đối với trường hợp phải sửa chữa khung, tường và thay mới mái nhà ở. Tổng số kinh phí của Chương trình thuộc ngân sách Trung ương </w:t>
      </w:r>
      <w:r w:rsidR="00402DD9">
        <w:rPr>
          <w:szCs w:val="28"/>
          <w:lang w:val="vi-VN"/>
        </w:rPr>
        <w:t>là.0</w:t>
      </w:r>
      <w:r w:rsidRPr="00295058">
        <w:rPr>
          <w:szCs w:val="28"/>
          <w:lang w:val="vi-VN"/>
        </w:rPr>
        <w:t xml:space="preserve"> gần 327 tỉ đồng.</w:t>
      </w:r>
    </w:p>
    <w:p w14:paraId="5C3BE337" w14:textId="77777777" w:rsidR="00B1796E" w:rsidRPr="00295058" w:rsidRDefault="00B1796E" w:rsidP="00B1796E">
      <w:pPr>
        <w:ind w:firstLine="709"/>
        <w:jc w:val="both"/>
        <w:rPr>
          <w:szCs w:val="28"/>
          <w:lang w:val="vi-VN"/>
        </w:rPr>
      </w:pPr>
      <w:r w:rsidRPr="00295058">
        <w:rPr>
          <w:szCs w:val="28"/>
          <w:lang w:val="vi-VN"/>
        </w:rPr>
        <w:t>Về chất lượng nhà ở sau khi được hỗ trợ, các hộ xây dựng nhà mới hoặc cải tạo sữa chữa đều đảm bảo diện tích sử dụng tối thiểu 30 m</w:t>
      </w:r>
      <w:r w:rsidRPr="00295058">
        <w:rPr>
          <w:szCs w:val="28"/>
          <w:vertAlign w:val="superscript"/>
          <w:lang w:val="vi-VN"/>
        </w:rPr>
        <w:t>2</w:t>
      </w:r>
      <w:r w:rsidRPr="00295058">
        <w:rPr>
          <w:szCs w:val="28"/>
          <w:lang w:val="vi-VN"/>
        </w:rPr>
        <w:t>, đảm bảo tiêu chí 3 cứng (nền cứng, khung – tường cứng và mái cứng).</w:t>
      </w:r>
    </w:p>
    <w:p w14:paraId="008898DD" w14:textId="433D3952" w:rsidR="00B1796E" w:rsidRPr="00295058" w:rsidRDefault="00B1796E" w:rsidP="00B1796E">
      <w:pPr>
        <w:ind w:firstLine="709"/>
        <w:jc w:val="both"/>
        <w:rPr>
          <w:szCs w:val="28"/>
          <w:lang w:val="pt-BR"/>
        </w:rPr>
      </w:pPr>
      <w:r w:rsidRPr="00295058">
        <w:rPr>
          <w:szCs w:val="28"/>
          <w:lang w:val="pt-BR"/>
        </w:rPr>
        <w:t xml:space="preserve">Đối tượng được hỗ trợ là hộ gia đình </w:t>
      </w:r>
      <w:r w:rsidR="00D9747D">
        <w:rPr>
          <w:rFonts w:eastAsia="MS Mincho" w:hint="eastAsia"/>
          <w:szCs w:val="28"/>
          <w:lang w:val="pt-BR" w:eastAsia="ja-JP"/>
        </w:rPr>
        <w:t xml:space="preserve">có </w:t>
      </w:r>
      <w:r w:rsidRPr="00295058">
        <w:rPr>
          <w:szCs w:val="28"/>
          <w:lang w:val="pt-BR"/>
        </w:rPr>
        <w:t xml:space="preserve">người có công với cách mạng, thân nhân liệt sỹ hiện đang ở và có hộ khẩu tại </w:t>
      </w:r>
      <w:r w:rsidR="00D9747D">
        <w:rPr>
          <w:rFonts w:eastAsia="MS Mincho" w:hint="eastAsia"/>
          <w:szCs w:val="28"/>
          <w:lang w:val="pt-BR" w:eastAsia="ja-JP"/>
        </w:rPr>
        <w:t>địa phương</w:t>
      </w:r>
      <w:r w:rsidRPr="00295058">
        <w:rPr>
          <w:szCs w:val="28"/>
          <w:lang w:val="pt-BR"/>
        </w:rPr>
        <w:t>. Hộ gia đình được hỗ trợ đảm bảo 2 điều kiện: Là hộ gia đình có người có công với cách mạng đã được cơ quan có thẩm quyền công nhận và hộ đang ở nhà tạm hoặc nhà ở bị hư hỏng nặng với mức độ: Phải phá dỡ để xây mới nhà ở; hoặc phải sửa chữa khung, tường và thay mới mái nhà ở.</w:t>
      </w:r>
    </w:p>
    <w:p w14:paraId="135D0EA2" w14:textId="77777777" w:rsidR="00B1796E" w:rsidRPr="00295058" w:rsidRDefault="00B1796E" w:rsidP="00B1796E">
      <w:pPr>
        <w:ind w:firstLine="709"/>
        <w:jc w:val="both"/>
        <w:rPr>
          <w:szCs w:val="28"/>
          <w:lang w:val="pt-BR"/>
        </w:rPr>
      </w:pPr>
      <w:r w:rsidRPr="00295058">
        <w:rPr>
          <w:szCs w:val="28"/>
          <w:lang w:val="pt-BR"/>
        </w:rPr>
        <w:t>Về chất lượng nhà ở sau khi được hỗ trợ, các hộ xây dựng nhà mới hoặc cải tạo sữa chữa đều đảm bảo diện tích sử dụng tối thiểu 30 m</w:t>
      </w:r>
      <w:r w:rsidRPr="00295058">
        <w:rPr>
          <w:szCs w:val="28"/>
          <w:vertAlign w:val="superscript"/>
          <w:lang w:val="pt-BR"/>
        </w:rPr>
        <w:t>2</w:t>
      </w:r>
      <w:r w:rsidRPr="00295058">
        <w:rPr>
          <w:szCs w:val="28"/>
          <w:lang w:val="pt-BR"/>
        </w:rPr>
        <w:t>, đảm bảo tiêu chí 3 cứng (nền cứng, khung – tường cứng và mái cứng).</w:t>
      </w:r>
    </w:p>
    <w:p w14:paraId="7407271B" w14:textId="77777777" w:rsidR="00B1796E" w:rsidRPr="00295058" w:rsidRDefault="00B1796E" w:rsidP="00B1796E">
      <w:pPr>
        <w:ind w:firstLine="709"/>
        <w:jc w:val="both"/>
        <w:rPr>
          <w:szCs w:val="28"/>
          <w:lang w:val="pt-BR"/>
        </w:rPr>
      </w:pPr>
      <w:r w:rsidRPr="00295058">
        <w:rPr>
          <w:szCs w:val="28"/>
          <w:lang w:val="pt-BR"/>
        </w:rPr>
        <w:t>Ngoài các đối tượng được hỗ trợ, các hộ gia đình người có công còn lại hầu hết đã có chỗ ở ổn định, nhà ở đảm bảo chất lượng kiên cố và bán kiên cố, an toàn khi sử dụng.</w:t>
      </w:r>
    </w:p>
    <w:p w14:paraId="51741C60" w14:textId="44891BDE" w:rsidR="00B1796E" w:rsidRPr="00295058" w:rsidRDefault="00B1796E" w:rsidP="00B1796E">
      <w:pPr>
        <w:ind w:firstLine="709"/>
        <w:jc w:val="both"/>
        <w:rPr>
          <w:b/>
          <w:bCs/>
          <w:szCs w:val="28"/>
          <w:lang w:val="pt-BR"/>
        </w:rPr>
      </w:pPr>
      <w:r w:rsidRPr="00295058">
        <w:rPr>
          <w:b/>
          <w:bCs/>
          <w:szCs w:val="28"/>
          <w:lang w:val="pt-BR"/>
        </w:rPr>
        <w:lastRenderedPageBreak/>
        <w:t>b. Hộ gia đình nghèo, cận nghèo</w:t>
      </w:r>
      <w:bookmarkEnd w:id="58"/>
    </w:p>
    <w:p w14:paraId="6DF5E189" w14:textId="77777777" w:rsidR="0024164D" w:rsidRPr="0024164D" w:rsidRDefault="0024164D" w:rsidP="0024164D">
      <w:pPr>
        <w:ind w:firstLine="720"/>
        <w:jc w:val="both"/>
        <w:rPr>
          <w:lang w:val="vi-VN"/>
        </w:rPr>
      </w:pPr>
      <w:r w:rsidRPr="0024164D">
        <w:rPr>
          <w:lang w:val="vi-VN"/>
        </w:rPr>
        <w:t xml:space="preserve">Đề án Hỗ trợ hộ nghèo về nhà ở theo Quyết định </w:t>
      </w:r>
      <w:r w:rsidRPr="0024164D">
        <w:rPr>
          <w:bCs/>
          <w:lang w:val="vi-VN"/>
        </w:rPr>
        <w:t>số 33/2015/QĐ-TTg ngày 10/8/2015 của Thủ tướng Chính phủ (Quyết định 33)</w:t>
      </w:r>
      <w:r w:rsidRPr="0024164D">
        <w:rPr>
          <w:lang w:val="vi-VN"/>
        </w:rPr>
        <w:t xml:space="preserve"> được UBND tỉnh phê duyệt tại Quyết định số 3276/QĐ-UBND ngày 17/11/2015 và phê duyệt điều chỉnh tại Quyết định số 1639/QĐ-UBND ngày 15/5/2019. Theo Đề án, toàn tỉnh có 2.980 hộ đăng ký vay vốn  xây dựng nhà ở. </w:t>
      </w:r>
      <w:r w:rsidRPr="0024164D">
        <w:rPr>
          <w:lang w:val="nl-NL"/>
        </w:rPr>
        <w:t>Các hộ gia đình được vay tối đa 25 triệu đồng/hộ từ Ngân hàng Chính sách xã hội để xây dựng mới hoặc sửa chữa nhà ở. Tiến độ thực hiện trong 5 năm 2016-2020.</w:t>
      </w:r>
    </w:p>
    <w:p w14:paraId="7ADF0DBA" w14:textId="0CDA341E" w:rsidR="0024164D" w:rsidRPr="0024164D" w:rsidRDefault="0024164D" w:rsidP="0024164D">
      <w:pPr>
        <w:shd w:val="clear" w:color="auto" w:fill="FFFFFF"/>
        <w:ind w:firstLine="567"/>
        <w:jc w:val="both"/>
        <w:rPr>
          <w:szCs w:val="28"/>
          <w:lang w:val="vi-VN"/>
        </w:rPr>
      </w:pPr>
      <w:r w:rsidRPr="0024164D">
        <w:rPr>
          <w:lang w:val="nl-NL"/>
        </w:rPr>
        <w:t>Từ năm 2016 đến nay, toàn chương trình đã có 1.488 hộ nghèo vay vốn Ngân hàng Chính sách xã hội hoàn thành xây dựng nhà ở, với tổng nguồn vốn đã giải ngân là 37.200 triệu đồng, đạt 49,93% số hộ toàn Đề án.</w:t>
      </w:r>
    </w:p>
    <w:p w14:paraId="0E27590A" w14:textId="77777777" w:rsidR="00B1796E" w:rsidRPr="00295058" w:rsidRDefault="00B1796E" w:rsidP="00B1796E">
      <w:pPr>
        <w:ind w:firstLine="709"/>
        <w:jc w:val="both"/>
        <w:rPr>
          <w:szCs w:val="28"/>
          <w:lang w:val="vi-VN"/>
        </w:rPr>
      </w:pPr>
      <w:r w:rsidRPr="00295058">
        <w:rPr>
          <w:szCs w:val="28"/>
          <w:lang w:val="vi-VN"/>
        </w:rPr>
        <w:t>Về chất lượng nhà ở sau khi được hỗ trợ, các hộ xây dựng nhà mới hoặc cải tạo sữa chữa đều đảm bảo diện tích sử dụng tối thiểu 18 m</w:t>
      </w:r>
      <w:r w:rsidRPr="00295058">
        <w:rPr>
          <w:szCs w:val="28"/>
          <w:vertAlign w:val="superscript"/>
          <w:lang w:val="vi-VN"/>
        </w:rPr>
        <w:t>2</w:t>
      </w:r>
      <w:r w:rsidRPr="00295058">
        <w:rPr>
          <w:szCs w:val="28"/>
          <w:lang w:val="vi-VN"/>
        </w:rPr>
        <w:t>, đảm bảo tiêu chí 3 cứng (nền cứng, khung – tường cứng và mái cứng).</w:t>
      </w:r>
    </w:p>
    <w:p w14:paraId="19828193" w14:textId="5864DE9A" w:rsidR="00B1796E" w:rsidRPr="00295058" w:rsidRDefault="00B1796E" w:rsidP="00B1796E">
      <w:pPr>
        <w:ind w:firstLine="709"/>
        <w:jc w:val="both"/>
        <w:rPr>
          <w:szCs w:val="28"/>
          <w:lang w:val="pt-BR"/>
        </w:rPr>
      </w:pPr>
      <w:r w:rsidRPr="00295058">
        <w:rPr>
          <w:szCs w:val="28"/>
          <w:lang w:val="pt-BR"/>
        </w:rPr>
        <w:t>Mặt khác, theo kết quả Tổng điều tra dân số và nhà ở, tính đến thời điểm 1/4/2019, số lượng nhà ở thiếu kiên cố và đơn sơ toàn tỉnh còn khoảng 10</w:t>
      </w:r>
      <w:r w:rsidRPr="00295058">
        <w:rPr>
          <w:szCs w:val="28"/>
          <w:lang w:val="vi-VN"/>
        </w:rPr>
        <w:t xml:space="preserve">.283 </w:t>
      </w:r>
      <w:r w:rsidRPr="00295058">
        <w:rPr>
          <w:szCs w:val="28"/>
          <w:lang w:val="pt-BR"/>
        </w:rPr>
        <w:t xml:space="preserve">căn nhà. Qua quá trình khảo sát, đa số các hộ dân đang sinh sống trong các căn nhà thiếu kiên cố và đơn sơ </w:t>
      </w:r>
      <w:r w:rsidR="00581F35">
        <w:rPr>
          <w:szCs w:val="28"/>
          <w:lang w:val="pt-BR"/>
        </w:rPr>
        <w:t xml:space="preserve">này </w:t>
      </w:r>
      <w:r w:rsidRPr="00295058">
        <w:rPr>
          <w:szCs w:val="28"/>
          <w:lang w:val="pt-BR"/>
        </w:rPr>
        <w:t xml:space="preserve">là </w:t>
      </w:r>
      <w:r w:rsidR="00581F35">
        <w:rPr>
          <w:szCs w:val="28"/>
          <w:lang w:val="pt-BR"/>
        </w:rPr>
        <w:t xml:space="preserve">các </w:t>
      </w:r>
      <w:r w:rsidRPr="00295058">
        <w:rPr>
          <w:szCs w:val="28"/>
          <w:lang w:val="pt-BR"/>
        </w:rPr>
        <w:t>hộ nghèo</w:t>
      </w:r>
      <w:r w:rsidR="00581F35">
        <w:rPr>
          <w:szCs w:val="28"/>
          <w:lang w:val="pt-BR"/>
        </w:rPr>
        <w:t xml:space="preserve"> và cận nghèo</w:t>
      </w:r>
      <w:r w:rsidRPr="00295058">
        <w:rPr>
          <w:szCs w:val="28"/>
          <w:lang w:val="pt-BR"/>
        </w:rPr>
        <w:t>, do không có khả năng tài chính tham gia vào chính sách hỗ trợ nhà ở theo Quyết định 33/2015/QĐ-TTg nên vẫn chưa thể cải thiện được chỗ ở, dẫn đến tình trạng nhà ở không đảm bảo chất lượng, an toàn của người dân trên địa bàn tỉnh.</w:t>
      </w:r>
    </w:p>
    <w:p w14:paraId="3EB1993A" w14:textId="082DAA04" w:rsidR="00B1796E" w:rsidRDefault="00B1796E" w:rsidP="00B1796E">
      <w:pPr>
        <w:ind w:firstLine="709"/>
        <w:jc w:val="both"/>
        <w:rPr>
          <w:b/>
          <w:bCs/>
          <w:szCs w:val="28"/>
          <w:lang w:val="pt-BR"/>
        </w:rPr>
      </w:pPr>
      <w:bookmarkStart w:id="59" w:name="_Toc50378127"/>
      <w:r w:rsidRPr="00295058">
        <w:rPr>
          <w:b/>
          <w:bCs/>
          <w:szCs w:val="28"/>
          <w:lang w:val="pt-BR"/>
        </w:rPr>
        <w:t>c. Hộ gia đình thuộc khu vực nông thôn thường xuyên chịu ảnh hưởng của thiên tai, biến đổi khí hậu</w:t>
      </w:r>
      <w:bookmarkEnd w:id="59"/>
    </w:p>
    <w:p w14:paraId="0AA476E1" w14:textId="2FFF4F6E" w:rsidR="003741D3" w:rsidRPr="00F2162C" w:rsidRDefault="003741D3" w:rsidP="00F2162C">
      <w:pPr>
        <w:ind w:firstLine="567"/>
        <w:jc w:val="both"/>
        <w:rPr>
          <w:color w:val="000000" w:themeColor="text1"/>
          <w:szCs w:val="28"/>
          <w:lang w:val="vi-VN"/>
        </w:rPr>
      </w:pPr>
      <w:r w:rsidRPr="00F2162C">
        <w:rPr>
          <w:color w:val="000000" w:themeColor="text1"/>
          <w:szCs w:val="28"/>
          <w:lang w:val="vi-VN"/>
        </w:rPr>
        <w:t>Đề án Hỗ trợ hộ nghèo về nhà ở theo Quyết định số 48/2015/QĐ-TTg ngày 28/8/2014 của Thủ tướng Chính phủ (Quyết định 48) được UBND tỉnh phê duyệt tại Quyết định số 3298/QĐ-UBND ngày 18/11/2014 với tổng số hộ cần đươc hỗ trợ là 3.881 h</w:t>
      </w:r>
      <w:r w:rsidR="00825753" w:rsidRPr="00825753">
        <w:rPr>
          <w:color w:val="000000" w:themeColor="text1"/>
          <w:szCs w:val="28"/>
          <w:lang w:val="pt-BR"/>
        </w:rPr>
        <w:t>ộ</w:t>
      </w:r>
      <w:r w:rsidRPr="00F2162C">
        <w:rPr>
          <w:color w:val="000000" w:themeColor="text1"/>
          <w:szCs w:val="28"/>
          <w:lang w:val="vi-VN"/>
        </w:rPr>
        <w:t xml:space="preserve"> và sau nhiều lần phê duyệt điều chỉnh (do có nhiều hộ không thực hiện, nhiều hộ thoát nghèo) và kết hợp lồng ghép với Hợp phần hỗ trợ xây nhà chống chịu bão, lụt thuộc dự án “Tăng cường khả năng chống chịu với những tác động của biến đổi khí hậu cho các cộng đồng dễ bị tổn thương ven biển Việt nam” do Quỹ khí hậu xanh tài trợ, số hộ cần được hỗ trợ là 3.620 hộ. </w:t>
      </w:r>
    </w:p>
    <w:p w14:paraId="028536A9" w14:textId="158F85E0" w:rsidR="003741D3" w:rsidRDefault="009970B5" w:rsidP="00F2162C">
      <w:pPr>
        <w:ind w:firstLine="567"/>
        <w:jc w:val="both"/>
        <w:rPr>
          <w:color w:val="000000" w:themeColor="text1"/>
          <w:szCs w:val="28"/>
          <w:lang w:val="vi-VN"/>
        </w:rPr>
      </w:pPr>
      <w:r w:rsidRPr="00627500">
        <w:rPr>
          <w:color w:val="000000" w:themeColor="text1"/>
          <w:szCs w:val="28"/>
          <w:lang w:val="vi-VN"/>
        </w:rPr>
        <w:t xml:space="preserve">Đến nay, </w:t>
      </w:r>
      <w:r w:rsidR="003741D3" w:rsidRPr="00F2162C">
        <w:rPr>
          <w:color w:val="000000" w:themeColor="text1"/>
          <w:szCs w:val="28"/>
          <w:lang w:val="vi-VN"/>
        </w:rPr>
        <w:t xml:space="preserve">UBND tỉnh đã phân bổ nguồn vốn hỗ trợ cho 3.263 hộ/3.620 hộ trong Đề án, với tổng nguồn vốn hỗ trợ: 88.192,5 triệu đồng, trong đó vốn hỗ trợ từ Ngân sách Trung ương là 45.505 triệu đồng, vốn vay Ngân hàng Chính sách Xã hội là 34.529 triệu đồng, vốn hỗ trợ thêm từ ngân sách tỉnh là 8.158 triệu đồng. Đến nay, đã hoàn thành 3.158/3.620 hộ (còn lại 462 hộ), trong đó thực </w:t>
      </w:r>
      <w:r w:rsidR="003741D3" w:rsidRPr="00F2162C">
        <w:rPr>
          <w:color w:val="000000" w:themeColor="text1"/>
          <w:szCs w:val="28"/>
          <w:lang w:val="vi-VN"/>
        </w:rPr>
        <w:lastRenderedPageBreak/>
        <w:t>hiện lồng ghép với Chương trình GCF là 445/897 hộ (hỗ trợ thêm 1.700$ - khoảng 38 triệu đồng/hộ).</w:t>
      </w:r>
      <w:r w:rsidR="00CB0841" w:rsidRPr="00CB0841">
        <w:rPr>
          <w:color w:val="000000" w:themeColor="text1"/>
          <w:szCs w:val="28"/>
          <w:lang w:val="vi-VN"/>
        </w:rPr>
        <w:t xml:space="preserve"> </w:t>
      </w:r>
    </w:p>
    <w:p w14:paraId="53EE884C" w14:textId="1074103C" w:rsidR="00BC4E2E" w:rsidRPr="00BC4E2E" w:rsidRDefault="00BC4E2E" w:rsidP="00BC4E2E">
      <w:pPr>
        <w:ind w:firstLine="567"/>
        <w:jc w:val="both"/>
        <w:rPr>
          <w:color w:val="000000" w:themeColor="text1"/>
          <w:szCs w:val="28"/>
          <w:lang w:val="vi-VN"/>
        </w:rPr>
      </w:pPr>
      <w:r w:rsidRPr="00BC4E2E">
        <w:rPr>
          <w:color w:val="000000" w:themeColor="text1"/>
          <w:szCs w:val="28"/>
          <w:lang w:val="vi-VN"/>
        </w:rPr>
        <w:t>Từ năm 2018, Thủ tướng Chính Phủ đã đồng ý gia hạn thời gian thực hiện Quyết định 48/2014/QĐ-TTg từ năm 2018-2021 kết hợp lồng ghép với Hợp phần hỗ trợ xây nhà chống chịu bão, lụt thuộc dự án “Tăng cường khả năng chống chịu với những tác động của biến đổi khí hậu cho các cộng đồng dễ bị tổn thương ven biển Việt nam” do Quỹ khí hậu xanh (Chương trình GCF) tài trợ (khoảng 38 triệu đồng/hộ cho 897 hộ). Đến nay, đã hỗ trợ cho 520/897 hộ thuộc Chương trình GCF (còn lại 377 hộ), trong đó, có 445/897 hộ đã hoàn thành (còn lại 452 hộ), 75 hộ đang thi công.</w:t>
      </w:r>
      <w:r w:rsidR="006354F6" w:rsidRPr="006354F6">
        <w:rPr>
          <w:color w:val="000000" w:themeColor="text1"/>
          <w:szCs w:val="28"/>
          <w:lang w:val="vi-VN"/>
        </w:rPr>
        <w:t xml:space="preserve"> </w:t>
      </w:r>
      <w:r w:rsidR="006354F6" w:rsidRPr="00F2162C">
        <w:rPr>
          <w:color w:val="000000" w:themeColor="text1"/>
          <w:szCs w:val="28"/>
          <w:lang w:val="vi-VN"/>
        </w:rPr>
        <w:t xml:space="preserve">Trong năm 2020-2021, dự kiến sẽ </w:t>
      </w:r>
      <w:r w:rsidR="006354F6" w:rsidRPr="005F6D9B">
        <w:rPr>
          <w:color w:val="000000" w:themeColor="text1"/>
          <w:szCs w:val="28"/>
          <w:lang w:val="vi-VN"/>
        </w:rPr>
        <w:t>hoàn thành việc</w:t>
      </w:r>
      <w:r w:rsidR="006354F6" w:rsidRPr="00F2162C">
        <w:rPr>
          <w:color w:val="000000" w:themeColor="text1"/>
          <w:szCs w:val="28"/>
          <w:lang w:val="vi-VN"/>
        </w:rPr>
        <w:t xml:space="preserve"> hỗ trợ thực hiện lồng ghép Chươ</w:t>
      </w:r>
      <w:r w:rsidR="006354F6">
        <w:rPr>
          <w:color w:val="000000" w:themeColor="text1"/>
          <w:szCs w:val="28"/>
          <w:lang w:val="vi-VN"/>
        </w:rPr>
        <w:t>ng trình 48 và Chương trình GCF</w:t>
      </w:r>
      <w:r w:rsidR="006354F6" w:rsidRPr="00CB0841">
        <w:rPr>
          <w:color w:val="000000" w:themeColor="text1"/>
          <w:szCs w:val="28"/>
          <w:lang w:val="vi-VN"/>
        </w:rPr>
        <w:t>.</w:t>
      </w:r>
    </w:p>
    <w:p w14:paraId="23385B91" w14:textId="77777777" w:rsidR="00B1796E" w:rsidRPr="00295058" w:rsidRDefault="00B1796E" w:rsidP="00B1796E">
      <w:pPr>
        <w:ind w:firstLine="567"/>
        <w:jc w:val="both"/>
        <w:rPr>
          <w:color w:val="FF0000"/>
          <w:szCs w:val="28"/>
          <w:lang w:val="vi-VN"/>
        </w:rPr>
      </w:pPr>
      <w:r w:rsidRPr="00295058">
        <w:rPr>
          <w:color w:val="000000" w:themeColor="text1"/>
          <w:szCs w:val="28"/>
          <w:lang w:val="vi-VN"/>
        </w:rPr>
        <w:t>Ngoài ra, kể từ khi được Thủ tướng Chính phủ ban hành quyết định phê duyệt các cơ chế, chính sách quy định về Chương trình hỗ trợ người nghèo xây dựng nhà ở phòng , tránh bão, lụt khu vực miền Trung. Về cơ bản, tỉnh Quảng Bình  thực hiện Chương trình đã đảm bảo điều kiện để xây dựng theo tiêu chí 3 cứng( nền cứng, khung cứng, mái cứng), từng bước đáp ứng nhu cầu sinh hoạt thiết yếu cho nhân dân, kể cả trong điều kiện thiên tai bão lũ</w:t>
      </w:r>
      <w:r w:rsidRPr="00295058">
        <w:rPr>
          <w:color w:val="FF0000"/>
          <w:szCs w:val="28"/>
          <w:lang w:val="vi-VN"/>
        </w:rPr>
        <w:t>.</w:t>
      </w:r>
    </w:p>
    <w:p w14:paraId="03CE52C0" w14:textId="77777777" w:rsidR="00667B16" w:rsidRDefault="00B1796E" w:rsidP="00667B16">
      <w:pPr>
        <w:ind w:firstLine="567"/>
        <w:jc w:val="both"/>
        <w:rPr>
          <w:szCs w:val="28"/>
          <w:lang w:val="vi-VN"/>
        </w:rPr>
      </w:pPr>
      <w:r w:rsidRPr="00D21F78">
        <w:rPr>
          <w:szCs w:val="28"/>
          <w:lang w:val="vi-VN"/>
        </w:rPr>
        <w:t xml:space="preserve">Theo số liệu Thiện hại về nhà ở do thiên tai của Niên giám thống kê tỉnh Quảng Bình, mặc dù chất lượng nhà ở ven biến chống bão lụt đã được cải thiện rõ rệt, giảm từ 121.068 hộ bị ngập nước, sạt lở, hư hại năm 2016 xuống còn 11.318 căn nhà năm 2019, tuy nhiên vẫn còn tồn tại rất nhiều ngôi nhà có nguy cơ chịu ảnh hưởng của thiên tai biến đổi khí hậu. </w:t>
      </w:r>
    </w:p>
    <w:p w14:paraId="3F5BF908" w14:textId="79210BCB" w:rsidR="00B1796E" w:rsidRPr="00D21F78" w:rsidRDefault="00B1796E" w:rsidP="00667B16">
      <w:pPr>
        <w:ind w:firstLine="567"/>
        <w:jc w:val="center"/>
        <w:rPr>
          <w:b/>
          <w:bCs/>
          <w:szCs w:val="28"/>
          <w:lang w:val="vi-VN"/>
        </w:rPr>
      </w:pPr>
      <w:r w:rsidRPr="00D21F78">
        <w:rPr>
          <w:b/>
          <w:bCs/>
          <w:szCs w:val="28"/>
          <w:lang w:val="vi-VN"/>
        </w:rPr>
        <w:t>Số liệu về thiệt hại nhà ở do thiên tai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1"/>
        <w:gridCol w:w="893"/>
        <w:gridCol w:w="891"/>
        <w:gridCol w:w="891"/>
        <w:gridCol w:w="891"/>
        <w:gridCol w:w="891"/>
      </w:tblGrid>
      <w:tr w:rsidR="00B1796E" w:rsidRPr="00295058" w14:paraId="729201BA" w14:textId="77777777" w:rsidTr="00F31FC5">
        <w:trPr>
          <w:jc w:val="center"/>
        </w:trPr>
        <w:tc>
          <w:tcPr>
            <w:tcW w:w="4636" w:type="dxa"/>
            <w:shd w:val="clear" w:color="000000" w:fill="FFFFFF"/>
            <w:noWrap/>
            <w:vAlign w:val="center"/>
          </w:tcPr>
          <w:p w14:paraId="466D809F" w14:textId="20C34A23" w:rsidR="00B1796E" w:rsidRPr="00295058" w:rsidRDefault="00127A5A" w:rsidP="00F31FC5">
            <w:pPr>
              <w:spacing w:before="180" w:line="240" w:lineRule="auto"/>
              <w:ind w:firstLine="284"/>
              <w:rPr>
                <w:rFonts w:asciiTheme="majorHAnsi" w:hAnsiTheme="majorHAnsi" w:cstheme="majorHAnsi"/>
                <w:b/>
                <w:sz w:val="24"/>
                <w:szCs w:val="24"/>
                <w:lang w:val="vi-VN"/>
              </w:rPr>
            </w:pPr>
            <w:r w:rsidRPr="00295058">
              <w:rPr>
                <w:rFonts w:asciiTheme="majorHAnsi" w:hAnsiTheme="majorHAnsi" w:cstheme="majorHAnsi"/>
                <w:b/>
                <w:bCs/>
                <w:sz w:val="24"/>
                <w:szCs w:val="24"/>
                <w:lang w:val="vi-VN"/>
              </w:rPr>
              <w:t xml:space="preserve">     </w:t>
            </w:r>
            <w:r w:rsidR="00B1796E" w:rsidRPr="00295058">
              <w:rPr>
                <w:rFonts w:asciiTheme="majorHAnsi" w:hAnsiTheme="majorHAnsi" w:cstheme="majorHAnsi"/>
                <w:b/>
                <w:bCs/>
                <w:sz w:val="24"/>
                <w:szCs w:val="24"/>
                <w:lang w:val="vi-VN"/>
              </w:rPr>
              <w:t>Thiệt hại về nhà ở (Nhà)</w:t>
            </w:r>
          </w:p>
        </w:tc>
        <w:tc>
          <w:tcPr>
            <w:tcW w:w="886" w:type="dxa"/>
            <w:shd w:val="clear" w:color="000000" w:fill="FFFFFF"/>
            <w:noWrap/>
            <w:vAlign w:val="center"/>
          </w:tcPr>
          <w:p w14:paraId="71EC2FFF" w14:textId="77777777" w:rsidR="00B1796E" w:rsidRPr="00295058" w:rsidRDefault="00B1796E" w:rsidP="00792993">
            <w:pPr>
              <w:spacing w:before="180" w:line="240" w:lineRule="auto"/>
              <w:jc w:val="center"/>
              <w:rPr>
                <w:rFonts w:asciiTheme="majorHAnsi" w:hAnsiTheme="majorHAnsi" w:cstheme="majorHAnsi"/>
                <w:b/>
                <w:sz w:val="24"/>
                <w:szCs w:val="24"/>
              </w:rPr>
            </w:pPr>
            <w:r w:rsidRPr="00295058">
              <w:rPr>
                <w:rFonts w:asciiTheme="majorHAnsi" w:hAnsiTheme="majorHAnsi" w:cstheme="majorHAnsi"/>
                <w:b/>
                <w:sz w:val="24"/>
                <w:szCs w:val="24"/>
              </w:rPr>
              <w:t>2015</w:t>
            </w:r>
          </w:p>
        </w:tc>
        <w:tc>
          <w:tcPr>
            <w:tcW w:w="885" w:type="dxa"/>
            <w:shd w:val="clear" w:color="000000" w:fill="FFFFFF"/>
            <w:vAlign w:val="center"/>
          </w:tcPr>
          <w:p w14:paraId="0CFA3A7B" w14:textId="77777777" w:rsidR="00B1796E" w:rsidRPr="00295058" w:rsidRDefault="00B1796E" w:rsidP="00792993">
            <w:pPr>
              <w:spacing w:before="180" w:line="240" w:lineRule="auto"/>
              <w:jc w:val="center"/>
              <w:rPr>
                <w:rFonts w:asciiTheme="majorHAnsi" w:hAnsiTheme="majorHAnsi" w:cstheme="majorHAnsi"/>
                <w:b/>
                <w:sz w:val="24"/>
                <w:szCs w:val="24"/>
              </w:rPr>
            </w:pPr>
            <w:r w:rsidRPr="00295058">
              <w:rPr>
                <w:rFonts w:asciiTheme="majorHAnsi" w:hAnsiTheme="majorHAnsi" w:cstheme="majorHAnsi"/>
                <w:b/>
                <w:sz w:val="24"/>
                <w:szCs w:val="24"/>
              </w:rPr>
              <w:t>2016</w:t>
            </w:r>
          </w:p>
        </w:tc>
        <w:tc>
          <w:tcPr>
            <w:tcW w:w="885" w:type="dxa"/>
            <w:shd w:val="clear" w:color="000000" w:fill="FFFFFF"/>
            <w:noWrap/>
            <w:vAlign w:val="center"/>
          </w:tcPr>
          <w:p w14:paraId="76A24970" w14:textId="77777777" w:rsidR="00B1796E" w:rsidRPr="00295058" w:rsidRDefault="00B1796E" w:rsidP="00792993">
            <w:pPr>
              <w:spacing w:before="180" w:line="240" w:lineRule="auto"/>
              <w:jc w:val="center"/>
              <w:rPr>
                <w:rFonts w:asciiTheme="majorHAnsi" w:hAnsiTheme="majorHAnsi" w:cstheme="majorHAnsi"/>
                <w:b/>
                <w:sz w:val="24"/>
                <w:szCs w:val="24"/>
              </w:rPr>
            </w:pPr>
            <w:r w:rsidRPr="00295058">
              <w:rPr>
                <w:rFonts w:asciiTheme="majorHAnsi" w:hAnsiTheme="majorHAnsi" w:cstheme="majorHAnsi"/>
                <w:b/>
                <w:iCs/>
                <w:sz w:val="24"/>
                <w:szCs w:val="24"/>
              </w:rPr>
              <w:t>2017</w:t>
            </w:r>
          </w:p>
        </w:tc>
        <w:tc>
          <w:tcPr>
            <w:tcW w:w="885" w:type="dxa"/>
            <w:shd w:val="clear" w:color="000000" w:fill="FFFFFF"/>
            <w:noWrap/>
            <w:vAlign w:val="center"/>
          </w:tcPr>
          <w:p w14:paraId="4AE835D6" w14:textId="77777777" w:rsidR="00B1796E" w:rsidRPr="00295058" w:rsidRDefault="00B1796E" w:rsidP="00792993">
            <w:pPr>
              <w:spacing w:before="180" w:line="240" w:lineRule="auto"/>
              <w:jc w:val="center"/>
              <w:rPr>
                <w:rFonts w:asciiTheme="majorHAnsi" w:hAnsiTheme="majorHAnsi" w:cstheme="majorHAnsi"/>
                <w:b/>
                <w:sz w:val="24"/>
                <w:szCs w:val="24"/>
              </w:rPr>
            </w:pPr>
            <w:r w:rsidRPr="00295058">
              <w:rPr>
                <w:rFonts w:asciiTheme="majorHAnsi" w:hAnsiTheme="majorHAnsi" w:cstheme="majorHAnsi"/>
                <w:b/>
                <w:iCs/>
                <w:sz w:val="24"/>
                <w:szCs w:val="24"/>
              </w:rPr>
              <w:t>2018</w:t>
            </w:r>
          </w:p>
        </w:tc>
        <w:tc>
          <w:tcPr>
            <w:tcW w:w="885" w:type="dxa"/>
            <w:shd w:val="clear" w:color="000000" w:fill="FFFFFF"/>
            <w:vAlign w:val="center"/>
          </w:tcPr>
          <w:p w14:paraId="49663F2A" w14:textId="77777777" w:rsidR="00B1796E" w:rsidRPr="00295058" w:rsidRDefault="00B1796E" w:rsidP="00792993">
            <w:pPr>
              <w:spacing w:before="180" w:line="240" w:lineRule="auto"/>
              <w:jc w:val="center"/>
              <w:rPr>
                <w:rFonts w:asciiTheme="majorHAnsi" w:hAnsiTheme="majorHAnsi" w:cstheme="majorHAnsi"/>
                <w:b/>
                <w:sz w:val="24"/>
                <w:szCs w:val="24"/>
              </w:rPr>
            </w:pPr>
            <w:r w:rsidRPr="00295058">
              <w:rPr>
                <w:rFonts w:asciiTheme="majorHAnsi" w:hAnsiTheme="majorHAnsi" w:cstheme="majorHAnsi"/>
                <w:b/>
                <w:iCs/>
                <w:sz w:val="24"/>
                <w:szCs w:val="24"/>
              </w:rPr>
              <w:t>2019</w:t>
            </w:r>
          </w:p>
        </w:tc>
      </w:tr>
      <w:tr w:rsidR="00B1796E" w:rsidRPr="00295058" w14:paraId="3A1C66FA" w14:textId="77777777" w:rsidTr="00F31FC5">
        <w:trPr>
          <w:jc w:val="center"/>
        </w:trPr>
        <w:tc>
          <w:tcPr>
            <w:tcW w:w="4636" w:type="dxa"/>
            <w:shd w:val="clear" w:color="000000" w:fill="FFFFFF"/>
            <w:noWrap/>
            <w:vAlign w:val="bottom"/>
          </w:tcPr>
          <w:p w14:paraId="665923BF" w14:textId="77777777" w:rsidR="00B1796E" w:rsidRPr="00295058" w:rsidRDefault="00B1796E" w:rsidP="00F31FC5">
            <w:pPr>
              <w:spacing w:before="180" w:line="240" w:lineRule="auto"/>
              <w:ind w:left="284" w:firstLine="284"/>
              <w:rPr>
                <w:rFonts w:asciiTheme="majorHAnsi" w:hAnsiTheme="majorHAnsi" w:cstheme="majorHAnsi"/>
                <w:sz w:val="24"/>
                <w:szCs w:val="24"/>
              </w:rPr>
            </w:pPr>
            <w:r w:rsidRPr="00295058">
              <w:rPr>
                <w:rFonts w:asciiTheme="majorHAnsi" w:hAnsiTheme="majorHAnsi" w:cstheme="majorHAnsi"/>
                <w:sz w:val="24"/>
                <w:szCs w:val="24"/>
              </w:rPr>
              <w:t>Số nhà bị sập đổ, cuốn trôi</w:t>
            </w:r>
          </w:p>
        </w:tc>
        <w:tc>
          <w:tcPr>
            <w:tcW w:w="886" w:type="dxa"/>
            <w:shd w:val="clear" w:color="000000" w:fill="FFFFFF"/>
            <w:noWrap/>
            <w:vAlign w:val="bottom"/>
          </w:tcPr>
          <w:p w14:paraId="04BD34E0"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1</w:t>
            </w:r>
          </w:p>
        </w:tc>
        <w:tc>
          <w:tcPr>
            <w:tcW w:w="885" w:type="dxa"/>
            <w:shd w:val="clear" w:color="000000" w:fill="FFFFFF"/>
            <w:vAlign w:val="bottom"/>
          </w:tcPr>
          <w:p w14:paraId="69A22AB9"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58</w:t>
            </w:r>
          </w:p>
        </w:tc>
        <w:tc>
          <w:tcPr>
            <w:tcW w:w="885" w:type="dxa"/>
            <w:shd w:val="clear" w:color="000000" w:fill="FFFFFF"/>
            <w:noWrap/>
            <w:vAlign w:val="bottom"/>
          </w:tcPr>
          <w:p w14:paraId="0D4DE1A3"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243</w:t>
            </w:r>
          </w:p>
        </w:tc>
        <w:tc>
          <w:tcPr>
            <w:tcW w:w="885" w:type="dxa"/>
            <w:shd w:val="clear" w:color="000000" w:fill="FFFFFF"/>
            <w:noWrap/>
            <w:vAlign w:val="bottom"/>
          </w:tcPr>
          <w:p w14:paraId="7FD5E94D"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2</w:t>
            </w:r>
          </w:p>
        </w:tc>
        <w:tc>
          <w:tcPr>
            <w:tcW w:w="885" w:type="dxa"/>
            <w:shd w:val="clear" w:color="000000" w:fill="FFFFFF"/>
            <w:noWrap/>
            <w:vAlign w:val="bottom"/>
          </w:tcPr>
          <w:p w14:paraId="4C642CED"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4</w:t>
            </w:r>
          </w:p>
        </w:tc>
      </w:tr>
      <w:tr w:rsidR="00B1796E" w:rsidRPr="00295058" w14:paraId="514CFE15" w14:textId="77777777" w:rsidTr="00F31FC5">
        <w:trPr>
          <w:jc w:val="center"/>
        </w:trPr>
        <w:tc>
          <w:tcPr>
            <w:tcW w:w="4636" w:type="dxa"/>
            <w:shd w:val="clear" w:color="000000" w:fill="FFFFFF"/>
            <w:noWrap/>
            <w:vAlign w:val="bottom"/>
          </w:tcPr>
          <w:p w14:paraId="6EA7475B" w14:textId="77777777" w:rsidR="00B1796E" w:rsidRPr="00295058" w:rsidRDefault="00B1796E" w:rsidP="00F31FC5">
            <w:pPr>
              <w:spacing w:before="180" w:line="240" w:lineRule="auto"/>
              <w:ind w:left="284" w:firstLine="284"/>
              <w:rPr>
                <w:rFonts w:asciiTheme="majorHAnsi" w:hAnsiTheme="majorHAnsi" w:cstheme="majorHAnsi"/>
                <w:sz w:val="24"/>
                <w:szCs w:val="24"/>
              </w:rPr>
            </w:pPr>
            <w:r w:rsidRPr="00295058">
              <w:rPr>
                <w:rFonts w:asciiTheme="majorHAnsi" w:hAnsiTheme="majorHAnsi" w:cstheme="majorHAnsi"/>
                <w:sz w:val="24"/>
                <w:szCs w:val="24"/>
              </w:rPr>
              <w:t>Nhà bị ngập nước, sạt lở, tốc mái, hư hại</w:t>
            </w:r>
          </w:p>
        </w:tc>
        <w:tc>
          <w:tcPr>
            <w:tcW w:w="886" w:type="dxa"/>
            <w:shd w:val="clear" w:color="000000" w:fill="FFFFFF"/>
            <w:noWrap/>
            <w:vAlign w:val="bottom"/>
          </w:tcPr>
          <w:p w14:paraId="2269534A"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118</w:t>
            </w:r>
          </w:p>
        </w:tc>
        <w:tc>
          <w:tcPr>
            <w:tcW w:w="885" w:type="dxa"/>
            <w:shd w:val="clear" w:color="000000" w:fill="FFFFFF"/>
            <w:vAlign w:val="bottom"/>
          </w:tcPr>
          <w:p w14:paraId="3DAD00A5"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121.068</w:t>
            </w:r>
          </w:p>
        </w:tc>
        <w:tc>
          <w:tcPr>
            <w:tcW w:w="885" w:type="dxa"/>
            <w:shd w:val="clear" w:color="000000" w:fill="FFFFFF"/>
            <w:noWrap/>
            <w:vAlign w:val="bottom"/>
          </w:tcPr>
          <w:p w14:paraId="30FE8DB6"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101.343</w:t>
            </w:r>
          </w:p>
        </w:tc>
        <w:tc>
          <w:tcPr>
            <w:tcW w:w="885" w:type="dxa"/>
            <w:shd w:val="clear" w:color="000000" w:fill="FFFFFF"/>
            <w:noWrap/>
            <w:vAlign w:val="bottom"/>
          </w:tcPr>
          <w:p w14:paraId="308F5BCE"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135</w:t>
            </w:r>
          </w:p>
        </w:tc>
        <w:tc>
          <w:tcPr>
            <w:tcW w:w="885" w:type="dxa"/>
            <w:shd w:val="clear" w:color="000000" w:fill="FFFFFF"/>
            <w:noWrap/>
            <w:vAlign w:val="bottom"/>
          </w:tcPr>
          <w:p w14:paraId="06C1BBC4" w14:textId="77777777" w:rsidR="00B1796E" w:rsidRPr="00295058" w:rsidRDefault="00B1796E" w:rsidP="00792993">
            <w:pPr>
              <w:spacing w:before="180" w:line="240" w:lineRule="auto"/>
              <w:jc w:val="center"/>
              <w:rPr>
                <w:rFonts w:asciiTheme="majorHAnsi" w:hAnsiTheme="majorHAnsi" w:cstheme="majorHAnsi"/>
                <w:sz w:val="24"/>
                <w:szCs w:val="24"/>
              </w:rPr>
            </w:pPr>
            <w:r w:rsidRPr="00295058">
              <w:rPr>
                <w:rFonts w:asciiTheme="majorHAnsi" w:hAnsiTheme="majorHAnsi" w:cstheme="majorHAnsi"/>
                <w:sz w:val="24"/>
                <w:szCs w:val="24"/>
              </w:rPr>
              <w:t>11.318</w:t>
            </w:r>
          </w:p>
        </w:tc>
      </w:tr>
    </w:tbl>
    <w:p w14:paraId="11BC4818" w14:textId="77777777" w:rsidR="00B1796E" w:rsidRPr="00295058" w:rsidRDefault="00B1796E" w:rsidP="00B1796E">
      <w:pPr>
        <w:ind w:firstLine="567"/>
        <w:jc w:val="both"/>
        <w:rPr>
          <w:szCs w:val="28"/>
        </w:rPr>
      </w:pPr>
      <w:r w:rsidRPr="00295058">
        <w:rPr>
          <w:szCs w:val="28"/>
        </w:rPr>
        <w:t>Như vậy, hiện tại vẫn còn khoảng 11.318 hộ bị ngập nước, sạt lở, hư hại khi xảy ra thiên tai. Cần có biện pháp rà soát, di dời và hỗ trợ nhà ở cho các hộ dân trong thời gian tới.</w:t>
      </w:r>
    </w:p>
    <w:p w14:paraId="7F2679BC" w14:textId="77777777" w:rsidR="00B1796E" w:rsidRPr="00295058" w:rsidRDefault="00B1796E" w:rsidP="00B1796E">
      <w:pPr>
        <w:ind w:firstLine="709"/>
        <w:jc w:val="both"/>
        <w:rPr>
          <w:b/>
          <w:bCs/>
          <w:szCs w:val="28"/>
        </w:rPr>
      </w:pPr>
      <w:bookmarkStart w:id="60" w:name="_Toc50378128"/>
      <w:r w:rsidRPr="00295058">
        <w:rPr>
          <w:b/>
          <w:bCs/>
          <w:szCs w:val="28"/>
        </w:rPr>
        <w:t>d. Người thu nhập thấp khu vực đô thị</w:t>
      </w:r>
      <w:bookmarkEnd w:id="60"/>
    </w:p>
    <w:p w14:paraId="02192A45" w14:textId="39CF93DE" w:rsidR="00B1796E" w:rsidRPr="00295058" w:rsidRDefault="00B1796E" w:rsidP="00B1796E">
      <w:pPr>
        <w:tabs>
          <w:tab w:val="left" w:pos="567"/>
        </w:tabs>
        <w:ind w:firstLine="567"/>
        <w:jc w:val="both"/>
        <w:rPr>
          <w:rFonts w:asciiTheme="majorHAnsi" w:hAnsiTheme="majorHAnsi" w:cstheme="majorHAnsi"/>
          <w:color w:val="333333"/>
          <w:szCs w:val="28"/>
          <w:shd w:val="clear" w:color="auto" w:fill="FFFFFF"/>
          <w:lang w:val="vi-VN"/>
        </w:rPr>
      </w:pPr>
      <w:r w:rsidRPr="00295058">
        <w:rPr>
          <w:rFonts w:asciiTheme="majorHAnsi" w:hAnsiTheme="majorHAnsi" w:cstheme="majorHAnsi"/>
          <w:szCs w:val="28"/>
          <w:lang w:val="af-ZA"/>
        </w:rPr>
        <w:t>Theo số liệu Niên giám thống kê tỉnh Quảng</w:t>
      </w:r>
      <w:r w:rsidRPr="00295058">
        <w:rPr>
          <w:rFonts w:asciiTheme="majorHAnsi" w:hAnsiTheme="majorHAnsi" w:cstheme="majorHAnsi"/>
          <w:szCs w:val="28"/>
          <w:lang w:val="vi-VN"/>
        </w:rPr>
        <w:t xml:space="preserve"> Bình </w:t>
      </w:r>
      <w:r w:rsidRPr="00295058">
        <w:rPr>
          <w:rFonts w:asciiTheme="majorHAnsi" w:hAnsiTheme="majorHAnsi" w:cstheme="majorHAnsi"/>
          <w:szCs w:val="28"/>
          <w:lang w:val="af-ZA"/>
        </w:rPr>
        <w:t xml:space="preserve"> năm 2019, số lượng lao động từ 15 tuổi trở lên tại đô thị là </w:t>
      </w:r>
      <w:r w:rsidR="00884876" w:rsidRPr="00295058">
        <w:rPr>
          <w:rFonts w:asciiTheme="majorHAnsi" w:hAnsiTheme="majorHAnsi" w:cstheme="majorHAnsi"/>
          <w:szCs w:val="28"/>
          <w:lang w:val="af-ZA"/>
        </w:rPr>
        <w:t>101</w:t>
      </w:r>
      <w:r w:rsidR="00884876" w:rsidRPr="00295058">
        <w:rPr>
          <w:rFonts w:asciiTheme="majorHAnsi" w:hAnsiTheme="majorHAnsi" w:cstheme="majorHAnsi"/>
          <w:szCs w:val="28"/>
          <w:lang w:val="vi-VN"/>
        </w:rPr>
        <w:t>.580</w:t>
      </w:r>
      <w:r w:rsidRPr="00295058">
        <w:rPr>
          <w:rFonts w:asciiTheme="majorHAnsi" w:hAnsiTheme="majorHAnsi" w:cstheme="majorHAnsi"/>
          <w:szCs w:val="28"/>
          <w:lang w:val="af-ZA"/>
        </w:rPr>
        <w:t xml:space="preserve"> người. Sau khi trừ đi các nhóm đối tượng trùng lắp trong 10 nhóm đối tượng được hưởng chính sách hỗ trợ về nhà ở xã hội, ước tính còn khoảng 600.000 người thu nhập thấp tại các đô thị. Qua </w:t>
      </w:r>
      <w:r w:rsidRPr="00295058">
        <w:rPr>
          <w:rFonts w:asciiTheme="majorHAnsi" w:hAnsiTheme="majorHAnsi" w:cstheme="majorHAnsi"/>
          <w:szCs w:val="28"/>
          <w:lang w:val="af-ZA"/>
        </w:rPr>
        <w:lastRenderedPageBreak/>
        <w:t>khảo sát thực tế tại địa phương, những</w:t>
      </w:r>
      <w:r w:rsidRPr="00295058">
        <w:rPr>
          <w:rFonts w:asciiTheme="majorHAnsi" w:hAnsiTheme="majorHAnsi" w:cstheme="majorHAnsi"/>
          <w:szCs w:val="28"/>
          <w:lang w:val="vi-VN"/>
        </w:rPr>
        <w:t xml:space="preserve"> người này đa phần đều </w:t>
      </w:r>
      <w:r w:rsidRPr="00295058">
        <w:rPr>
          <w:rFonts w:asciiTheme="majorHAnsi" w:hAnsiTheme="majorHAnsi" w:cstheme="majorHAnsi"/>
          <w:szCs w:val="28"/>
          <w:lang w:val="af-ZA"/>
        </w:rPr>
        <w:t xml:space="preserve">đã </w:t>
      </w:r>
      <w:r w:rsidRPr="00295058">
        <w:rPr>
          <w:rFonts w:asciiTheme="majorHAnsi" w:hAnsiTheme="majorHAnsi" w:cstheme="majorHAnsi"/>
          <w:szCs w:val="28"/>
          <w:lang w:val="vi-VN"/>
        </w:rPr>
        <w:t xml:space="preserve">có nhà ở, </w:t>
      </w:r>
      <w:r w:rsidRPr="00295058">
        <w:rPr>
          <w:rFonts w:asciiTheme="majorHAnsi" w:hAnsiTheme="majorHAnsi" w:cstheme="majorHAnsi"/>
          <w:szCs w:val="28"/>
          <w:lang w:val="af-ZA"/>
        </w:rPr>
        <w:t xml:space="preserve">gồm </w:t>
      </w:r>
      <w:r w:rsidRPr="00295058">
        <w:rPr>
          <w:rFonts w:asciiTheme="majorHAnsi" w:hAnsiTheme="majorHAnsi" w:cstheme="majorHAnsi"/>
          <w:szCs w:val="28"/>
          <w:lang w:val="vi-VN"/>
        </w:rPr>
        <w:t xml:space="preserve">một số </w:t>
      </w:r>
      <w:r w:rsidRPr="00295058">
        <w:rPr>
          <w:rFonts w:asciiTheme="majorHAnsi" w:hAnsiTheme="majorHAnsi" w:cstheme="majorHAnsi"/>
          <w:szCs w:val="28"/>
          <w:lang w:val="af-ZA"/>
        </w:rPr>
        <w:t>nhóm lao động địa phương</w:t>
      </w:r>
      <w:r w:rsidRPr="00295058">
        <w:rPr>
          <w:rFonts w:asciiTheme="majorHAnsi" w:hAnsiTheme="majorHAnsi" w:cstheme="majorHAnsi"/>
          <w:szCs w:val="28"/>
          <w:lang w:val="vi-VN"/>
        </w:rPr>
        <w:t xml:space="preserve"> đang sống chung gia đình, một số</w:t>
      </w:r>
      <w:r w:rsidRPr="00295058">
        <w:rPr>
          <w:rFonts w:asciiTheme="majorHAnsi" w:hAnsiTheme="majorHAnsi" w:cstheme="majorHAnsi"/>
          <w:szCs w:val="28"/>
          <w:lang w:val="af-ZA"/>
        </w:rPr>
        <w:t xml:space="preserve"> nhóm lao động ngoại tỉnh hoặc mới tách hộ</w:t>
      </w:r>
      <w:r w:rsidRPr="00295058">
        <w:rPr>
          <w:rFonts w:asciiTheme="majorHAnsi" w:hAnsiTheme="majorHAnsi" w:cstheme="majorHAnsi"/>
          <w:szCs w:val="28"/>
          <w:lang w:val="vi-VN"/>
        </w:rPr>
        <w:t xml:space="preserve"> phải ở trọ </w:t>
      </w:r>
      <w:r w:rsidRPr="00295058">
        <w:rPr>
          <w:rFonts w:asciiTheme="majorHAnsi" w:hAnsiTheme="majorHAnsi" w:cstheme="majorHAnsi"/>
          <w:szCs w:val="28"/>
          <w:lang w:val="af-ZA"/>
        </w:rPr>
        <w:t>hoặc ở nhờ nhà người thân</w:t>
      </w:r>
      <w:r w:rsidRPr="00295058">
        <w:rPr>
          <w:rFonts w:asciiTheme="majorHAnsi" w:hAnsiTheme="majorHAnsi" w:cstheme="majorHAnsi"/>
          <w:color w:val="333333"/>
          <w:szCs w:val="28"/>
          <w:shd w:val="clear" w:color="auto" w:fill="FFFFFF"/>
          <w:lang w:val="vi-VN"/>
        </w:rPr>
        <w:t>.</w:t>
      </w:r>
    </w:p>
    <w:p w14:paraId="1A774E0B" w14:textId="26B14778" w:rsidR="00B1796E" w:rsidRPr="00295058" w:rsidRDefault="00B1796E" w:rsidP="00B1796E">
      <w:pPr>
        <w:tabs>
          <w:tab w:val="left" w:pos="567"/>
        </w:tabs>
        <w:ind w:firstLine="567"/>
        <w:jc w:val="both"/>
        <w:rPr>
          <w:szCs w:val="28"/>
          <w:lang w:val="af-ZA"/>
        </w:rPr>
      </w:pPr>
      <w:bookmarkStart w:id="61" w:name="_Toc50378129"/>
      <w:r w:rsidRPr="00295058">
        <w:rPr>
          <w:szCs w:val="28"/>
          <w:lang w:val="af-ZA"/>
        </w:rPr>
        <w:t xml:space="preserve">Theo kết quả tổng điều tra dân số và nhà ở 01/4/2019, hiện nay khu vực đô thị tỉnh còn </w:t>
      </w:r>
      <w:r w:rsidR="002A54BD">
        <w:rPr>
          <w:szCs w:val="28"/>
          <w:lang w:val="af-ZA"/>
        </w:rPr>
        <w:t>637</w:t>
      </w:r>
      <w:r w:rsidRPr="00295058">
        <w:rPr>
          <w:szCs w:val="28"/>
          <w:lang w:val="af-ZA"/>
        </w:rPr>
        <w:t xml:space="preserve"> căn nhà ở thiếu kiên cố và đơn sơ. Ước tính mỗi căn nhà thiếu kiên cố, đơn sơ trung bình có 2 người trong độ tuổi lao động (do quy mô hộ trung bình tại khu vực đô thị là 3,6 người/hộ) thì hiện tại có khoảng </w:t>
      </w:r>
      <w:r w:rsidR="002A54BD">
        <w:rPr>
          <w:szCs w:val="28"/>
          <w:lang w:val="af-ZA"/>
        </w:rPr>
        <w:t>1.274</w:t>
      </w:r>
      <w:r w:rsidRPr="00295058">
        <w:rPr>
          <w:szCs w:val="28"/>
          <w:lang w:val="af-ZA"/>
        </w:rPr>
        <w:t xml:space="preserve"> người thu nhập thấp vẫn đang sống trong các căn nhà thiếu kiên cố, đơn sơ, có nhu cầu nâng cao chất lượng nhà ở. </w:t>
      </w:r>
    </w:p>
    <w:p w14:paraId="6DF9BF95" w14:textId="77777777" w:rsidR="00B1796E" w:rsidRPr="00295058" w:rsidRDefault="00B1796E" w:rsidP="00B1796E">
      <w:pPr>
        <w:ind w:firstLine="709"/>
        <w:jc w:val="both"/>
        <w:rPr>
          <w:b/>
          <w:bCs/>
          <w:szCs w:val="28"/>
          <w:lang w:val="af-ZA"/>
        </w:rPr>
      </w:pPr>
      <w:r w:rsidRPr="00295058">
        <w:rPr>
          <w:b/>
          <w:bCs/>
          <w:szCs w:val="28"/>
          <w:lang w:val="af-ZA"/>
        </w:rPr>
        <w:t>e. Công nhân, người lao động khu công nghiệp</w:t>
      </w:r>
      <w:bookmarkEnd w:id="61"/>
    </w:p>
    <w:p w14:paraId="2137A1D4" w14:textId="77777777" w:rsidR="00B1796E" w:rsidRPr="00295058" w:rsidRDefault="00B1796E" w:rsidP="00B1796E">
      <w:pPr>
        <w:ind w:firstLine="567"/>
        <w:jc w:val="both"/>
        <w:rPr>
          <w:color w:val="000000" w:themeColor="text1"/>
          <w:szCs w:val="28"/>
          <w:lang w:val="af-ZA"/>
        </w:rPr>
      </w:pPr>
      <w:r w:rsidRPr="00295058">
        <w:rPr>
          <w:color w:val="000000" w:themeColor="text1"/>
          <w:szCs w:val="28"/>
          <w:lang w:val="af-ZA"/>
        </w:rPr>
        <w:tab/>
        <w:t>Hiện nay trên địa bàn tỉnh có 08</w:t>
      </w:r>
      <w:r w:rsidRPr="00295058">
        <w:rPr>
          <w:color w:val="000000" w:themeColor="text1"/>
          <w:szCs w:val="28"/>
          <w:lang w:val="vi-VN"/>
        </w:rPr>
        <w:t xml:space="preserve"> </w:t>
      </w:r>
      <w:r w:rsidRPr="00295058">
        <w:rPr>
          <w:color w:val="000000" w:themeColor="text1"/>
          <w:szCs w:val="28"/>
          <w:lang w:val="af-ZA"/>
        </w:rPr>
        <w:t>khu công nghiệp</w:t>
      </w:r>
      <w:r w:rsidRPr="00295058">
        <w:rPr>
          <w:color w:val="000000" w:themeColor="text1"/>
          <w:szCs w:val="28"/>
          <w:lang w:val="vi-VN"/>
        </w:rPr>
        <w:t>.</w:t>
      </w:r>
      <w:r w:rsidRPr="00295058">
        <w:rPr>
          <w:color w:val="000000" w:themeColor="text1"/>
          <w:szCs w:val="28"/>
          <w:lang w:val="af-ZA"/>
        </w:rPr>
        <w:t xml:space="preserve"> Số lượng công nhân đang làm việc là 5</w:t>
      </w:r>
      <w:r w:rsidRPr="00295058">
        <w:rPr>
          <w:color w:val="000000" w:themeColor="text1"/>
          <w:szCs w:val="28"/>
          <w:lang w:val="vi-VN"/>
        </w:rPr>
        <w:t>.</w:t>
      </w:r>
      <w:r w:rsidRPr="00295058">
        <w:rPr>
          <w:color w:val="000000" w:themeColor="text1"/>
          <w:szCs w:val="28"/>
          <w:lang w:val="af-ZA"/>
        </w:rPr>
        <w:t>093 người, đa số là người địa phương, trong đó có 3</w:t>
      </w:r>
      <w:r w:rsidRPr="00295058">
        <w:rPr>
          <w:color w:val="000000" w:themeColor="text1"/>
          <w:szCs w:val="28"/>
          <w:lang w:val="vi-VN"/>
        </w:rPr>
        <w:t>.</w:t>
      </w:r>
      <w:r w:rsidRPr="00295058">
        <w:rPr>
          <w:color w:val="000000" w:themeColor="text1"/>
          <w:szCs w:val="28"/>
          <w:lang w:val="af-ZA"/>
        </w:rPr>
        <w:t>560 công nhân đã có chỗ ở ổn định, 1.543 công nhân đang thuê nhà trọ do người dân xây dựng. Theo báo cáo của Ban Quản lý khu Kinh tế, số liệu cụ thể như sau:</w:t>
      </w:r>
    </w:p>
    <w:tbl>
      <w:tblPr>
        <w:tblStyle w:val="TableGrid"/>
        <w:tblW w:w="5071" w:type="pct"/>
        <w:tblLook w:val="04A0" w:firstRow="1" w:lastRow="0" w:firstColumn="1" w:lastColumn="0" w:noHBand="0" w:noVBand="1"/>
      </w:tblPr>
      <w:tblGrid>
        <w:gridCol w:w="659"/>
        <w:gridCol w:w="1685"/>
        <w:gridCol w:w="925"/>
        <w:gridCol w:w="1056"/>
        <w:gridCol w:w="1056"/>
        <w:gridCol w:w="1190"/>
        <w:gridCol w:w="1321"/>
        <w:gridCol w:w="1319"/>
      </w:tblGrid>
      <w:tr w:rsidR="00B1796E" w:rsidRPr="00295058" w14:paraId="34B733A0" w14:textId="77777777" w:rsidTr="000E6EBE">
        <w:trPr>
          <w:trHeight w:val="251"/>
        </w:trPr>
        <w:tc>
          <w:tcPr>
            <w:tcW w:w="358" w:type="pct"/>
            <w:vMerge w:val="restart"/>
            <w:vAlign w:val="center"/>
          </w:tcPr>
          <w:p w14:paraId="6E480EAA" w14:textId="77777777" w:rsidR="00B1796E" w:rsidRPr="00295058" w:rsidRDefault="00B1796E" w:rsidP="00F72254">
            <w:pPr>
              <w:spacing w:before="60" w:after="60" w:line="240" w:lineRule="auto"/>
              <w:jc w:val="center"/>
              <w:rPr>
                <w:b/>
                <w:i/>
                <w:sz w:val="24"/>
                <w:szCs w:val="24"/>
              </w:rPr>
            </w:pPr>
            <w:r w:rsidRPr="00295058">
              <w:rPr>
                <w:b/>
                <w:sz w:val="24"/>
                <w:szCs w:val="24"/>
              </w:rPr>
              <w:t>TT</w:t>
            </w:r>
          </w:p>
        </w:tc>
        <w:tc>
          <w:tcPr>
            <w:tcW w:w="915" w:type="pct"/>
            <w:vMerge w:val="restart"/>
            <w:vAlign w:val="center"/>
          </w:tcPr>
          <w:p w14:paraId="5D6788FE" w14:textId="77777777" w:rsidR="00B1796E" w:rsidRPr="00295058" w:rsidRDefault="00B1796E" w:rsidP="00F72254">
            <w:pPr>
              <w:spacing w:before="60" w:after="60" w:line="240" w:lineRule="auto"/>
              <w:jc w:val="center"/>
              <w:rPr>
                <w:b/>
                <w:i/>
                <w:sz w:val="24"/>
                <w:szCs w:val="24"/>
              </w:rPr>
            </w:pPr>
            <w:r w:rsidRPr="00295058">
              <w:rPr>
                <w:b/>
                <w:sz w:val="24"/>
                <w:szCs w:val="24"/>
              </w:rPr>
              <w:t xml:space="preserve">Tên khu công nghiệp </w:t>
            </w:r>
          </w:p>
        </w:tc>
        <w:tc>
          <w:tcPr>
            <w:tcW w:w="502" w:type="pct"/>
            <w:vMerge w:val="restart"/>
            <w:vAlign w:val="center"/>
          </w:tcPr>
          <w:p w14:paraId="67FF4E37" w14:textId="77777777" w:rsidR="00B1796E" w:rsidRPr="00295058" w:rsidRDefault="00B1796E" w:rsidP="00F72254">
            <w:pPr>
              <w:spacing w:before="60" w:after="60" w:line="240" w:lineRule="auto"/>
              <w:jc w:val="center"/>
              <w:rPr>
                <w:b/>
                <w:i/>
                <w:sz w:val="24"/>
                <w:szCs w:val="24"/>
              </w:rPr>
            </w:pPr>
            <w:r w:rsidRPr="00295058">
              <w:rPr>
                <w:b/>
                <w:sz w:val="24"/>
                <w:szCs w:val="24"/>
              </w:rPr>
              <w:t>Tỷ lệ lấp đầy (%)</w:t>
            </w:r>
          </w:p>
        </w:tc>
        <w:tc>
          <w:tcPr>
            <w:tcW w:w="1792" w:type="pct"/>
            <w:gridSpan w:val="3"/>
            <w:vAlign w:val="center"/>
          </w:tcPr>
          <w:p w14:paraId="48687AEF" w14:textId="77777777" w:rsidR="00B1796E" w:rsidRPr="00295058" w:rsidRDefault="00B1796E" w:rsidP="00F72254">
            <w:pPr>
              <w:spacing w:before="60" w:after="60" w:line="240" w:lineRule="auto"/>
              <w:jc w:val="center"/>
              <w:rPr>
                <w:b/>
                <w:i/>
                <w:sz w:val="24"/>
                <w:szCs w:val="24"/>
              </w:rPr>
            </w:pPr>
            <w:r w:rsidRPr="00295058">
              <w:rPr>
                <w:b/>
                <w:sz w:val="24"/>
                <w:szCs w:val="24"/>
              </w:rPr>
              <w:t>Hiện trạng</w:t>
            </w:r>
          </w:p>
        </w:tc>
        <w:tc>
          <w:tcPr>
            <w:tcW w:w="1433" w:type="pct"/>
            <w:gridSpan w:val="2"/>
            <w:vAlign w:val="center"/>
          </w:tcPr>
          <w:p w14:paraId="6B40EC54" w14:textId="77777777" w:rsidR="00B1796E" w:rsidRPr="00295058" w:rsidRDefault="00B1796E" w:rsidP="00F72254">
            <w:pPr>
              <w:spacing w:before="60" w:after="60" w:line="240" w:lineRule="auto"/>
              <w:jc w:val="center"/>
              <w:rPr>
                <w:b/>
                <w:i/>
                <w:sz w:val="24"/>
                <w:szCs w:val="24"/>
              </w:rPr>
            </w:pPr>
            <w:r w:rsidRPr="00295058">
              <w:rPr>
                <w:b/>
                <w:sz w:val="24"/>
                <w:szCs w:val="24"/>
              </w:rPr>
              <w:t>Nhu cầu nhà ở dự kiến</w:t>
            </w:r>
          </w:p>
        </w:tc>
      </w:tr>
      <w:tr w:rsidR="00B1796E" w:rsidRPr="00295058" w14:paraId="297FFFAF" w14:textId="77777777" w:rsidTr="000E6EBE">
        <w:trPr>
          <w:trHeight w:val="1262"/>
        </w:trPr>
        <w:tc>
          <w:tcPr>
            <w:tcW w:w="358" w:type="pct"/>
            <w:vMerge/>
            <w:vAlign w:val="center"/>
          </w:tcPr>
          <w:p w14:paraId="7344442F" w14:textId="77777777" w:rsidR="00B1796E" w:rsidRPr="00295058" w:rsidRDefault="00B1796E" w:rsidP="00F72254">
            <w:pPr>
              <w:spacing w:before="60" w:after="60" w:line="240" w:lineRule="auto"/>
              <w:jc w:val="center"/>
              <w:rPr>
                <w:b/>
                <w:sz w:val="24"/>
                <w:szCs w:val="24"/>
              </w:rPr>
            </w:pPr>
          </w:p>
        </w:tc>
        <w:tc>
          <w:tcPr>
            <w:tcW w:w="915" w:type="pct"/>
            <w:vMerge/>
            <w:vAlign w:val="center"/>
          </w:tcPr>
          <w:p w14:paraId="1CF8AEB8" w14:textId="77777777" w:rsidR="00B1796E" w:rsidRPr="00295058" w:rsidRDefault="00B1796E" w:rsidP="00F72254">
            <w:pPr>
              <w:spacing w:before="60" w:after="60" w:line="240" w:lineRule="auto"/>
              <w:jc w:val="center"/>
              <w:rPr>
                <w:b/>
                <w:sz w:val="24"/>
                <w:szCs w:val="24"/>
              </w:rPr>
            </w:pPr>
          </w:p>
        </w:tc>
        <w:tc>
          <w:tcPr>
            <w:tcW w:w="502" w:type="pct"/>
            <w:vMerge/>
            <w:vAlign w:val="center"/>
          </w:tcPr>
          <w:p w14:paraId="0B539533" w14:textId="77777777" w:rsidR="00B1796E" w:rsidRPr="00295058" w:rsidRDefault="00B1796E" w:rsidP="00F72254">
            <w:pPr>
              <w:spacing w:before="60" w:after="60" w:line="240" w:lineRule="auto"/>
              <w:jc w:val="center"/>
              <w:rPr>
                <w:b/>
                <w:sz w:val="24"/>
                <w:szCs w:val="24"/>
              </w:rPr>
            </w:pPr>
          </w:p>
        </w:tc>
        <w:tc>
          <w:tcPr>
            <w:tcW w:w="573" w:type="pct"/>
            <w:vAlign w:val="center"/>
          </w:tcPr>
          <w:p w14:paraId="208F7C87" w14:textId="77777777" w:rsidR="00B1796E" w:rsidRPr="00295058" w:rsidRDefault="00B1796E" w:rsidP="00F72254">
            <w:pPr>
              <w:spacing w:before="60" w:after="60" w:line="240" w:lineRule="auto"/>
              <w:jc w:val="center"/>
              <w:rPr>
                <w:b/>
                <w:sz w:val="24"/>
                <w:szCs w:val="24"/>
              </w:rPr>
            </w:pPr>
            <w:r w:rsidRPr="00295058">
              <w:rPr>
                <w:b/>
                <w:sz w:val="24"/>
                <w:szCs w:val="24"/>
              </w:rPr>
              <w:t>Tổng số công nhân</w:t>
            </w:r>
          </w:p>
        </w:tc>
        <w:tc>
          <w:tcPr>
            <w:tcW w:w="573" w:type="pct"/>
            <w:vAlign w:val="center"/>
          </w:tcPr>
          <w:p w14:paraId="3BA906F5" w14:textId="77777777" w:rsidR="00B1796E" w:rsidRPr="00295058" w:rsidRDefault="00B1796E" w:rsidP="00F72254">
            <w:pPr>
              <w:spacing w:before="60" w:after="60" w:line="240" w:lineRule="auto"/>
              <w:jc w:val="center"/>
              <w:rPr>
                <w:b/>
                <w:sz w:val="24"/>
                <w:szCs w:val="24"/>
              </w:rPr>
            </w:pPr>
            <w:r w:rsidRPr="00295058">
              <w:rPr>
                <w:b/>
                <w:sz w:val="24"/>
                <w:szCs w:val="24"/>
              </w:rPr>
              <w:t>Tổng số công nhân đã có chỗ ở (người</w:t>
            </w:r>
          </w:p>
        </w:tc>
        <w:tc>
          <w:tcPr>
            <w:tcW w:w="646" w:type="pct"/>
            <w:vAlign w:val="center"/>
          </w:tcPr>
          <w:p w14:paraId="5E7CBC85" w14:textId="77777777" w:rsidR="00B1796E" w:rsidRPr="00295058" w:rsidRDefault="00B1796E" w:rsidP="00F72254">
            <w:pPr>
              <w:spacing w:before="60" w:after="60" w:line="240" w:lineRule="auto"/>
              <w:jc w:val="center"/>
              <w:rPr>
                <w:b/>
                <w:sz w:val="24"/>
                <w:szCs w:val="24"/>
              </w:rPr>
            </w:pPr>
            <w:r w:rsidRPr="00295058">
              <w:rPr>
                <w:b/>
                <w:sz w:val="24"/>
                <w:szCs w:val="24"/>
              </w:rPr>
              <w:t>Tổng số CN chưa có chỗ ở (người)</w:t>
            </w:r>
          </w:p>
        </w:tc>
        <w:tc>
          <w:tcPr>
            <w:tcW w:w="717" w:type="pct"/>
            <w:vAlign w:val="center"/>
          </w:tcPr>
          <w:p w14:paraId="72591A26" w14:textId="77777777" w:rsidR="00B1796E" w:rsidRPr="00295058" w:rsidRDefault="00B1796E" w:rsidP="00F72254">
            <w:pPr>
              <w:spacing w:before="60" w:after="60" w:line="240" w:lineRule="auto"/>
              <w:jc w:val="center"/>
              <w:rPr>
                <w:b/>
                <w:sz w:val="24"/>
                <w:szCs w:val="24"/>
              </w:rPr>
            </w:pPr>
            <w:r w:rsidRPr="00295058">
              <w:rPr>
                <w:b/>
                <w:sz w:val="24"/>
                <w:szCs w:val="24"/>
              </w:rPr>
              <w:t>Đến năm 2025 (người)</w:t>
            </w:r>
          </w:p>
        </w:tc>
        <w:tc>
          <w:tcPr>
            <w:tcW w:w="716" w:type="pct"/>
            <w:vAlign w:val="center"/>
          </w:tcPr>
          <w:p w14:paraId="5F4D09DB" w14:textId="77777777" w:rsidR="00B1796E" w:rsidRPr="00295058" w:rsidRDefault="00B1796E" w:rsidP="00F72254">
            <w:pPr>
              <w:spacing w:before="60" w:after="60" w:line="240" w:lineRule="auto"/>
              <w:jc w:val="center"/>
              <w:rPr>
                <w:b/>
                <w:sz w:val="24"/>
                <w:szCs w:val="24"/>
              </w:rPr>
            </w:pPr>
            <w:r w:rsidRPr="00295058">
              <w:rPr>
                <w:b/>
                <w:sz w:val="24"/>
                <w:szCs w:val="24"/>
              </w:rPr>
              <w:t>Giai đoạn 2026-2030 (người)</w:t>
            </w:r>
          </w:p>
        </w:tc>
      </w:tr>
      <w:tr w:rsidR="00B1796E" w:rsidRPr="00295058" w14:paraId="525C3777" w14:textId="77777777" w:rsidTr="000E6EBE">
        <w:trPr>
          <w:trHeight w:val="490"/>
        </w:trPr>
        <w:tc>
          <w:tcPr>
            <w:tcW w:w="358" w:type="pct"/>
            <w:vAlign w:val="center"/>
          </w:tcPr>
          <w:p w14:paraId="2E80B058" w14:textId="77777777" w:rsidR="00B1796E" w:rsidRPr="00295058" w:rsidRDefault="00B1796E" w:rsidP="00F72254">
            <w:pPr>
              <w:spacing w:before="60" w:after="60" w:line="240" w:lineRule="auto"/>
              <w:jc w:val="center"/>
              <w:rPr>
                <w:sz w:val="24"/>
                <w:szCs w:val="24"/>
              </w:rPr>
            </w:pPr>
            <w:r w:rsidRPr="00295058">
              <w:rPr>
                <w:sz w:val="24"/>
                <w:szCs w:val="24"/>
              </w:rPr>
              <w:t>1</w:t>
            </w:r>
          </w:p>
        </w:tc>
        <w:tc>
          <w:tcPr>
            <w:tcW w:w="915" w:type="pct"/>
            <w:vAlign w:val="center"/>
          </w:tcPr>
          <w:p w14:paraId="19F9FCA8" w14:textId="77777777" w:rsidR="00B1796E" w:rsidRPr="00295058" w:rsidRDefault="00B1796E" w:rsidP="00E7600B">
            <w:pPr>
              <w:spacing w:before="60" w:after="60" w:line="240" w:lineRule="auto"/>
              <w:ind w:left="56"/>
              <w:rPr>
                <w:sz w:val="24"/>
                <w:szCs w:val="24"/>
              </w:rPr>
            </w:pPr>
            <w:r w:rsidRPr="00295058">
              <w:rPr>
                <w:sz w:val="24"/>
                <w:szCs w:val="24"/>
              </w:rPr>
              <w:t>KCN Tây Bắc Đồng Hới</w:t>
            </w:r>
          </w:p>
        </w:tc>
        <w:tc>
          <w:tcPr>
            <w:tcW w:w="502" w:type="pct"/>
            <w:vAlign w:val="center"/>
          </w:tcPr>
          <w:p w14:paraId="265E86F5" w14:textId="77777777" w:rsidR="00B1796E" w:rsidRPr="00295058" w:rsidRDefault="00B1796E" w:rsidP="00F72254">
            <w:pPr>
              <w:spacing w:before="60" w:after="60" w:line="240" w:lineRule="auto"/>
              <w:jc w:val="center"/>
              <w:rPr>
                <w:sz w:val="24"/>
                <w:szCs w:val="24"/>
              </w:rPr>
            </w:pPr>
            <w:r w:rsidRPr="00295058">
              <w:rPr>
                <w:sz w:val="24"/>
                <w:szCs w:val="24"/>
              </w:rPr>
              <w:t>97</w:t>
            </w:r>
          </w:p>
        </w:tc>
        <w:tc>
          <w:tcPr>
            <w:tcW w:w="573" w:type="pct"/>
            <w:vAlign w:val="center"/>
          </w:tcPr>
          <w:p w14:paraId="136C3B40" w14:textId="77777777" w:rsidR="00B1796E" w:rsidRPr="00295058" w:rsidRDefault="00B1796E" w:rsidP="00F72254">
            <w:pPr>
              <w:spacing w:before="60" w:after="60" w:line="240" w:lineRule="auto"/>
              <w:jc w:val="center"/>
              <w:rPr>
                <w:sz w:val="24"/>
                <w:szCs w:val="24"/>
              </w:rPr>
            </w:pPr>
            <w:r w:rsidRPr="00295058">
              <w:rPr>
                <w:sz w:val="24"/>
                <w:szCs w:val="24"/>
              </w:rPr>
              <w:t>1.631</w:t>
            </w:r>
          </w:p>
        </w:tc>
        <w:tc>
          <w:tcPr>
            <w:tcW w:w="573" w:type="pct"/>
            <w:vAlign w:val="center"/>
          </w:tcPr>
          <w:p w14:paraId="3A29BC59" w14:textId="77777777" w:rsidR="00B1796E" w:rsidRPr="00295058" w:rsidRDefault="00B1796E" w:rsidP="00F72254">
            <w:pPr>
              <w:spacing w:before="60" w:after="60" w:line="240" w:lineRule="auto"/>
              <w:jc w:val="center"/>
              <w:rPr>
                <w:sz w:val="24"/>
                <w:szCs w:val="24"/>
              </w:rPr>
            </w:pPr>
            <w:r w:rsidRPr="00295058">
              <w:rPr>
                <w:sz w:val="24"/>
                <w:szCs w:val="24"/>
              </w:rPr>
              <w:t>1.282</w:t>
            </w:r>
          </w:p>
        </w:tc>
        <w:tc>
          <w:tcPr>
            <w:tcW w:w="646" w:type="pct"/>
            <w:vAlign w:val="center"/>
          </w:tcPr>
          <w:p w14:paraId="6E2B81B7" w14:textId="77777777" w:rsidR="00B1796E" w:rsidRPr="00295058" w:rsidRDefault="00B1796E" w:rsidP="00F72254">
            <w:pPr>
              <w:spacing w:before="60" w:after="60" w:line="240" w:lineRule="auto"/>
              <w:jc w:val="center"/>
              <w:rPr>
                <w:sz w:val="24"/>
                <w:szCs w:val="24"/>
              </w:rPr>
            </w:pPr>
            <w:r w:rsidRPr="00295058">
              <w:rPr>
                <w:sz w:val="24"/>
                <w:szCs w:val="24"/>
              </w:rPr>
              <w:t>349</w:t>
            </w:r>
          </w:p>
        </w:tc>
        <w:tc>
          <w:tcPr>
            <w:tcW w:w="717" w:type="pct"/>
            <w:vAlign w:val="center"/>
          </w:tcPr>
          <w:p w14:paraId="161C2C17" w14:textId="77777777" w:rsidR="00B1796E" w:rsidRPr="00295058" w:rsidRDefault="00B1796E" w:rsidP="00F72254">
            <w:pPr>
              <w:spacing w:before="60" w:after="60" w:line="240" w:lineRule="auto"/>
              <w:jc w:val="center"/>
              <w:rPr>
                <w:sz w:val="24"/>
                <w:szCs w:val="24"/>
              </w:rPr>
            </w:pPr>
            <w:r w:rsidRPr="00295058">
              <w:rPr>
                <w:sz w:val="24"/>
                <w:szCs w:val="24"/>
              </w:rPr>
              <w:t>2.500</w:t>
            </w:r>
          </w:p>
        </w:tc>
        <w:tc>
          <w:tcPr>
            <w:tcW w:w="716" w:type="pct"/>
            <w:vAlign w:val="center"/>
          </w:tcPr>
          <w:p w14:paraId="51D42354" w14:textId="77777777" w:rsidR="00B1796E" w:rsidRPr="00295058" w:rsidRDefault="00B1796E" w:rsidP="00F72254">
            <w:pPr>
              <w:spacing w:before="60" w:after="60" w:line="240" w:lineRule="auto"/>
              <w:jc w:val="center"/>
              <w:rPr>
                <w:sz w:val="24"/>
                <w:szCs w:val="24"/>
              </w:rPr>
            </w:pPr>
            <w:r w:rsidRPr="00295058">
              <w:rPr>
                <w:sz w:val="24"/>
                <w:szCs w:val="24"/>
              </w:rPr>
              <w:t>3.000</w:t>
            </w:r>
          </w:p>
        </w:tc>
      </w:tr>
      <w:tr w:rsidR="00B1796E" w:rsidRPr="00295058" w14:paraId="32402E32" w14:textId="77777777" w:rsidTr="000E6EBE">
        <w:trPr>
          <w:trHeight w:val="504"/>
        </w:trPr>
        <w:tc>
          <w:tcPr>
            <w:tcW w:w="358" w:type="pct"/>
            <w:vAlign w:val="center"/>
          </w:tcPr>
          <w:p w14:paraId="36C8A3ED" w14:textId="77777777" w:rsidR="00B1796E" w:rsidRPr="00295058" w:rsidRDefault="00B1796E" w:rsidP="00F72254">
            <w:pPr>
              <w:spacing w:before="60" w:after="60" w:line="240" w:lineRule="auto"/>
              <w:jc w:val="center"/>
              <w:rPr>
                <w:sz w:val="24"/>
                <w:szCs w:val="24"/>
              </w:rPr>
            </w:pPr>
            <w:r w:rsidRPr="00295058">
              <w:rPr>
                <w:sz w:val="24"/>
                <w:szCs w:val="24"/>
              </w:rPr>
              <w:t>2</w:t>
            </w:r>
          </w:p>
        </w:tc>
        <w:tc>
          <w:tcPr>
            <w:tcW w:w="915" w:type="pct"/>
            <w:vAlign w:val="center"/>
          </w:tcPr>
          <w:p w14:paraId="4A4590D1" w14:textId="77777777" w:rsidR="00B1796E" w:rsidRPr="00295058" w:rsidRDefault="00B1796E" w:rsidP="00E7600B">
            <w:pPr>
              <w:spacing w:before="60" w:after="60" w:line="240" w:lineRule="auto"/>
              <w:ind w:left="56"/>
              <w:rPr>
                <w:sz w:val="24"/>
                <w:szCs w:val="24"/>
              </w:rPr>
            </w:pPr>
            <w:r w:rsidRPr="00295058">
              <w:rPr>
                <w:sz w:val="24"/>
                <w:szCs w:val="24"/>
              </w:rPr>
              <w:t>KCN Bắc Đồng Hới</w:t>
            </w:r>
          </w:p>
        </w:tc>
        <w:tc>
          <w:tcPr>
            <w:tcW w:w="502" w:type="pct"/>
            <w:vAlign w:val="center"/>
          </w:tcPr>
          <w:p w14:paraId="69D173F8" w14:textId="77777777" w:rsidR="00B1796E" w:rsidRPr="00295058" w:rsidRDefault="00B1796E" w:rsidP="00F72254">
            <w:pPr>
              <w:spacing w:before="60" w:after="60" w:line="240" w:lineRule="auto"/>
              <w:jc w:val="center"/>
              <w:rPr>
                <w:sz w:val="24"/>
                <w:szCs w:val="24"/>
              </w:rPr>
            </w:pPr>
            <w:r w:rsidRPr="00295058">
              <w:rPr>
                <w:sz w:val="24"/>
                <w:szCs w:val="24"/>
              </w:rPr>
              <w:t>72</w:t>
            </w:r>
          </w:p>
        </w:tc>
        <w:tc>
          <w:tcPr>
            <w:tcW w:w="573" w:type="pct"/>
            <w:vAlign w:val="center"/>
          </w:tcPr>
          <w:p w14:paraId="235AED54" w14:textId="77777777" w:rsidR="00B1796E" w:rsidRPr="00295058" w:rsidRDefault="00B1796E" w:rsidP="00F72254">
            <w:pPr>
              <w:spacing w:before="60" w:after="60" w:line="240" w:lineRule="auto"/>
              <w:jc w:val="center"/>
              <w:rPr>
                <w:sz w:val="24"/>
                <w:szCs w:val="24"/>
              </w:rPr>
            </w:pPr>
            <w:r w:rsidRPr="00295058">
              <w:rPr>
                <w:sz w:val="24"/>
                <w:szCs w:val="24"/>
              </w:rPr>
              <w:t>1.143</w:t>
            </w:r>
          </w:p>
        </w:tc>
        <w:tc>
          <w:tcPr>
            <w:tcW w:w="573" w:type="pct"/>
            <w:vAlign w:val="center"/>
          </w:tcPr>
          <w:p w14:paraId="724F6922" w14:textId="77777777" w:rsidR="00B1796E" w:rsidRPr="00295058" w:rsidRDefault="00B1796E" w:rsidP="00F72254">
            <w:pPr>
              <w:spacing w:before="60" w:after="60" w:line="240" w:lineRule="auto"/>
              <w:jc w:val="center"/>
              <w:rPr>
                <w:sz w:val="24"/>
                <w:szCs w:val="24"/>
              </w:rPr>
            </w:pPr>
            <w:r w:rsidRPr="00295058">
              <w:rPr>
                <w:sz w:val="24"/>
                <w:szCs w:val="24"/>
              </w:rPr>
              <w:t>623</w:t>
            </w:r>
          </w:p>
        </w:tc>
        <w:tc>
          <w:tcPr>
            <w:tcW w:w="646" w:type="pct"/>
            <w:vAlign w:val="center"/>
          </w:tcPr>
          <w:p w14:paraId="6B813157" w14:textId="77777777" w:rsidR="00B1796E" w:rsidRPr="00295058" w:rsidRDefault="00B1796E" w:rsidP="00F72254">
            <w:pPr>
              <w:spacing w:before="60" w:after="60" w:line="240" w:lineRule="auto"/>
              <w:jc w:val="center"/>
              <w:rPr>
                <w:sz w:val="24"/>
                <w:szCs w:val="24"/>
              </w:rPr>
            </w:pPr>
            <w:r w:rsidRPr="00295058">
              <w:rPr>
                <w:sz w:val="24"/>
                <w:szCs w:val="24"/>
              </w:rPr>
              <w:t>530</w:t>
            </w:r>
          </w:p>
        </w:tc>
        <w:tc>
          <w:tcPr>
            <w:tcW w:w="717" w:type="pct"/>
            <w:vAlign w:val="center"/>
          </w:tcPr>
          <w:p w14:paraId="564EB756" w14:textId="77777777" w:rsidR="00B1796E" w:rsidRPr="00295058" w:rsidRDefault="00B1796E" w:rsidP="00F72254">
            <w:pPr>
              <w:spacing w:before="60" w:after="60" w:line="240" w:lineRule="auto"/>
              <w:jc w:val="center"/>
              <w:rPr>
                <w:sz w:val="24"/>
                <w:szCs w:val="24"/>
              </w:rPr>
            </w:pPr>
            <w:r w:rsidRPr="00295058">
              <w:rPr>
                <w:sz w:val="24"/>
                <w:szCs w:val="24"/>
              </w:rPr>
              <w:t>2.000</w:t>
            </w:r>
          </w:p>
        </w:tc>
        <w:tc>
          <w:tcPr>
            <w:tcW w:w="716" w:type="pct"/>
            <w:vAlign w:val="center"/>
          </w:tcPr>
          <w:p w14:paraId="24DC4B44" w14:textId="77777777" w:rsidR="00B1796E" w:rsidRPr="00295058" w:rsidRDefault="00B1796E" w:rsidP="00F72254">
            <w:pPr>
              <w:spacing w:before="60" w:after="60" w:line="240" w:lineRule="auto"/>
              <w:jc w:val="center"/>
              <w:rPr>
                <w:sz w:val="24"/>
                <w:szCs w:val="24"/>
              </w:rPr>
            </w:pPr>
            <w:r w:rsidRPr="00295058">
              <w:rPr>
                <w:sz w:val="24"/>
                <w:szCs w:val="24"/>
              </w:rPr>
              <w:t>4.000</w:t>
            </w:r>
          </w:p>
        </w:tc>
      </w:tr>
      <w:tr w:rsidR="00B1796E" w:rsidRPr="00295058" w14:paraId="1444EAC3" w14:textId="77777777" w:rsidTr="000E6EBE">
        <w:trPr>
          <w:trHeight w:val="490"/>
        </w:trPr>
        <w:tc>
          <w:tcPr>
            <w:tcW w:w="358" w:type="pct"/>
            <w:vAlign w:val="center"/>
          </w:tcPr>
          <w:p w14:paraId="6338FA5F" w14:textId="77777777" w:rsidR="00B1796E" w:rsidRPr="00295058" w:rsidRDefault="00B1796E" w:rsidP="00F72254">
            <w:pPr>
              <w:spacing w:before="60" w:after="60" w:line="240" w:lineRule="auto"/>
              <w:jc w:val="center"/>
              <w:rPr>
                <w:sz w:val="24"/>
                <w:szCs w:val="24"/>
              </w:rPr>
            </w:pPr>
            <w:r w:rsidRPr="00295058">
              <w:rPr>
                <w:sz w:val="24"/>
                <w:szCs w:val="24"/>
              </w:rPr>
              <w:t>3</w:t>
            </w:r>
          </w:p>
        </w:tc>
        <w:tc>
          <w:tcPr>
            <w:tcW w:w="915" w:type="pct"/>
            <w:vAlign w:val="center"/>
          </w:tcPr>
          <w:p w14:paraId="1BE9EFEC" w14:textId="77777777" w:rsidR="00B1796E" w:rsidRPr="00295058" w:rsidRDefault="00B1796E" w:rsidP="00E7600B">
            <w:pPr>
              <w:spacing w:before="60" w:after="60" w:line="240" w:lineRule="auto"/>
              <w:ind w:left="56"/>
              <w:rPr>
                <w:sz w:val="24"/>
                <w:szCs w:val="24"/>
              </w:rPr>
            </w:pPr>
            <w:r w:rsidRPr="00295058">
              <w:rPr>
                <w:sz w:val="24"/>
                <w:szCs w:val="24"/>
              </w:rPr>
              <w:t>KCN Tây Bắc Quán Hàu</w:t>
            </w:r>
          </w:p>
        </w:tc>
        <w:tc>
          <w:tcPr>
            <w:tcW w:w="502" w:type="pct"/>
            <w:vAlign w:val="center"/>
          </w:tcPr>
          <w:p w14:paraId="78A5E94D" w14:textId="77777777" w:rsidR="00B1796E" w:rsidRPr="00295058" w:rsidRDefault="00B1796E" w:rsidP="00F72254">
            <w:pPr>
              <w:spacing w:before="60" w:after="60" w:line="240" w:lineRule="auto"/>
              <w:jc w:val="center"/>
              <w:rPr>
                <w:sz w:val="24"/>
                <w:szCs w:val="24"/>
              </w:rPr>
            </w:pPr>
            <w:r w:rsidRPr="00295058">
              <w:rPr>
                <w:sz w:val="24"/>
                <w:szCs w:val="24"/>
              </w:rPr>
              <w:t>14</w:t>
            </w:r>
          </w:p>
        </w:tc>
        <w:tc>
          <w:tcPr>
            <w:tcW w:w="573" w:type="pct"/>
            <w:vAlign w:val="center"/>
          </w:tcPr>
          <w:p w14:paraId="0FF43480" w14:textId="77777777" w:rsidR="00B1796E" w:rsidRPr="00295058" w:rsidRDefault="00B1796E" w:rsidP="00F72254">
            <w:pPr>
              <w:spacing w:before="60" w:after="60" w:line="240" w:lineRule="auto"/>
              <w:jc w:val="center"/>
              <w:rPr>
                <w:sz w:val="24"/>
                <w:szCs w:val="24"/>
              </w:rPr>
            </w:pPr>
            <w:r w:rsidRPr="00295058">
              <w:rPr>
                <w:sz w:val="24"/>
                <w:szCs w:val="24"/>
              </w:rPr>
              <w:t>1.087</w:t>
            </w:r>
          </w:p>
        </w:tc>
        <w:tc>
          <w:tcPr>
            <w:tcW w:w="573" w:type="pct"/>
            <w:vAlign w:val="center"/>
          </w:tcPr>
          <w:p w14:paraId="268EB9FD" w14:textId="77777777" w:rsidR="00B1796E" w:rsidRPr="00295058" w:rsidRDefault="00B1796E" w:rsidP="00F72254">
            <w:pPr>
              <w:spacing w:before="60" w:after="60" w:line="240" w:lineRule="auto"/>
              <w:jc w:val="center"/>
              <w:rPr>
                <w:sz w:val="24"/>
                <w:szCs w:val="24"/>
              </w:rPr>
            </w:pPr>
            <w:r w:rsidRPr="00295058">
              <w:rPr>
                <w:sz w:val="24"/>
                <w:szCs w:val="24"/>
              </w:rPr>
              <w:t>740</w:t>
            </w:r>
          </w:p>
        </w:tc>
        <w:tc>
          <w:tcPr>
            <w:tcW w:w="646" w:type="pct"/>
            <w:vAlign w:val="center"/>
          </w:tcPr>
          <w:p w14:paraId="4C81EE2F" w14:textId="77777777" w:rsidR="00B1796E" w:rsidRPr="00295058" w:rsidRDefault="00B1796E" w:rsidP="00F72254">
            <w:pPr>
              <w:spacing w:before="60" w:after="60" w:line="240" w:lineRule="auto"/>
              <w:jc w:val="center"/>
              <w:rPr>
                <w:sz w:val="24"/>
                <w:szCs w:val="24"/>
              </w:rPr>
            </w:pPr>
            <w:r w:rsidRPr="00295058">
              <w:rPr>
                <w:sz w:val="24"/>
                <w:szCs w:val="24"/>
              </w:rPr>
              <w:t>347</w:t>
            </w:r>
          </w:p>
        </w:tc>
        <w:tc>
          <w:tcPr>
            <w:tcW w:w="717" w:type="pct"/>
            <w:vAlign w:val="center"/>
          </w:tcPr>
          <w:p w14:paraId="2F9B61A8" w14:textId="77777777" w:rsidR="00B1796E" w:rsidRPr="00295058" w:rsidRDefault="00B1796E" w:rsidP="00F72254">
            <w:pPr>
              <w:spacing w:before="60" w:after="60" w:line="240" w:lineRule="auto"/>
              <w:jc w:val="center"/>
              <w:rPr>
                <w:sz w:val="24"/>
                <w:szCs w:val="24"/>
              </w:rPr>
            </w:pPr>
            <w:r w:rsidRPr="00295058">
              <w:rPr>
                <w:sz w:val="24"/>
                <w:szCs w:val="24"/>
              </w:rPr>
              <w:t>2.000</w:t>
            </w:r>
          </w:p>
        </w:tc>
        <w:tc>
          <w:tcPr>
            <w:tcW w:w="716" w:type="pct"/>
            <w:vAlign w:val="center"/>
          </w:tcPr>
          <w:p w14:paraId="76FE490A" w14:textId="77777777" w:rsidR="00B1796E" w:rsidRPr="00295058" w:rsidRDefault="00B1796E" w:rsidP="00F72254">
            <w:pPr>
              <w:spacing w:before="60" w:after="60" w:line="240" w:lineRule="auto"/>
              <w:jc w:val="center"/>
              <w:rPr>
                <w:sz w:val="24"/>
                <w:szCs w:val="24"/>
              </w:rPr>
            </w:pPr>
            <w:r w:rsidRPr="00295058">
              <w:rPr>
                <w:sz w:val="24"/>
                <w:szCs w:val="24"/>
              </w:rPr>
              <w:t>4.000</w:t>
            </w:r>
          </w:p>
        </w:tc>
      </w:tr>
      <w:tr w:rsidR="00B1796E" w:rsidRPr="00295058" w14:paraId="63F5B185" w14:textId="77777777" w:rsidTr="000E6EBE">
        <w:trPr>
          <w:trHeight w:val="251"/>
        </w:trPr>
        <w:tc>
          <w:tcPr>
            <w:tcW w:w="358" w:type="pct"/>
            <w:vAlign w:val="center"/>
          </w:tcPr>
          <w:p w14:paraId="32EF047F" w14:textId="77777777" w:rsidR="00B1796E" w:rsidRPr="00295058" w:rsidRDefault="00B1796E" w:rsidP="00F72254">
            <w:pPr>
              <w:spacing w:before="60" w:after="60" w:line="240" w:lineRule="auto"/>
              <w:jc w:val="center"/>
              <w:rPr>
                <w:sz w:val="24"/>
                <w:szCs w:val="24"/>
              </w:rPr>
            </w:pPr>
            <w:r w:rsidRPr="00295058">
              <w:rPr>
                <w:sz w:val="24"/>
                <w:szCs w:val="24"/>
              </w:rPr>
              <w:t>4</w:t>
            </w:r>
          </w:p>
        </w:tc>
        <w:tc>
          <w:tcPr>
            <w:tcW w:w="915" w:type="pct"/>
            <w:vAlign w:val="center"/>
          </w:tcPr>
          <w:p w14:paraId="168C44D2" w14:textId="77777777" w:rsidR="00B1796E" w:rsidRPr="00295058" w:rsidRDefault="00B1796E" w:rsidP="00E7600B">
            <w:pPr>
              <w:spacing w:before="60" w:after="60" w:line="240" w:lineRule="auto"/>
              <w:ind w:left="56"/>
              <w:rPr>
                <w:sz w:val="24"/>
                <w:szCs w:val="24"/>
              </w:rPr>
            </w:pPr>
            <w:r w:rsidRPr="00295058">
              <w:rPr>
                <w:sz w:val="24"/>
                <w:szCs w:val="24"/>
              </w:rPr>
              <w:t>KCN Cam Liên</w:t>
            </w:r>
          </w:p>
        </w:tc>
        <w:tc>
          <w:tcPr>
            <w:tcW w:w="502" w:type="pct"/>
            <w:vAlign w:val="center"/>
          </w:tcPr>
          <w:p w14:paraId="1E38E71C" w14:textId="77777777" w:rsidR="00B1796E" w:rsidRPr="00295058" w:rsidRDefault="00B1796E" w:rsidP="00F72254">
            <w:pPr>
              <w:spacing w:before="60" w:after="60" w:line="240" w:lineRule="auto"/>
              <w:jc w:val="center"/>
              <w:rPr>
                <w:sz w:val="24"/>
                <w:szCs w:val="24"/>
              </w:rPr>
            </w:pPr>
            <w:r w:rsidRPr="00295058">
              <w:rPr>
                <w:sz w:val="24"/>
                <w:szCs w:val="24"/>
              </w:rPr>
              <w:t>9,2</w:t>
            </w:r>
          </w:p>
        </w:tc>
        <w:tc>
          <w:tcPr>
            <w:tcW w:w="573" w:type="pct"/>
            <w:vAlign w:val="center"/>
          </w:tcPr>
          <w:p w14:paraId="0806E734" w14:textId="77777777" w:rsidR="00B1796E" w:rsidRPr="00295058" w:rsidRDefault="00B1796E" w:rsidP="00F72254">
            <w:pPr>
              <w:spacing w:before="60" w:after="60" w:line="240" w:lineRule="auto"/>
              <w:jc w:val="center"/>
              <w:rPr>
                <w:sz w:val="24"/>
                <w:szCs w:val="24"/>
              </w:rPr>
            </w:pPr>
            <w:r w:rsidRPr="00295058">
              <w:rPr>
                <w:sz w:val="24"/>
                <w:szCs w:val="24"/>
              </w:rPr>
              <w:t>756</w:t>
            </w:r>
          </w:p>
        </w:tc>
        <w:tc>
          <w:tcPr>
            <w:tcW w:w="573" w:type="pct"/>
            <w:vAlign w:val="center"/>
          </w:tcPr>
          <w:p w14:paraId="0BE07B0E" w14:textId="77777777" w:rsidR="00B1796E" w:rsidRPr="00295058" w:rsidRDefault="00B1796E" w:rsidP="00F72254">
            <w:pPr>
              <w:spacing w:before="60" w:after="60" w:line="240" w:lineRule="auto"/>
              <w:jc w:val="center"/>
              <w:rPr>
                <w:sz w:val="24"/>
                <w:szCs w:val="24"/>
              </w:rPr>
            </w:pPr>
            <w:r w:rsidRPr="00295058">
              <w:rPr>
                <w:sz w:val="24"/>
                <w:szCs w:val="24"/>
              </w:rPr>
              <w:t>465</w:t>
            </w:r>
          </w:p>
        </w:tc>
        <w:tc>
          <w:tcPr>
            <w:tcW w:w="646" w:type="pct"/>
            <w:vAlign w:val="center"/>
          </w:tcPr>
          <w:p w14:paraId="3DDD6E4D" w14:textId="77777777" w:rsidR="00B1796E" w:rsidRPr="00295058" w:rsidRDefault="00B1796E" w:rsidP="00F72254">
            <w:pPr>
              <w:spacing w:before="60" w:after="60" w:line="240" w:lineRule="auto"/>
              <w:jc w:val="center"/>
              <w:rPr>
                <w:sz w:val="24"/>
                <w:szCs w:val="24"/>
              </w:rPr>
            </w:pPr>
            <w:r w:rsidRPr="00295058">
              <w:rPr>
                <w:sz w:val="24"/>
                <w:szCs w:val="24"/>
              </w:rPr>
              <w:t>291</w:t>
            </w:r>
          </w:p>
        </w:tc>
        <w:tc>
          <w:tcPr>
            <w:tcW w:w="717" w:type="pct"/>
            <w:vAlign w:val="center"/>
          </w:tcPr>
          <w:p w14:paraId="72DD4BDF" w14:textId="77777777" w:rsidR="00B1796E" w:rsidRPr="00295058" w:rsidRDefault="00B1796E" w:rsidP="00F72254">
            <w:pPr>
              <w:spacing w:before="60" w:after="60" w:line="240" w:lineRule="auto"/>
              <w:jc w:val="center"/>
              <w:rPr>
                <w:sz w:val="24"/>
                <w:szCs w:val="24"/>
              </w:rPr>
            </w:pPr>
            <w:r w:rsidRPr="00295058">
              <w:rPr>
                <w:sz w:val="24"/>
                <w:szCs w:val="24"/>
              </w:rPr>
              <w:t>2.000</w:t>
            </w:r>
          </w:p>
        </w:tc>
        <w:tc>
          <w:tcPr>
            <w:tcW w:w="716" w:type="pct"/>
            <w:vAlign w:val="center"/>
          </w:tcPr>
          <w:p w14:paraId="2EB4AA4A" w14:textId="77777777" w:rsidR="00B1796E" w:rsidRPr="00295058" w:rsidRDefault="00B1796E" w:rsidP="00F72254">
            <w:pPr>
              <w:spacing w:before="60" w:after="60" w:line="240" w:lineRule="auto"/>
              <w:jc w:val="center"/>
              <w:rPr>
                <w:sz w:val="24"/>
                <w:szCs w:val="24"/>
              </w:rPr>
            </w:pPr>
            <w:r w:rsidRPr="00295058">
              <w:rPr>
                <w:sz w:val="24"/>
                <w:szCs w:val="24"/>
              </w:rPr>
              <w:t>4.000</w:t>
            </w:r>
          </w:p>
        </w:tc>
      </w:tr>
      <w:tr w:rsidR="00B1796E" w:rsidRPr="00295058" w14:paraId="7FAED7A6" w14:textId="77777777" w:rsidTr="000E6EBE">
        <w:trPr>
          <w:trHeight w:val="238"/>
        </w:trPr>
        <w:tc>
          <w:tcPr>
            <w:tcW w:w="358" w:type="pct"/>
            <w:vAlign w:val="center"/>
          </w:tcPr>
          <w:p w14:paraId="63A836F2" w14:textId="77777777" w:rsidR="00B1796E" w:rsidRPr="00295058" w:rsidRDefault="00B1796E" w:rsidP="00F72254">
            <w:pPr>
              <w:spacing w:before="60" w:after="60" w:line="240" w:lineRule="auto"/>
              <w:jc w:val="center"/>
              <w:rPr>
                <w:sz w:val="24"/>
                <w:szCs w:val="24"/>
              </w:rPr>
            </w:pPr>
            <w:r w:rsidRPr="00295058">
              <w:rPr>
                <w:sz w:val="24"/>
                <w:szCs w:val="24"/>
              </w:rPr>
              <w:t>5</w:t>
            </w:r>
          </w:p>
        </w:tc>
        <w:tc>
          <w:tcPr>
            <w:tcW w:w="915" w:type="pct"/>
            <w:vAlign w:val="center"/>
          </w:tcPr>
          <w:p w14:paraId="4750D6E1" w14:textId="77777777" w:rsidR="00B1796E" w:rsidRPr="00295058" w:rsidRDefault="00B1796E" w:rsidP="00E7600B">
            <w:pPr>
              <w:spacing w:before="60" w:after="60" w:line="240" w:lineRule="auto"/>
              <w:ind w:left="56"/>
              <w:rPr>
                <w:sz w:val="24"/>
                <w:szCs w:val="24"/>
              </w:rPr>
            </w:pPr>
            <w:r w:rsidRPr="00295058">
              <w:rPr>
                <w:sz w:val="24"/>
                <w:szCs w:val="24"/>
              </w:rPr>
              <w:t>KCN Bang</w:t>
            </w:r>
          </w:p>
        </w:tc>
        <w:tc>
          <w:tcPr>
            <w:tcW w:w="502" w:type="pct"/>
            <w:vAlign w:val="center"/>
          </w:tcPr>
          <w:p w14:paraId="03503DF9"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573" w:type="pct"/>
            <w:vAlign w:val="center"/>
          </w:tcPr>
          <w:p w14:paraId="386630D4"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573" w:type="pct"/>
            <w:vAlign w:val="center"/>
          </w:tcPr>
          <w:p w14:paraId="436C17C6"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646" w:type="pct"/>
            <w:vAlign w:val="center"/>
          </w:tcPr>
          <w:p w14:paraId="24D8E0D8"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717" w:type="pct"/>
            <w:vAlign w:val="center"/>
          </w:tcPr>
          <w:p w14:paraId="2F36971C" w14:textId="77777777" w:rsidR="00B1796E" w:rsidRPr="00295058" w:rsidRDefault="00B1796E" w:rsidP="00F72254">
            <w:pPr>
              <w:spacing w:before="60" w:after="60" w:line="240" w:lineRule="auto"/>
              <w:jc w:val="center"/>
              <w:rPr>
                <w:sz w:val="24"/>
                <w:szCs w:val="24"/>
              </w:rPr>
            </w:pPr>
            <w:r w:rsidRPr="00295058">
              <w:rPr>
                <w:sz w:val="24"/>
                <w:szCs w:val="24"/>
              </w:rPr>
              <w:t>1.000</w:t>
            </w:r>
          </w:p>
        </w:tc>
        <w:tc>
          <w:tcPr>
            <w:tcW w:w="716" w:type="pct"/>
            <w:vAlign w:val="center"/>
          </w:tcPr>
          <w:p w14:paraId="5C4FE270" w14:textId="77777777" w:rsidR="00B1796E" w:rsidRPr="00295058" w:rsidRDefault="00B1796E" w:rsidP="00F72254">
            <w:pPr>
              <w:spacing w:before="60" w:after="60" w:line="240" w:lineRule="auto"/>
              <w:jc w:val="center"/>
              <w:rPr>
                <w:sz w:val="24"/>
                <w:szCs w:val="24"/>
              </w:rPr>
            </w:pPr>
            <w:r w:rsidRPr="00295058">
              <w:rPr>
                <w:sz w:val="24"/>
                <w:szCs w:val="24"/>
              </w:rPr>
              <w:t>2.000</w:t>
            </w:r>
          </w:p>
        </w:tc>
      </w:tr>
      <w:tr w:rsidR="00B1796E" w:rsidRPr="00295058" w14:paraId="04516EDA" w14:textId="77777777" w:rsidTr="000E6EBE">
        <w:trPr>
          <w:trHeight w:val="490"/>
        </w:trPr>
        <w:tc>
          <w:tcPr>
            <w:tcW w:w="358" w:type="pct"/>
            <w:vAlign w:val="center"/>
          </w:tcPr>
          <w:p w14:paraId="7193E9E5" w14:textId="77777777" w:rsidR="00B1796E" w:rsidRPr="00295058" w:rsidRDefault="00B1796E" w:rsidP="00F72254">
            <w:pPr>
              <w:spacing w:before="60" w:after="60" w:line="240" w:lineRule="auto"/>
              <w:jc w:val="center"/>
              <w:rPr>
                <w:sz w:val="24"/>
                <w:szCs w:val="24"/>
              </w:rPr>
            </w:pPr>
            <w:r w:rsidRPr="00295058">
              <w:rPr>
                <w:sz w:val="24"/>
                <w:szCs w:val="24"/>
              </w:rPr>
              <w:t>6</w:t>
            </w:r>
          </w:p>
        </w:tc>
        <w:tc>
          <w:tcPr>
            <w:tcW w:w="915" w:type="pct"/>
            <w:vAlign w:val="center"/>
          </w:tcPr>
          <w:p w14:paraId="5280FA4A" w14:textId="77777777" w:rsidR="00B1796E" w:rsidRPr="00295058" w:rsidRDefault="00B1796E" w:rsidP="00E7600B">
            <w:pPr>
              <w:spacing w:before="60" w:after="60" w:line="240" w:lineRule="auto"/>
              <w:ind w:left="56"/>
              <w:rPr>
                <w:sz w:val="24"/>
                <w:szCs w:val="24"/>
              </w:rPr>
            </w:pPr>
            <w:r w:rsidRPr="00295058">
              <w:rPr>
                <w:sz w:val="24"/>
                <w:szCs w:val="24"/>
              </w:rPr>
              <w:t>KCN Cảng biển Hòn La</w:t>
            </w:r>
          </w:p>
        </w:tc>
        <w:tc>
          <w:tcPr>
            <w:tcW w:w="502" w:type="pct"/>
            <w:vAlign w:val="center"/>
          </w:tcPr>
          <w:p w14:paraId="390ECBB7" w14:textId="77777777" w:rsidR="00B1796E" w:rsidRPr="00295058" w:rsidRDefault="00B1796E" w:rsidP="00F72254">
            <w:pPr>
              <w:spacing w:before="60" w:after="60" w:line="240" w:lineRule="auto"/>
              <w:jc w:val="center"/>
              <w:rPr>
                <w:sz w:val="24"/>
                <w:szCs w:val="24"/>
              </w:rPr>
            </w:pPr>
            <w:r w:rsidRPr="00295058">
              <w:rPr>
                <w:sz w:val="24"/>
                <w:szCs w:val="24"/>
              </w:rPr>
              <w:t>71,7</w:t>
            </w:r>
          </w:p>
        </w:tc>
        <w:tc>
          <w:tcPr>
            <w:tcW w:w="573" w:type="pct"/>
            <w:vAlign w:val="center"/>
          </w:tcPr>
          <w:p w14:paraId="07A9F55D" w14:textId="77777777" w:rsidR="00B1796E" w:rsidRPr="00295058" w:rsidRDefault="00B1796E" w:rsidP="00F72254">
            <w:pPr>
              <w:spacing w:before="60" w:after="60" w:line="240" w:lineRule="auto"/>
              <w:jc w:val="center"/>
              <w:rPr>
                <w:sz w:val="24"/>
                <w:szCs w:val="24"/>
              </w:rPr>
            </w:pPr>
            <w:r w:rsidRPr="00295058">
              <w:rPr>
                <w:sz w:val="24"/>
                <w:szCs w:val="24"/>
              </w:rPr>
              <w:t>347</w:t>
            </w:r>
          </w:p>
        </w:tc>
        <w:tc>
          <w:tcPr>
            <w:tcW w:w="573" w:type="pct"/>
            <w:vAlign w:val="center"/>
          </w:tcPr>
          <w:p w14:paraId="1E36A802" w14:textId="77777777" w:rsidR="00B1796E" w:rsidRPr="00295058" w:rsidRDefault="00B1796E" w:rsidP="00F72254">
            <w:pPr>
              <w:spacing w:before="60" w:after="60" w:line="240" w:lineRule="auto"/>
              <w:jc w:val="center"/>
              <w:rPr>
                <w:sz w:val="24"/>
                <w:szCs w:val="24"/>
              </w:rPr>
            </w:pPr>
            <w:r w:rsidRPr="00295058">
              <w:rPr>
                <w:sz w:val="24"/>
                <w:szCs w:val="24"/>
              </w:rPr>
              <w:t>332</w:t>
            </w:r>
          </w:p>
        </w:tc>
        <w:tc>
          <w:tcPr>
            <w:tcW w:w="646" w:type="pct"/>
            <w:vAlign w:val="center"/>
          </w:tcPr>
          <w:p w14:paraId="31D8298C" w14:textId="77777777" w:rsidR="00B1796E" w:rsidRPr="00295058" w:rsidRDefault="00B1796E" w:rsidP="00F72254">
            <w:pPr>
              <w:spacing w:before="60" w:after="60" w:line="240" w:lineRule="auto"/>
              <w:jc w:val="center"/>
              <w:rPr>
                <w:sz w:val="24"/>
                <w:szCs w:val="24"/>
              </w:rPr>
            </w:pPr>
            <w:r w:rsidRPr="00295058">
              <w:rPr>
                <w:sz w:val="24"/>
                <w:szCs w:val="24"/>
              </w:rPr>
              <w:t>15</w:t>
            </w:r>
          </w:p>
        </w:tc>
        <w:tc>
          <w:tcPr>
            <w:tcW w:w="717" w:type="pct"/>
            <w:vAlign w:val="center"/>
          </w:tcPr>
          <w:p w14:paraId="4CBEAB03" w14:textId="77777777" w:rsidR="00B1796E" w:rsidRPr="00295058" w:rsidRDefault="00B1796E" w:rsidP="00F72254">
            <w:pPr>
              <w:spacing w:before="60" w:after="60" w:line="240" w:lineRule="auto"/>
              <w:jc w:val="center"/>
              <w:rPr>
                <w:sz w:val="24"/>
                <w:szCs w:val="24"/>
              </w:rPr>
            </w:pPr>
            <w:r w:rsidRPr="00295058">
              <w:rPr>
                <w:sz w:val="24"/>
                <w:szCs w:val="24"/>
              </w:rPr>
              <w:t>1.000</w:t>
            </w:r>
          </w:p>
        </w:tc>
        <w:tc>
          <w:tcPr>
            <w:tcW w:w="716" w:type="pct"/>
            <w:vAlign w:val="center"/>
          </w:tcPr>
          <w:p w14:paraId="49B3730C" w14:textId="77777777" w:rsidR="00B1796E" w:rsidRPr="00295058" w:rsidRDefault="00B1796E" w:rsidP="00F72254">
            <w:pPr>
              <w:spacing w:before="60" w:after="60" w:line="240" w:lineRule="auto"/>
              <w:jc w:val="center"/>
              <w:rPr>
                <w:sz w:val="24"/>
                <w:szCs w:val="24"/>
              </w:rPr>
            </w:pPr>
            <w:r w:rsidRPr="00295058">
              <w:rPr>
                <w:sz w:val="24"/>
                <w:szCs w:val="24"/>
              </w:rPr>
              <w:t>2.000</w:t>
            </w:r>
          </w:p>
        </w:tc>
      </w:tr>
      <w:tr w:rsidR="00B1796E" w:rsidRPr="00295058" w14:paraId="2A0B810A" w14:textId="77777777" w:rsidTr="000E6EBE">
        <w:trPr>
          <w:trHeight w:val="251"/>
        </w:trPr>
        <w:tc>
          <w:tcPr>
            <w:tcW w:w="358" w:type="pct"/>
            <w:vAlign w:val="center"/>
          </w:tcPr>
          <w:p w14:paraId="43164C5B" w14:textId="77777777" w:rsidR="00B1796E" w:rsidRPr="00295058" w:rsidRDefault="00B1796E" w:rsidP="00F72254">
            <w:pPr>
              <w:spacing w:before="60" w:after="60" w:line="240" w:lineRule="auto"/>
              <w:jc w:val="center"/>
              <w:rPr>
                <w:sz w:val="24"/>
                <w:szCs w:val="24"/>
              </w:rPr>
            </w:pPr>
            <w:r w:rsidRPr="00295058">
              <w:rPr>
                <w:sz w:val="24"/>
                <w:szCs w:val="24"/>
              </w:rPr>
              <w:t>7</w:t>
            </w:r>
          </w:p>
        </w:tc>
        <w:tc>
          <w:tcPr>
            <w:tcW w:w="915" w:type="pct"/>
            <w:vAlign w:val="center"/>
          </w:tcPr>
          <w:p w14:paraId="497C0A83" w14:textId="77777777" w:rsidR="00B1796E" w:rsidRPr="00295058" w:rsidRDefault="00B1796E" w:rsidP="00E7600B">
            <w:pPr>
              <w:spacing w:before="60" w:after="60" w:line="240" w:lineRule="auto"/>
              <w:ind w:left="56"/>
              <w:rPr>
                <w:sz w:val="24"/>
                <w:szCs w:val="24"/>
              </w:rPr>
            </w:pPr>
            <w:r w:rsidRPr="00295058">
              <w:rPr>
                <w:sz w:val="24"/>
                <w:szCs w:val="24"/>
              </w:rPr>
              <w:t>KCN Hòn La II</w:t>
            </w:r>
          </w:p>
        </w:tc>
        <w:tc>
          <w:tcPr>
            <w:tcW w:w="502" w:type="pct"/>
            <w:vAlign w:val="center"/>
          </w:tcPr>
          <w:p w14:paraId="36AC1A0F" w14:textId="77777777" w:rsidR="00B1796E" w:rsidRPr="00295058" w:rsidRDefault="00B1796E" w:rsidP="00F72254">
            <w:pPr>
              <w:spacing w:before="60" w:after="60" w:line="240" w:lineRule="auto"/>
              <w:jc w:val="center"/>
              <w:rPr>
                <w:sz w:val="24"/>
                <w:szCs w:val="24"/>
              </w:rPr>
            </w:pPr>
            <w:r w:rsidRPr="00295058">
              <w:rPr>
                <w:sz w:val="24"/>
                <w:szCs w:val="24"/>
              </w:rPr>
              <w:t>13</w:t>
            </w:r>
          </w:p>
        </w:tc>
        <w:tc>
          <w:tcPr>
            <w:tcW w:w="573" w:type="pct"/>
            <w:vAlign w:val="center"/>
          </w:tcPr>
          <w:p w14:paraId="03707C75" w14:textId="77777777" w:rsidR="00B1796E" w:rsidRPr="00295058" w:rsidRDefault="00B1796E" w:rsidP="00F72254">
            <w:pPr>
              <w:spacing w:before="60" w:after="60" w:line="240" w:lineRule="auto"/>
              <w:jc w:val="center"/>
              <w:rPr>
                <w:sz w:val="24"/>
                <w:szCs w:val="24"/>
              </w:rPr>
            </w:pPr>
            <w:r w:rsidRPr="00295058">
              <w:rPr>
                <w:sz w:val="24"/>
                <w:szCs w:val="24"/>
              </w:rPr>
              <w:t>129</w:t>
            </w:r>
          </w:p>
        </w:tc>
        <w:tc>
          <w:tcPr>
            <w:tcW w:w="573" w:type="pct"/>
            <w:vAlign w:val="center"/>
          </w:tcPr>
          <w:p w14:paraId="0D63412A" w14:textId="77777777" w:rsidR="00B1796E" w:rsidRPr="00295058" w:rsidRDefault="00B1796E" w:rsidP="00F72254">
            <w:pPr>
              <w:spacing w:before="60" w:after="60" w:line="240" w:lineRule="auto"/>
              <w:jc w:val="center"/>
              <w:rPr>
                <w:sz w:val="24"/>
                <w:szCs w:val="24"/>
              </w:rPr>
            </w:pPr>
            <w:r w:rsidRPr="00295058">
              <w:rPr>
                <w:sz w:val="24"/>
                <w:szCs w:val="24"/>
              </w:rPr>
              <w:t>118</w:t>
            </w:r>
          </w:p>
        </w:tc>
        <w:tc>
          <w:tcPr>
            <w:tcW w:w="646" w:type="pct"/>
            <w:vAlign w:val="center"/>
          </w:tcPr>
          <w:p w14:paraId="33C7A5A0" w14:textId="77777777" w:rsidR="00B1796E" w:rsidRPr="00295058" w:rsidRDefault="00B1796E" w:rsidP="00F72254">
            <w:pPr>
              <w:spacing w:before="60" w:after="60" w:line="240" w:lineRule="auto"/>
              <w:jc w:val="center"/>
              <w:rPr>
                <w:sz w:val="24"/>
                <w:szCs w:val="24"/>
              </w:rPr>
            </w:pPr>
            <w:r w:rsidRPr="00295058">
              <w:rPr>
                <w:sz w:val="24"/>
                <w:szCs w:val="24"/>
              </w:rPr>
              <w:t>11</w:t>
            </w:r>
          </w:p>
        </w:tc>
        <w:tc>
          <w:tcPr>
            <w:tcW w:w="717" w:type="pct"/>
            <w:vAlign w:val="center"/>
          </w:tcPr>
          <w:p w14:paraId="0D29BBE7" w14:textId="77777777" w:rsidR="00B1796E" w:rsidRPr="00295058" w:rsidRDefault="00B1796E" w:rsidP="00F72254">
            <w:pPr>
              <w:spacing w:before="60" w:after="60" w:line="240" w:lineRule="auto"/>
              <w:jc w:val="center"/>
              <w:rPr>
                <w:sz w:val="24"/>
                <w:szCs w:val="24"/>
              </w:rPr>
            </w:pPr>
            <w:r w:rsidRPr="00295058">
              <w:rPr>
                <w:sz w:val="24"/>
                <w:szCs w:val="24"/>
              </w:rPr>
              <w:t>500</w:t>
            </w:r>
          </w:p>
        </w:tc>
        <w:tc>
          <w:tcPr>
            <w:tcW w:w="716" w:type="pct"/>
            <w:vAlign w:val="center"/>
          </w:tcPr>
          <w:p w14:paraId="151A390E" w14:textId="77777777" w:rsidR="00B1796E" w:rsidRPr="00295058" w:rsidRDefault="00B1796E" w:rsidP="00F72254">
            <w:pPr>
              <w:spacing w:before="60" w:after="60" w:line="240" w:lineRule="auto"/>
              <w:jc w:val="center"/>
              <w:rPr>
                <w:sz w:val="24"/>
                <w:szCs w:val="24"/>
              </w:rPr>
            </w:pPr>
            <w:r w:rsidRPr="00295058">
              <w:rPr>
                <w:sz w:val="24"/>
                <w:szCs w:val="24"/>
              </w:rPr>
              <w:t>1.500</w:t>
            </w:r>
          </w:p>
        </w:tc>
      </w:tr>
      <w:tr w:rsidR="00B1796E" w:rsidRPr="00295058" w14:paraId="5CD780A9" w14:textId="77777777" w:rsidTr="000E6EBE">
        <w:trPr>
          <w:trHeight w:val="490"/>
        </w:trPr>
        <w:tc>
          <w:tcPr>
            <w:tcW w:w="358" w:type="pct"/>
            <w:vAlign w:val="center"/>
          </w:tcPr>
          <w:p w14:paraId="166223E4" w14:textId="77777777" w:rsidR="00B1796E" w:rsidRPr="00295058" w:rsidRDefault="00B1796E" w:rsidP="00F72254">
            <w:pPr>
              <w:spacing w:before="60" w:after="60" w:line="240" w:lineRule="auto"/>
              <w:jc w:val="center"/>
              <w:rPr>
                <w:sz w:val="24"/>
                <w:szCs w:val="24"/>
              </w:rPr>
            </w:pPr>
            <w:r w:rsidRPr="00295058">
              <w:rPr>
                <w:sz w:val="24"/>
                <w:szCs w:val="24"/>
              </w:rPr>
              <w:t>8</w:t>
            </w:r>
          </w:p>
        </w:tc>
        <w:tc>
          <w:tcPr>
            <w:tcW w:w="915" w:type="pct"/>
            <w:vAlign w:val="center"/>
          </w:tcPr>
          <w:p w14:paraId="4E07B1B3" w14:textId="77777777" w:rsidR="00B1796E" w:rsidRPr="00295058" w:rsidRDefault="00B1796E" w:rsidP="00E7600B">
            <w:pPr>
              <w:spacing w:before="60" w:after="60" w:line="240" w:lineRule="auto"/>
              <w:ind w:left="56"/>
              <w:rPr>
                <w:sz w:val="24"/>
                <w:szCs w:val="24"/>
              </w:rPr>
            </w:pPr>
            <w:r w:rsidRPr="00295058">
              <w:rPr>
                <w:sz w:val="24"/>
                <w:szCs w:val="24"/>
              </w:rPr>
              <w:t>KCN cửa ngõ phía Tây</w:t>
            </w:r>
          </w:p>
        </w:tc>
        <w:tc>
          <w:tcPr>
            <w:tcW w:w="502" w:type="pct"/>
            <w:vAlign w:val="center"/>
          </w:tcPr>
          <w:p w14:paraId="183911FF"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573" w:type="pct"/>
            <w:vAlign w:val="center"/>
          </w:tcPr>
          <w:p w14:paraId="607421AD"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573" w:type="pct"/>
            <w:vAlign w:val="center"/>
          </w:tcPr>
          <w:p w14:paraId="623CD2F8"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646" w:type="pct"/>
            <w:vAlign w:val="center"/>
          </w:tcPr>
          <w:p w14:paraId="52766E3A" w14:textId="77777777" w:rsidR="00B1796E" w:rsidRPr="00295058" w:rsidRDefault="00B1796E" w:rsidP="00F72254">
            <w:pPr>
              <w:spacing w:before="60" w:after="60" w:line="240" w:lineRule="auto"/>
              <w:jc w:val="center"/>
              <w:rPr>
                <w:sz w:val="24"/>
                <w:szCs w:val="24"/>
              </w:rPr>
            </w:pPr>
            <w:r w:rsidRPr="00295058">
              <w:rPr>
                <w:sz w:val="24"/>
                <w:szCs w:val="24"/>
              </w:rPr>
              <w:t>0</w:t>
            </w:r>
          </w:p>
        </w:tc>
        <w:tc>
          <w:tcPr>
            <w:tcW w:w="717" w:type="pct"/>
            <w:vAlign w:val="center"/>
          </w:tcPr>
          <w:p w14:paraId="246F83C2" w14:textId="77777777" w:rsidR="00B1796E" w:rsidRPr="00295058" w:rsidRDefault="00B1796E" w:rsidP="00F72254">
            <w:pPr>
              <w:spacing w:before="60" w:after="60" w:line="240" w:lineRule="auto"/>
              <w:jc w:val="center"/>
              <w:rPr>
                <w:sz w:val="24"/>
                <w:szCs w:val="24"/>
              </w:rPr>
            </w:pPr>
            <w:r w:rsidRPr="00295058">
              <w:rPr>
                <w:sz w:val="24"/>
                <w:szCs w:val="24"/>
              </w:rPr>
              <w:t>500</w:t>
            </w:r>
          </w:p>
        </w:tc>
        <w:tc>
          <w:tcPr>
            <w:tcW w:w="716" w:type="pct"/>
            <w:vAlign w:val="center"/>
          </w:tcPr>
          <w:p w14:paraId="651E7766" w14:textId="77777777" w:rsidR="00B1796E" w:rsidRPr="00295058" w:rsidRDefault="00B1796E" w:rsidP="00F72254">
            <w:pPr>
              <w:spacing w:before="60" w:after="60" w:line="240" w:lineRule="auto"/>
              <w:jc w:val="center"/>
              <w:rPr>
                <w:sz w:val="24"/>
                <w:szCs w:val="24"/>
              </w:rPr>
            </w:pPr>
            <w:r w:rsidRPr="00295058">
              <w:rPr>
                <w:sz w:val="24"/>
                <w:szCs w:val="24"/>
              </w:rPr>
              <w:t>1.500</w:t>
            </w:r>
          </w:p>
        </w:tc>
      </w:tr>
      <w:tr w:rsidR="00B1796E" w:rsidRPr="00295058" w14:paraId="4784F055" w14:textId="77777777" w:rsidTr="000E6EBE">
        <w:trPr>
          <w:trHeight w:val="251"/>
        </w:trPr>
        <w:tc>
          <w:tcPr>
            <w:tcW w:w="358" w:type="pct"/>
            <w:vAlign w:val="center"/>
          </w:tcPr>
          <w:p w14:paraId="526FAFDB" w14:textId="77777777" w:rsidR="00B1796E" w:rsidRPr="00295058" w:rsidRDefault="00B1796E" w:rsidP="00F72254">
            <w:pPr>
              <w:spacing w:before="60" w:after="60" w:line="240" w:lineRule="auto"/>
              <w:jc w:val="center"/>
              <w:rPr>
                <w:sz w:val="24"/>
                <w:szCs w:val="24"/>
              </w:rPr>
            </w:pPr>
          </w:p>
        </w:tc>
        <w:tc>
          <w:tcPr>
            <w:tcW w:w="915" w:type="pct"/>
            <w:vAlign w:val="center"/>
          </w:tcPr>
          <w:p w14:paraId="21BA43F2" w14:textId="77777777" w:rsidR="00B1796E" w:rsidRPr="00295058" w:rsidRDefault="00B1796E" w:rsidP="00F72254">
            <w:pPr>
              <w:spacing w:before="60" w:after="60" w:line="240" w:lineRule="auto"/>
              <w:rPr>
                <w:b/>
                <w:bCs/>
                <w:sz w:val="24"/>
                <w:szCs w:val="24"/>
              </w:rPr>
            </w:pPr>
            <w:r w:rsidRPr="00295058">
              <w:rPr>
                <w:b/>
                <w:bCs/>
                <w:sz w:val="24"/>
                <w:szCs w:val="24"/>
              </w:rPr>
              <w:t>Toàn tỉnh</w:t>
            </w:r>
          </w:p>
        </w:tc>
        <w:tc>
          <w:tcPr>
            <w:tcW w:w="502" w:type="pct"/>
            <w:vAlign w:val="center"/>
          </w:tcPr>
          <w:p w14:paraId="01CD5729" w14:textId="77777777" w:rsidR="00B1796E" w:rsidRPr="00295058" w:rsidRDefault="00B1796E" w:rsidP="00F72254">
            <w:pPr>
              <w:spacing w:before="60" w:after="60" w:line="240" w:lineRule="auto"/>
              <w:jc w:val="center"/>
              <w:rPr>
                <w:sz w:val="24"/>
                <w:szCs w:val="24"/>
              </w:rPr>
            </w:pPr>
          </w:p>
        </w:tc>
        <w:tc>
          <w:tcPr>
            <w:tcW w:w="573" w:type="pct"/>
            <w:vAlign w:val="center"/>
          </w:tcPr>
          <w:p w14:paraId="3D9574DF" w14:textId="77777777" w:rsidR="00B1796E" w:rsidRPr="00295058" w:rsidRDefault="00B1796E" w:rsidP="00F72254">
            <w:pPr>
              <w:spacing w:before="60" w:after="60" w:line="240" w:lineRule="auto"/>
              <w:jc w:val="center"/>
              <w:rPr>
                <w:b/>
                <w:bCs/>
                <w:sz w:val="24"/>
                <w:szCs w:val="24"/>
              </w:rPr>
            </w:pPr>
            <w:r w:rsidRPr="00295058">
              <w:rPr>
                <w:b/>
                <w:bCs/>
                <w:sz w:val="24"/>
                <w:szCs w:val="24"/>
              </w:rPr>
              <w:t>5.093</w:t>
            </w:r>
          </w:p>
        </w:tc>
        <w:tc>
          <w:tcPr>
            <w:tcW w:w="573" w:type="pct"/>
            <w:vAlign w:val="center"/>
          </w:tcPr>
          <w:p w14:paraId="29B1529A" w14:textId="77777777" w:rsidR="00B1796E" w:rsidRPr="00295058" w:rsidRDefault="00B1796E" w:rsidP="00F72254">
            <w:pPr>
              <w:spacing w:before="60" w:after="60" w:line="240" w:lineRule="auto"/>
              <w:jc w:val="center"/>
              <w:rPr>
                <w:b/>
                <w:bCs/>
                <w:sz w:val="24"/>
                <w:szCs w:val="24"/>
              </w:rPr>
            </w:pPr>
            <w:r w:rsidRPr="00295058">
              <w:rPr>
                <w:b/>
                <w:bCs/>
                <w:sz w:val="24"/>
                <w:szCs w:val="24"/>
              </w:rPr>
              <w:t>3.560</w:t>
            </w:r>
          </w:p>
        </w:tc>
        <w:tc>
          <w:tcPr>
            <w:tcW w:w="646" w:type="pct"/>
            <w:vAlign w:val="center"/>
          </w:tcPr>
          <w:p w14:paraId="12BAA248" w14:textId="77777777" w:rsidR="00B1796E" w:rsidRPr="00295058" w:rsidRDefault="00B1796E" w:rsidP="00F72254">
            <w:pPr>
              <w:spacing w:before="60" w:after="60" w:line="240" w:lineRule="auto"/>
              <w:jc w:val="center"/>
              <w:rPr>
                <w:b/>
                <w:bCs/>
                <w:sz w:val="24"/>
                <w:szCs w:val="24"/>
              </w:rPr>
            </w:pPr>
            <w:r w:rsidRPr="00295058">
              <w:rPr>
                <w:b/>
                <w:bCs/>
                <w:sz w:val="24"/>
                <w:szCs w:val="24"/>
              </w:rPr>
              <w:t>1.543</w:t>
            </w:r>
          </w:p>
        </w:tc>
        <w:tc>
          <w:tcPr>
            <w:tcW w:w="717" w:type="pct"/>
            <w:vAlign w:val="center"/>
          </w:tcPr>
          <w:p w14:paraId="1CF070CF" w14:textId="77777777" w:rsidR="00B1796E" w:rsidRPr="00295058" w:rsidRDefault="00B1796E" w:rsidP="00F72254">
            <w:pPr>
              <w:spacing w:before="60" w:after="60" w:line="240" w:lineRule="auto"/>
              <w:jc w:val="center"/>
              <w:rPr>
                <w:b/>
                <w:bCs/>
                <w:sz w:val="24"/>
                <w:szCs w:val="24"/>
              </w:rPr>
            </w:pPr>
            <w:r w:rsidRPr="00295058">
              <w:rPr>
                <w:b/>
                <w:bCs/>
                <w:sz w:val="24"/>
                <w:szCs w:val="24"/>
              </w:rPr>
              <w:t>11.500</w:t>
            </w:r>
          </w:p>
        </w:tc>
        <w:tc>
          <w:tcPr>
            <w:tcW w:w="716" w:type="pct"/>
            <w:vAlign w:val="center"/>
          </w:tcPr>
          <w:p w14:paraId="4F248812" w14:textId="77777777" w:rsidR="00B1796E" w:rsidRPr="00295058" w:rsidRDefault="00B1796E" w:rsidP="00F72254">
            <w:pPr>
              <w:spacing w:before="60" w:after="60" w:line="240" w:lineRule="auto"/>
              <w:jc w:val="center"/>
              <w:rPr>
                <w:b/>
                <w:bCs/>
                <w:sz w:val="24"/>
                <w:szCs w:val="24"/>
              </w:rPr>
            </w:pPr>
            <w:r w:rsidRPr="00295058">
              <w:rPr>
                <w:b/>
                <w:bCs/>
                <w:sz w:val="24"/>
                <w:szCs w:val="24"/>
              </w:rPr>
              <w:t>22.000</w:t>
            </w:r>
          </w:p>
        </w:tc>
      </w:tr>
    </w:tbl>
    <w:p w14:paraId="5204C5E5" w14:textId="6618B1C2" w:rsidR="00B1796E" w:rsidRPr="00295058" w:rsidRDefault="00B1796E" w:rsidP="00B1796E">
      <w:pPr>
        <w:tabs>
          <w:tab w:val="left" w:pos="7000"/>
        </w:tabs>
        <w:ind w:firstLine="567"/>
        <w:jc w:val="both"/>
        <w:rPr>
          <w:lang w:val="vi-VN"/>
        </w:rPr>
      </w:pPr>
      <w:r w:rsidRPr="00295058">
        <w:rPr>
          <w:lang w:val="pt-BR"/>
        </w:rPr>
        <w:t>Qua</w:t>
      </w:r>
      <w:r w:rsidRPr="00295058">
        <w:rPr>
          <w:lang w:val="vi-VN"/>
        </w:rPr>
        <w:t xml:space="preserve"> khảo sát trên địa bàn tỉnh hiện nay có 01</w:t>
      </w:r>
      <w:r w:rsidR="000E6EBE" w:rsidRPr="00295058">
        <w:t xml:space="preserve"> </w:t>
      </w:r>
      <w:r w:rsidRPr="00295058">
        <w:rPr>
          <w:lang w:val="vi-VN"/>
        </w:rPr>
        <w:t xml:space="preserve">dự án nhà ở cho công nhân </w:t>
      </w:r>
      <w:r w:rsidRPr="00295058">
        <w:t>tại KCN Tây Bắc Đồng Hới của</w:t>
      </w:r>
      <w:r w:rsidRPr="00295058">
        <w:rPr>
          <w:lang w:val="vi-VN"/>
        </w:rPr>
        <w:t xml:space="preserve"> Công ty TNHH Xây dựng tổng hợp Đại Phong</w:t>
      </w:r>
      <w:r w:rsidRPr="00295058">
        <w:t xml:space="preserve"> </w:t>
      </w:r>
      <w:r w:rsidRPr="00295058">
        <w:lastRenderedPageBreak/>
        <w:t>đầu tư xây dựng.</w:t>
      </w:r>
      <w:r w:rsidRPr="00295058">
        <w:rPr>
          <w:lang w:val="vi-VN"/>
        </w:rPr>
        <w:t xml:space="preserve"> Dự án có diện tích xây dựng 700m2; tương ứng 204 căn nhà và đang đáp ứng cho 400 người ở. </w:t>
      </w:r>
    </w:p>
    <w:p w14:paraId="1C28B3F1" w14:textId="77777777" w:rsidR="00B1796E" w:rsidRPr="00295058" w:rsidRDefault="00B1796E" w:rsidP="00B1796E">
      <w:pPr>
        <w:tabs>
          <w:tab w:val="left" w:pos="7000"/>
        </w:tabs>
        <w:ind w:firstLine="567"/>
        <w:jc w:val="both"/>
        <w:rPr>
          <w:lang w:val="vi-VN"/>
        </w:rPr>
      </w:pPr>
      <w:r w:rsidRPr="00295058">
        <w:rPr>
          <w:lang w:val="vi-VN"/>
        </w:rPr>
        <w:t>Tỷ lệ lấp đầy của các Khu công nghiệp trên địa bàn tỉnh còn rất thấp. Chỉ có Khu công nghiệp Tây Bắc Đồng Hới, Khu công nghiệp Bắc Đồng Hới, Khu công nghiệp Cảng biển Hòn La tỷ lệ lấp đầy trên 70%. Còn lại các khu công nghiệp khác tỷ lệ lấp đầy rất thấp. Dự kiến giai đoạn 2020 – 2030 sẽ tiếp tục thu hút công nhân về làm việc tại các Khu công nghiệp này. Dự báo nhu cầu nhà ở công nhân gia tăng nhanh chóng, đến năm 2025 có 11.500 công nhân có nhu cầu nhà ở, lũy kế đến năm 2030 có 22.000 công nhân có nhu cầu nhà ở.</w:t>
      </w:r>
    </w:p>
    <w:p w14:paraId="608BDE8B" w14:textId="1CC97C20" w:rsidR="00B1796E" w:rsidRDefault="00B1796E" w:rsidP="00B1796E">
      <w:pPr>
        <w:ind w:firstLine="709"/>
        <w:jc w:val="both"/>
        <w:rPr>
          <w:b/>
          <w:bCs/>
          <w:szCs w:val="28"/>
          <w:lang w:val="vi-VN"/>
        </w:rPr>
      </w:pPr>
      <w:bookmarkStart w:id="62" w:name="_Toc50378130"/>
      <w:r w:rsidRPr="00295058">
        <w:rPr>
          <w:b/>
          <w:bCs/>
          <w:szCs w:val="28"/>
          <w:lang w:val="vi-VN"/>
        </w:rPr>
        <w:t xml:space="preserve">f. </w:t>
      </w:r>
      <w:bookmarkEnd w:id="62"/>
      <w:r w:rsidRPr="00295058">
        <w:rPr>
          <w:b/>
          <w:bCs/>
          <w:szCs w:val="28"/>
          <w:lang w:val="vi-VN"/>
        </w:rPr>
        <w:t>Cán bộ, công chức, viên chức theo quy định của pháp luật về cán bộ, công chức, viên chức</w:t>
      </w:r>
    </w:p>
    <w:p w14:paraId="70E56AF6" w14:textId="77777777" w:rsidR="00B1796E" w:rsidRPr="00295058" w:rsidRDefault="00B1796E" w:rsidP="00B1796E">
      <w:pPr>
        <w:ind w:firstLine="567"/>
        <w:jc w:val="both"/>
        <w:rPr>
          <w:color w:val="000000" w:themeColor="text1"/>
          <w:szCs w:val="28"/>
          <w:lang w:val="af-ZA"/>
        </w:rPr>
      </w:pPr>
      <w:r w:rsidRPr="00295058">
        <w:rPr>
          <w:color w:val="000000" w:themeColor="text1"/>
          <w:szCs w:val="28"/>
          <w:lang w:val="af-ZA"/>
        </w:rPr>
        <w:t>Theo số liệu quản lý của Sở Nội vụ, chưa tính đến số lượng cán bộ, công chức, viên chức trong các cơ quan Đảng thì toàn tỉnh có 22</w:t>
      </w:r>
      <w:r w:rsidRPr="00295058">
        <w:rPr>
          <w:color w:val="000000" w:themeColor="text1"/>
          <w:szCs w:val="28"/>
          <w:lang w:val="vi-VN"/>
        </w:rPr>
        <w:t>.792</w:t>
      </w:r>
      <w:r w:rsidRPr="00295058">
        <w:rPr>
          <w:color w:val="000000" w:themeColor="text1"/>
          <w:szCs w:val="28"/>
          <w:lang w:val="af-ZA"/>
        </w:rPr>
        <w:t xml:space="preserve"> cán bộ, công chức, viên chức. Trong đó có:</w:t>
      </w:r>
    </w:p>
    <w:p w14:paraId="2C4551DC" w14:textId="77777777" w:rsidR="00B1796E" w:rsidRPr="00295058" w:rsidRDefault="00B1796E" w:rsidP="00B1796E">
      <w:pPr>
        <w:ind w:firstLine="567"/>
        <w:jc w:val="both"/>
        <w:rPr>
          <w:color w:val="000000" w:themeColor="text1"/>
          <w:szCs w:val="28"/>
          <w:lang w:val="af-ZA"/>
        </w:rPr>
      </w:pPr>
      <w:r w:rsidRPr="00295058">
        <w:rPr>
          <w:color w:val="000000" w:themeColor="text1"/>
          <w:szCs w:val="28"/>
          <w:lang w:val="af-ZA"/>
        </w:rPr>
        <w:t>- 4.089 người trong độ tuổi dưới 30;</w:t>
      </w:r>
    </w:p>
    <w:p w14:paraId="7A622D60" w14:textId="77777777" w:rsidR="00B1796E" w:rsidRPr="00295058" w:rsidRDefault="00B1796E" w:rsidP="00B1796E">
      <w:pPr>
        <w:ind w:firstLine="567"/>
        <w:jc w:val="both"/>
        <w:rPr>
          <w:color w:val="000000" w:themeColor="text1"/>
          <w:szCs w:val="28"/>
          <w:lang w:val="af-ZA"/>
        </w:rPr>
      </w:pPr>
      <w:r w:rsidRPr="00295058">
        <w:rPr>
          <w:color w:val="000000" w:themeColor="text1"/>
          <w:szCs w:val="28"/>
          <w:lang w:val="af-ZA"/>
        </w:rPr>
        <w:t>- 10</w:t>
      </w:r>
      <w:r w:rsidRPr="00295058">
        <w:rPr>
          <w:color w:val="000000" w:themeColor="text1"/>
          <w:szCs w:val="28"/>
          <w:lang w:val="vi-VN"/>
        </w:rPr>
        <w:t>.557</w:t>
      </w:r>
      <w:r w:rsidRPr="00295058">
        <w:rPr>
          <w:color w:val="000000" w:themeColor="text1"/>
          <w:szCs w:val="28"/>
          <w:lang w:val="af-ZA"/>
        </w:rPr>
        <w:t xml:space="preserve"> người trong độ tuổi từ 30 đến dưới 40;</w:t>
      </w:r>
    </w:p>
    <w:p w14:paraId="2373AE84" w14:textId="77777777" w:rsidR="00B1796E" w:rsidRPr="00295058" w:rsidRDefault="00B1796E" w:rsidP="00B1796E">
      <w:pPr>
        <w:ind w:firstLine="567"/>
        <w:jc w:val="both"/>
        <w:rPr>
          <w:color w:val="000000" w:themeColor="text1"/>
          <w:szCs w:val="28"/>
          <w:lang w:val="af-ZA"/>
        </w:rPr>
      </w:pPr>
      <w:r w:rsidRPr="00295058">
        <w:rPr>
          <w:color w:val="000000" w:themeColor="text1"/>
          <w:szCs w:val="28"/>
          <w:lang w:val="af-ZA"/>
        </w:rPr>
        <w:t>- 5</w:t>
      </w:r>
      <w:r w:rsidRPr="00295058">
        <w:rPr>
          <w:color w:val="000000" w:themeColor="text1"/>
          <w:szCs w:val="28"/>
          <w:lang w:val="vi-VN"/>
        </w:rPr>
        <w:t>.144</w:t>
      </w:r>
      <w:r w:rsidRPr="00295058">
        <w:rPr>
          <w:color w:val="000000" w:themeColor="text1"/>
          <w:szCs w:val="28"/>
          <w:lang w:val="af-ZA"/>
        </w:rPr>
        <w:t xml:space="preserve"> người trong độ tuổi từ 41 đến dưới 50 tuổi;</w:t>
      </w:r>
    </w:p>
    <w:p w14:paraId="27FAD47F" w14:textId="77777777" w:rsidR="00B1796E" w:rsidRPr="00295058" w:rsidRDefault="00B1796E" w:rsidP="00B1796E">
      <w:pPr>
        <w:ind w:firstLine="567"/>
        <w:jc w:val="both"/>
        <w:rPr>
          <w:color w:val="000000" w:themeColor="text1"/>
          <w:szCs w:val="28"/>
          <w:lang w:val="af-ZA"/>
        </w:rPr>
      </w:pPr>
      <w:r w:rsidRPr="00295058">
        <w:rPr>
          <w:color w:val="000000" w:themeColor="text1"/>
          <w:szCs w:val="28"/>
          <w:lang w:val="af-ZA"/>
        </w:rPr>
        <w:t>- 3</w:t>
      </w:r>
      <w:r w:rsidRPr="00295058">
        <w:rPr>
          <w:color w:val="000000" w:themeColor="text1"/>
          <w:szCs w:val="28"/>
          <w:lang w:val="vi-VN"/>
        </w:rPr>
        <w:t>.002</w:t>
      </w:r>
      <w:r w:rsidRPr="00295058">
        <w:rPr>
          <w:color w:val="000000" w:themeColor="text1"/>
          <w:szCs w:val="28"/>
          <w:lang w:val="af-ZA"/>
        </w:rPr>
        <w:t xml:space="preserve"> người trong độ tuổi từ 51 đến 60 tuổi.</w:t>
      </w:r>
    </w:p>
    <w:p w14:paraId="65466DBC" w14:textId="0AA0A21C" w:rsidR="00B40075" w:rsidRPr="00295058" w:rsidRDefault="00B1796E" w:rsidP="00B40075">
      <w:pPr>
        <w:ind w:firstLine="709"/>
        <w:jc w:val="both"/>
        <w:rPr>
          <w:b/>
          <w:bCs/>
          <w:szCs w:val="28"/>
          <w:lang w:val="vi-VN"/>
        </w:rPr>
      </w:pPr>
      <w:r w:rsidRPr="00295058">
        <w:rPr>
          <w:color w:val="000000" w:themeColor="text1"/>
          <w:szCs w:val="28"/>
          <w:lang w:val="af-ZA"/>
        </w:rPr>
        <w:t>Qua quá trình khảo sát, những cán bộ công chức, viên chức có độ tuổi trên 30</w:t>
      </w:r>
      <w:r w:rsidR="004848FC">
        <w:rPr>
          <w:rFonts w:eastAsia="MS Mincho" w:hint="eastAsia"/>
          <w:color w:val="000000" w:themeColor="text1"/>
          <w:szCs w:val="28"/>
          <w:lang w:val="af-ZA" w:eastAsia="ja-JP"/>
        </w:rPr>
        <w:t xml:space="preserve"> tuổi</w:t>
      </w:r>
      <w:r w:rsidRPr="00295058">
        <w:rPr>
          <w:color w:val="000000" w:themeColor="text1"/>
          <w:szCs w:val="28"/>
          <w:lang w:val="af-ZA"/>
        </w:rPr>
        <w:t xml:space="preserve"> </w:t>
      </w:r>
      <w:r w:rsidR="00B40075">
        <w:rPr>
          <w:color w:val="000000" w:themeColor="text1"/>
          <w:szCs w:val="28"/>
          <w:lang w:val="af-ZA"/>
        </w:rPr>
        <w:t xml:space="preserve">(chiếm 82%) </w:t>
      </w:r>
      <w:r w:rsidR="00B40075" w:rsidRPr="00295058">
        <w:rPr>
          <w:color w:val="000000" w:themeColor="text1"/>
          <w:szCs w:val="28"/>
          <w:lang w:val="af-ZA"/>
        </w:rPr>
        <w:t xml:space="preserve">đa </w:t>
      </w:r>
      <w:r w:rsidR="00B40075">
        <w:rPr>
          <w:rFonts w:eastAsia="MS Mincho" w:hint="eastAsia"/>
          <w:color w:val="000000" w:themeColor="text1"/>
          <w:szCs w:val="28"/>
          <w:lang w:val="af-ZA" w:eastAsia="ja-JP"/>
        </w:rPr>
        <w:t>số</w:t>
      </w:r>
      <w:r w:rsidR="00B40075" w:rsidRPr="00295058">
        <w:rPr>
          <w:color w:val="000000" w:themeColor="text1"/>
          <w:szCs w:val="28"/>
          <w:lang w:val="af-ZA"/>
        </w:rPr>
        <w:t xml:space="preserve"> đã có nhà ở thuộc sở hữu củ</w:t>
      </w:r>
      <w:r w:rsidR="00B40075">
        <w:rPr>
          <w:color w:val="000000" w:themeColor="text1"/>
          <w:szCs w:val="28"/>
          <w:lang w:val="af-ZA"/>
        </w:rPr>
        <w:t>a riêng mình</w:t>
      </w:r>
      <w:r w:rsidR="00B40075">
        <w:rPr>
          <w:rFonts w:eastAsia="MS Mincho" w:hint="eastAsia"/>
          <w:color w:val="000000" w:themeColor="text1"/>
          <w:szCs w:val="28"/>
          <w:lang w:val="af-ZA" w:eastAsia="ja-JP"/>
        </w:rPr>
        <w:t>,</w:t>
      </w:r>
      <w:r w:rsidR="00B40075" w:rsidRPr="00295058">
        <w:rPr>
          <w:color w:val="000000" w:themeColor="text1"/>
          <w:szCs w:val="28"/>
          <w:lang w:val="af-ZA"/>
        </w:rPr>
        <w:t xml:space="preserve"> không có nhu cầu bức thiết</w:t>
      </w:r>
      <w:r w:rsidR="00B40075">
        <w:rPr>
          <w:rFonts w:eastAsia="MS Mincho" w:hint="eastAsia"/>
          <w:color w:val="000000" w:themeColor="text1"/>
          <w:szCs w:val="28"/>
          <w:lang w:val="af-ZA" w:eastAsia="ja-JP"/>
        </w:rPr>
        <w:t xml:space="preserve"> về nhà ở</w:t>
      </w:r>
      <w:r w:rsidR="00B40075" w:rsidRPr="00295058">
        <w:rPr>
          <w:color w:val="000000" w:themeColor="text1"/>
          <w:szCs w:val="28"/>
          <w:lang w:val="af-ZA"/>
        </w:rPr>
        <w:t>.</w:t>
      </w:r>
      <w:r w:rsidR="00B40075">
        <w:rPr>
          <w:rFonts w:eastAsia="MS Mincho" w:hint="eastAsia"/>
          <w:color w:val="000000" w:themeColor="text1"/>
          <w:szCs w:val="28"/>
          <w:lang w:val="af-ZA" w:eastAsia="ja-JP"/>
        </w:rPr>
        <w:t xml:space="preserve"> </w:t>
      </w:r>
      <w:r w:rsidR="00B40075" w:rsidRPr="00295058">
        <w:rPr>
          <w:color w:val="000000" w:themeColor="text1"/>
          <w:szCs w:val="28"/>
          <w:lang w:val="af-ZA"/>
        </w:rPr>
        <w:t xml:space="preserve">Còn lại </w:t>
      </w:r>
      <w:r w:rsidR="00B40075">
        <w:rPr>
          <w:rFonts w:eastAsia="MS Mincho" w:hint="eastAsia"/>
          <w:color w:val="000000" w:themeColor="text1"/>
          <w:szCs w:val="28"/>
          <w:lang w:val="af-ZA" w:eastAsia="ja-JP"/>
        </w:rPr>
        <w:t xml:space="preserve">là </w:t>
      </w:r>
      <w:r w:rsidR="00B40075" w:rsidRPr="00295058">
        <w:rPr>
          <w:color w:val="000000" w:themeColor="text1"/>
          <w:szCs w:val="28"/>
          <w:lang w:val="af-ZA"/>
        </w:rPr>
        <w:t>nhóm cán bộ, công chức</w:t>
      </w:r>
      <w:r w:rsidR="00B40075">
        <w:rPr>
          <w:rFonts w:eastAsia="MS Mincho" w:hint="eastAsia"/>
          <w:color w:val="000000" w:themeColor="text1"/>
          <w:szCs w:val="28"/>
          <w:lang w:val="af-ZA" w:eastAsia="ja-JP"/>
        </w:rPr>
        <w:t>,</w:t>
      </w:r>
      <w:r w:rsidR="00B40075" w:rsidRPr="00295058">
        <w:rPr>
          <w:color w:val="000000" w:themeColor="text1"/>
          <w:szCs w:val="28"/>
          <w:lang w:val="af-ZA"/>
        </w:rPr>
        <w:t xml:space="preserve"> viên chức dưới 30 tuổi là nhóm cán bộ trẻ, mới lập gia đình</w:t>
      </w:r>
      <w:r w:rsidR="00B40075">
        <w:rPr>
          <w:rFonts w:eastAsia="MS Mincho" w:hint="eastAsia"/>
          <w:color w:val="000000" w:themeColor="text1"/>
          <w:szCs w:val="28"/>
          <w:lang w:val="af-ZA" w:eastAsia="ja-JP"/>
        </w:rPr>
        <w:t>, n</w:t>
      </w:r>
      <w:r w:rsidR="00B40075" w:rsidRPr="00295058">
        <w:rPr>
          <w:color w:val="000000" w:themeColor="text1"/>
          <w:szCs w:val="28"/>
          <w:lang w:val="af-ZA"/>
        </w:rPr>
        <w:t xml:space="preserve">hóm đối tượng này </w:t>
      </w:r>
      <w:r w:rsidR="00B40075">
        <w:rPr>
          <w:rFonts w:eastAsia="MS Mincho" w:hint="eastAsia"/>
          <w:color w:val="000000" w:themeColor="text1"/>
          <w:szCs w:val="28"/>
          <w:lang w:val="af-ZA" w:eastAsia="ja-JP"/>
        </w:rPr>
        <w:t>phần lớn có thu nhập thấp, chưa có nhà ở và</w:t>
      </w:r>
      <w:r w:rsidR="00B40075" w:rsidRPr="00295058">
        <w:rPr>
          <w:color w:val="000000" w:themeColor="text1"/>
          <w:szCs w:val="28"/>
          <w:lang w:val="af-ZA"/>
        </w:rPr>
        <w:t xml:space="preserve"> đang ở chung với gia đình</w:t>
      </w:r>
      <w:r w:rsidR="00B40075">
        <w:rPr>
          <w:rFonts w:eastAsia="MS Mincho" w:hint="eastAsia"/>
          <w:color w:val="000000" w:themeColor="text1"/>
          <w:szCs w:val="28"/>
          <w:lang w:val="af-ZA" w:eastAsia="ja-JP"/>
        </w:rPr>
        <w:t xml:space="preserve"> gồm nhiều thế hệ, một số ít phải ở trọ, thuê nhà do làm việc xa nhà, sẽ có n</w:t>
      </w:r>
      <w:r w:rsidR="00B40075" w:rsidRPr="00295058">
        <w:rPr>
          <w:color w:val="000000" w:themeColor="text1"/>
          <w:szCs w:val="28"/>
          <w:lang w:val="af-ZA"/>
        </w:rPr>
        <w:t>hu cầu tách hộ ở riêng</w:t>
      </w:r>
      <w:r w:rsidR="00B40075">
        <w:rPr>
          <w:rFonts w:eastAsia="MS Mincho" w:hint="eastAsia"/>
          <w:color w:val="000000" w:themeColor="text1"/>
          <w:szCs w:val="28"/>
          <w:lang w:val="af-ZA" w:eastAsia="ja-JP"/>
        </w:rPr>
        <w:t xml:space="preserve"> trong thời gian tới</w:t>
      </w:r>
      <w:r w:rsidR="00F62124">
        <w:rPr>
          <w:rFonts w:eastAsia="MS Mincho"/>
          <w:color w:val="000000" w:themeColor="text1"/>
          <w:szCs w:val="28"/>
          <w:lang w:val="af-ZA" w:eastAsia="ja-JP"/>
        </w:rPr>
        <w:t>.</w:t>
      </w:r>
    </w:p>
    <w:p w14:paraId="1B8D046D" w14:textId="14DC7D52" w:rsidR="00B1796E" w:rsidRDefault="00DC2F1E" w:rsidP="00B1796E">
      <w:pPr>
        <w:ind w:firstLine="709"/>
        <w:jc w:val="both"/>
        <w:rPr>
          <w:b/>
          <w:bCs/>
          <w:szCs w:val="28"/>
          <w:lang w:val="af-ZA"/>
        </w:rPr>
      </w:pPr>
      <w:bookmarkStart w:id="63" w:name="_Toc50378133"/>
      <w:r>
        <w:rPr>
          <w:b/>
          <w:bCs/>
          <w:szCs w:val="28"/>
          <w:lang w:val="af-ZA"/>
        </w:rPr>
        <w:t>g</w:t>
      </w:r>
      <w:r w:rsidR="00B1796E" w:rsidRPr="00295058">
        <w:rPr>
          <w:b/>
          <w:bCs/>
          <w:szCs w:val="28"/>
          <w:lang w:val="af-ZA"/>
        </w:rPr>
        <w:t>. Học sinh, sinh viên các học viện, trường đại học, cao đẳng, dạy nghề; học sinh trường dân tộc nội trú công lập được sử dụng nhà ở trong thời gian học tập</w:t>
      </w:r>
      <w:bookmarkEnd w:id="63"/>
    </w:p>
    <w:p w14:paraId="69C07F37" w14:textId="05EF5125" w:rsidR="00AF1FAF" w:rsidRDefault="00AF1FAF" w:rsidP="00B1796E">
      <w:pPr>
        <w:ind w:firstLine="709"/>
        <w:jc w:val="both"/>
        <w:rPr>
          <w:b/>
          <w:bCs/>
          <w:szCs w:val="28"/>
          <w:lang w:val="af-ZA"/>
        </w:rPr>
      </w:pPr>
      <w:r>
        <w:rPr>
          <w:b/>
          <w:bCs/>
          <w:szCs w:val="28"/>
          <w:lang w:val="af-ZA"/>
        </w:rPr>
        <w:t xml:space="preserve">* </w:t>
      </w:r>
      <w:r w:rsidRPr="00295058">
        <w:rPr>
          <w:b/>
          <w:bCs/>
          <w:szCs w:val="28"/>
          <w:lang w:val="af-ZA"/>
        </w:rPr>
        <w:t>Học sinh, sinh viên các học viện, trường đại học, cao đẳng, dạy nghề</w:t>
      </w:r>
    </w:p>
    <w:p w14:paraId="02EF3CC2" w14:textId="3FB4055D" w:rsidR="00F54499" w:rsidRDefault="00AF1FAF" w:rsidP="00B1796E">
      <w:pPr>
        <w:ind w:firstLine="709"/>
        <w:jc w:val="both"/>
        <w:rPr>
          <w:bCs/>
          <w:szCs w:val="28"/>
          <w:lang w:val="af-ZA"/>
        </w:rPr>
      </w:pPr>
      <w:r w:rsidRPr="00F11609">
        <w:rPr>
          <w:bCs/>
          <w:szCs w:val="28"/>
          <w:lang w:val="af-ZA"/>
        </w:rPr>
        <w:tab/>
        <w:t xml:space="preserve">Theo số liệu </w:t>
      </w:r>
      <w:r w:rsidR="00B04C71" w:rsidRPr="00F11609">
        <w:rPr>
          <w:bCs/>
          <w:szCs w:val="28"/>
          <w:lang w:val="af-ZA"/>
        </w:rPr>
        <w:t>khảo sát</w:t>
      </w:r>
      <w:r w:rsidR="008C6F27" w:rsidRPr="00F11609">
        <w:rPr>
          <w:bCs/>
          <w:szCs w:val="28"/>
          <w:lang w:val="af-ZA"/>
        </w:rPr>
        <w:t xml:space="preserve">, trên địa bàn tỉnh </w:t>
      </w:r>
      <w:r w:rsidR="00B04C71" w:rsidRPr="00F11609">
        <w:rPr>
          <w:bCs/>
          <w:szCs w:val="28"/>
          <w:lang w:val="af-ZA"/>
        </w:rPr>
        <w:t>hiệ</w:t>
      </w:r>
      <w:r w:rsidR="00F11609" w:rsidRPr="00F11609">
        <w:rPr>
          <w:bCs/>
          <w:szCs w:val="28"/>
          <w:lang w:val="af-ZA"/>
        </w:rPr>
        <w:t>n nay có 15.193 m</w:t>
      </w:r>
      <w:r w:rsidR="00F11609" w:rsidRPr="00F11609">
        <w:rPr>
          <w:bCs/>
          <w:szCs w:val="28"/>
          <w:vertAlign w:val="superscript"/>
          <w:lang w:val="af-ZA"/>
        </w:rPr>
        <w:t xml:space="preserve">2 </w:t>
      </w:r>
      <w:r w:rsidR="00F11609" w:rsidRPr="00F11609">
        <w:rPr>
          <w:bCs/>
          <w:szCs w:val="28"/>
          <w:lang w:val="af-ZA"/>
        </w:rPr>
        <w:t>sàn chỗ ở cho sinh viên các trường học viện, trường đại học, cao đẳng, dạy nghề</w:t>
      </w:r>
      <w:r w:rsidR="00F11609">
        <w:rPr>
          <w:bCs/>
          <w:szCs w:val="28"/>
          <w:lang w:val="af-ZA"/>
        </w:rPr>
        <w:t xml:space="preserve">, đáp ứng chỗ ở cho </w:t>
      </w:r>
      <w:r w:rsidR="00D17909">
        <w:rPr>
          <w:bCs/>
          <w:szCs w:val="28"/>
          <w:lang w:val="af-ZA"/>
        </w:rPr>
        <w:t>khoảng 1.4</w:t>
      </w:r>
      <w:r w:rsidR="003D305F">
        <w:rPr>
          <w:bCs/>
          <w:szCs w:val="28"/>
          <w:lang w:val="af-ZA"/>
        </w:rPr>
        <w:t>60</w:t>
      </w:r>
      <w:r w:rsidR="00D17909">
        <w:rPr>
          <w:bCs/>
          <w:szCs w:val="28"/>
          <w:lang w:val="af-ZA"/>
        </w:rPr>
        <w:t xml:space="preserve"> sinh viên; hiện nay có 1.2</w:t>
      </w:r>
      <w:r w:rsidR="007F0E1C">
        <w:rPr>
          <w:bCs/>
          <w:szCs w:val="28"/>
          <w:lang w:val="af-ZA"/>
        </w:rPr>
        <w:t>71</w:t>
      </w:r>
      <w:r w:rsidR="00D17909">
        <w:rPr>
          <w:bCs/>
          <w:szCs w:val="28"/>
          <w:lang w:val="af-ZA"/>
        </w:rPr>
        <w:t xml:space="preserve"> sinh viên đang ở tại các khu kí túc xá trên địa bàn tỉnh</w:t>
      </w:r>
      <w:r w:rsidR="007D588F">
        <w:rPr>
          <w:bCs/>
          <w:szCs w:val="28"/>
          <w:lang w:val="af-ZA"/>
        </w:rPr>
        <w:t>, một bộ phận sinh viên khác thì ở trọ tại các nhà trọ do người dân tự xây dựng</w:t>
      </w:r>
      <w:r w:rsidR="00D17909">
        <w:rPr>
          <w:bCs/>
          <w:szCs w:val="28"/>
          <w:lang w:val="af-ZA"/>
        </w:rPr>
        <w:t xml:space="preserve">. </w:t>
      </w:r>
    </w:p>
    <w:p w14:paraId="4908BF19" w14:textId="1C2821EF" w:rsidR="00AF1FAF" w:rsidRPr="00F11609" w:rsidRDefault="00D17909" w:rsidP="00B1796E">
      <w:pPr>
        <w:ind w:firstLine="709"/>
        <w:jc w:val="both"/>
        <w:rPr>
          <w:bCs/>
          <w:szCs w:val="28"/>
          <w:lang w:val="af-ZA"/>
        </w:rPr>
      </w:pPr>
      <w:r>
        <w:rPr>
          <w:bCs/>
          <w:szCs w:val="28"/>
          <w:lang w:val="af-ZA"/>
        </w:rPr>
        <w:lastRenderedPageBreak/>
        <w:t xml:space="preserve">Các khu kí túc xá </w:t>
      </w:r>
      <w:r w:rsidR="00F54499">
        <w:rPr>
          <w:bCs/>
          <w:szCs w:val="28"/>
          <w:lang w:val="af-ZA"/>
        </w:rPr>
        <w:t>trên địa bàn tỉnh hầu hết đã</w:t>
      </w:r>
      <w:r>
        <w:rPr>
          <w:bCs/>
          <w:szCs w:val="28"/>
          <w:lang w:val="af-ZA"/>
        </w:rPr>
        <w:t xml:space="preserve"> được xây dựng từ lâu, đặc biệt là khu kí túc xá </w:t>
      </w:r>
      <w:r w:rsidR="00314B09">
        <w:rPr>
          <w:bCs/>
          <w:szCs w:val="28"/>
          <w:lang w:val="af-ZA"/>
        </w:rPr>
        <w:t xml:space="preserve">dãy nhà </w:t>
      </w:r>
      <w:r w:rsidR="00082692">
        <w:rPr>
          <w:bCs/>
          <w:szCs w:val="28"/>
          <w:lang w:val="af-ZA"/>
        </w:rPr>
        <w:t xml:space="preserve">A,B, </w:t>
      </w:r>
      <w:r w:rsidR="00314B09">
        <w:rPr>
          <w:bCs/>
          <w:szCs w:val="28"/>
          <w:lang w:val="af-ZA"/>
        </w:rPr>
        <w:t xml:space="preserve">C </w:t>
      </w:r>
      <w:r>
        <w:rPr>
          <w:bCs/>
          <w:szCs w:val="28"/>
          <w:lang w:val="af-ZA"/>
        </w:rPr>
        <w:t xml:space="preserve">của </w:t>
      </w:r>
      <w:r w:rsidRPr="00D17909">
        <w:rPr>
          <w:bCs/>
          <w:szCs w:val="28"/>
          <w:lang w:val="af-ZA"/>
        </w:rPr>
        <w:t>Trường Cao đẳng KT C.NN Quảng Bìn</w:t>
      </w:r>
      <w:r>
        <w:rPr>
          <w:bCs/>
          <w:szCs w:val="28"/>
          <w:lang w:val="af-ZA"/>
        </w:rPr>
        <w:t xml:space="preserve">h, được xây dựng </w:t>
      </w:r>
      <w:r w:rsidR="00DF4B21">
        <w:rPr>
          <w:bCs/>
          <w:szCs w:val="28"/>
          <w:lang w:val="af-ZA"/>
        </w:rPr>
        <w:t>trong giai đoạn 1985 -1988, đến nay các kí túc xá này đã xuống cấp, hư hỏng và cần được xây dựng lại.</w:t>
      </w:r>
      <w:r w:rsidR="0019706F">
        <w:rPr>
          <w:bCs/>
          <w:szCs w:val="28"/>
          <w:lang w:val="af-ZA"/>
        </w:rPr>
        <w:t xml:space="preserve"> </w:t>
      </w:r>
      <w:r>
        <w:rPr>
          <w:bCs/>
          <w:szCs w:val="28"/>
          <w:lang w:val="af-ZA"/>
        </w:rPr>
        <w:t xml:space="preserve"> </w:t>
      </w:r>
    </w:p>
    <w:p w14:paraId="0BEF8D30" w14:textId="77777777" w:rsidR="00B1796E" w:rsidRPr="00295058" w:rsidRDefault="00B1796E" w:rsidP="00B1796E">
      <w:pPr>
        <w:ind w:firstLine="851"/>
        <w:jc w:val="both"/>
        <w:rPr>
          <w:b/>
          <w:bCs/>
          <w:lang w:val="vi-VN"/>
        </w:rPr>
      </w:pPr>
      <w:r w:rsidRPr="00295058">
        <w:rPr>
          <w:b/>
          <w:bCs/>
          <w:lang w:val="vi-VN"/>
        </w:rPr>
        <w:t>* Nhà ở cho học sinh tại các trường nội trú</w:t>
      </w:r>
    </w:p>
    <w:p w14:paraId="000817C6" w14:textId="77777777" w:rsidR="00B1796E" w:rsidRPr="00295058" w:rsidRDefault="00B1796E" w:rsidP="00B1796E">
      <w:pPr>
        <w:ind w:firstLine="851"/>
        <w:jc w:val="both"/>
        <w:rPr>
          <w:lang w:val="vi-VN"/>
        </w:rPr>
      </w:pPr>
      <w:r w:rsidRPr="00295058">
        <w:rPr>
          <w:lang w:val="vi-VN"/>
        </w:rPr>
        <w:t>Theo số liệu của Sở Giáo dục và đàp tạo hiện nay trên địa bàn tỉnh Quảng Bình có 28 trường phổ thông dân tộc nội trú, bán trú, trường trung học phổ thông chuyên trường Phổ thông có học sinh bán trú theo học. Tổng số học sinh đang theo học là 8.693 người trong đó số lượng học sinh đang ở nội trú là 1.641 học sinh.</w:t>
      </w:r>
    </w:p>
    <w:p w14:paraId="5184B649" w14:textId="77777777" w:rsidR="00B1796E" w:rsidRPr="00295058" w:rsidRDefault="00B1796E" w:rsidP="00B1796E">
      <w:pPr>
        <w:ind w:firstLine="851"/>
        <w:jc w:val="both"/>
        <w:rPr>
          <w:lang w:val="vi-VN"/>
        </w:rPr>
      </w:pPr>
      <w:r w:rsidRPr="00295058">
        <w:rPr>
          <w:lang w:val="vi-VN"/>
        </w:rPr>
        <w:t>Hiện trạng nhà ở cho học sinh nội trú gồm 2 loại hình: nhà trọ do người dân xây dựng và ký túc xá nội trú do trường quản lý. Theo báo cáo của Sở Giáo dục và đào tạo, hiện nay có:</w:t>
      </w:r>
    </w:p>
    <w:p w14:paraId="6B51E091" w14:textId="77777777" w:rsidR="00B1796E" w:rsidRPr="00295058" w:rsidRDefault="00B1796E" w:rsidP="00B1796E">
      <w:pPr>
        <w:ind w:firstLine="851"/>
        <w:jc w:val="both"/>
        <w:rPr>
          <w:lang w:val="vi-VN"/>
        </w:rPr>
      </w:pPr>
      <w:r w:rsidRPr="00295058">
        <w:rPr>
          <w:lang w:val="vi-VN"/>
        </w:rPr>
        <w:t>- 7.376 m</w:t>
      </w:r>
      <w:r w:rsidRPr="00295058">
        <w:rPr>
          <w:vertAlign w:val="superscript"/>
          <w:lang w:val="vi-VN"/>
        </w:rPr>
        <w:t>2</w:t>
      </w:r>
      <w:r w:rsidRPr="00295058">
        <w:rPr>
          <w:lang w:val="vi-VN"/>
        </w:rPr>
        <w:t xml:space="preserve"> sàn nhà ở ký túc xá, đang đáp ứng cho 1.641 học sinh, tương ứng 4,5 m</w:t>
      </w:r>
      <w:r w:rsidRPr="00295058">
        <w:rPr>
          <w:vertAlign w:val="superscript"/>
          <w:lang w:val="vi-VN"/>
        </w:rPr>
        <w:t>2</w:t>
      </w:r>
      <w:r w:rsidRPr="00295058">
        <w:rPr>
          <w:lang w:val="vi-VN"/>
        </w:rPr>
        <w:t xml:space="preserve"> sàn/học sinh. Đây là mức diện tích không đạt so với diện tích tối thiểu đặt ra tại Chiến lược phát triển nhà ở quốc gia là 8 m</w:t>
      </w:r>
      <w:r w:rsidRPr="00295058">
        <w:rPr>
          <w:vertAlign w:val="superscript"/>
          <w:lang w:val="vi-VN"/>
        </w:rPr>
        <w:t>2</w:t>
      </w:r>
      <w:r w:rsidRPr="00295058">
        <w:rPr>
          <w:lang w:val="vi-VN"/>
        </w:rPr>
        <w:t xml:space="preserve"> sàn/người. </w:t>
      </w:r>
    </w:p>
    <w:p w14:paraId="3F20FE2E" w14:textId="77777777" w:rsidR="00B1796E" w:rsidRPr="00295058" w:rsidRDefault="00B1796E" w:rsidP="00B1796E">
      <w:pPr>
        <w:ind w:firstLine="851"/>
        <w:jc w:val="both"/>
        <w:rPr>
          <w:lang w:val="vi-VN"/>
        </w:rPr>
      </w:pPr>
      <w:r w:rsidRPr="00295058">
        <w:rPr>
          <w:lang w:val="vi-VN"/>
        </w:rPr>
        <w:t>- 1.382 học sinh đang thuê trọ nhà ở do người dân xây dựng.</w:t>
      </w:r>
    </w:p>
    <w:p w14:paraId="17CA3AD9" w14:textId="3102ECC0" w:rsidR="00B1796E" w:rsidRPr="00295058" w:rsidRDefault="00B1796E" w:rsidP="00402DD9">
      <w:pPr>
        <w:ind w:firstLine="567"/>
        <w:jc w:val="both"/>
        <w:rPr>
          <w:b/>
          <w:bCs/>
          <w:lang w:val="af-ZA"/>
        </w:rPr>
      </w:pPr>
      <w:r w:rsidRPr="00295058">
        <w:rPr>
          <w:b/>
          <w:bCs/>
          <w:lang w:val="af-ZA"/>
        </w:rPr>
        <w:t>* Đánh giá tổng quan</w:t>
      </w:r>
    </w:p>
    <w:p w14:paraId="44405A7E" w14:textId="77777777" w:rsidR="00B1796E" w:rsidRPr="00295058" w:rsidRDefault="00B1796E" w:rsidP="00402DD9">
      <w:pPr>
        <w:ind w:firstLine="567"/>
        <w:jc w:val="both"/>
        <w:rPr>
          <w:lang w:val="af-ZA"/>
        </w:rPr>
      </w:pPr>
      <w:r w:rsidRPr="00295058">
        <w:rPr>
          <w:lang w:val="af-ZA"/>
        </w:rPr>
        <w:t xml:space="preserve">Như vậy, hiện trạng nhà ở học sinh sinh viên trên địa bàn tỉnh chủ yếu vẫn đang ở thuê trọ nhiều hơn so với học sinh ở ký túc xá. Trong giai đoạn 2021 – 2030, cần tập trung giải quyết các tồn tại, khó khăn sau: </w:t>
      </w:r>
    </w:p>
    <w:p w14:paraId="73DC6E6F" w14:textId="77777777" w:rsidR="00B1796E" w:rsidRPr="00295058" w:rsidRDefault="00B1796E" w:rsidP="00402DD9">
      <w:pPr>
        <w:ind w:firstLine="567"/>
        <w:jc w:val="both"/>
        <w:rPr>
          <w:lang w:val="af-ZA"/>
        </w:rPr>
      </w:pPr>
      <w:r w:rsidRPr="00295058">
        <w:rPr>
          <w:lang w:val="af-ZA"/>
        </w:rPr>
        <w:t>- Rà soát, cải tạo nâng cấp hệ thống ký túc xá hiện có trên địa bàn tỉnh; tránh tình trạng ký túc xá xuống cấp, hư hỏng; ký túc xá chật hẹp không đạt yêu cầu về diện tích nhà ở tối thiểu;</w:t>
      </w:r>
    </w:p>
    <w:p w14:paraId="6A859048" w14:textId="77777777" w:rsidR="00B1796E" w:rsidRPr="00295058" w:rsidRDefault="00B1796E" w:rsidP="00402DD9">
      <w:pPr>
        <w:ind w:firstLine="567"/>
        <w:jc w:val="both"/>
        <w:rPr>
          <w:lang w:val="af-ZA"/>
        </w:rPr>
      </w:pPr>
      <w:r w:rsidRPr="00295058">
        <w:rPr>
          <w:lang w:val="af-ZA"/>
        </w:rPr>
        <w:t>- Rà soát nhu cầu, xem xét xây dựng mới ký túc xá cho các trường phổ thông dân tộc nội trú và bán trú có nhu cầu nhà ở cao;</w:t>
      </w:r>
    </w:p>
    <w:p w14:paraId="4C47BB6E" w14:textId="1823AEF3" w:rsidR="00A44A5B" w:rsidRDefault="00B1796E" w:rsidP="00402DD9">
      <w:pPr>
        <w:shd w:val="clear" w:color="auto" w:fill="FFFFFF"/>
        <w:ind w:firstLine="567"/>
        <w:jc w:val="both"/>
        <w:rPr>
          <w:lang w:val="af-ZA"/>
        </w:rPr>
      </w:pPr>
      <w:r w:rsidRPr="00295058">
        <w:rPr>
          <w:lang w:val="af-ZA"/>
        </w:rPr>
        <w:t>- Khuyến khích phát triển loại hình nhà trọ cho học sinh, sinh viên, quản lý và ban hành tiêu chuẩn nhà trọ để kiểm soát chất lượng. Dự kiến giai đoạn 2021- 2030 đây là loại hình chính đáp ứng nhu cầu nhà ở của đối tượng sinh viên trên địa bàn tỉnh.</w:t>
      </w:r>
    </w:p>
    <w:p w14:paraId="75850E13" w14:textId="47859F25" w:rsidR="00844432" w:rsidRDefault="00C576CE" w:rsidP="00844432">
      <w:pPr>
        <w:ind w:firstLine="567"/>
        <w:jc w:val="both"/>
        <w:rPr>
          <w:b/>
          <w:bCs/>
          <w:lang w:val="vi-VN"/>
        </w:rPr>
      </w:pPr>
      <w:r>
        <w:rPr>
          <w:b/>
          <w:bCs/>
          <w:lang w:val="af-ZA"/>
        </w:rPr>
        <w:t>h</w:t>
      </w:r>
      <w:r w:rsidR="00402DD9" w:rsidRPr="00402DD9">
        <w:rPr>
          <w:b/>
          <w:bCs/>
          <w:lang w:val="vi-VN"/>
        </w:rPr>
        <w:t xml:space="preserve">. </w:t>
      </w:r>
      <w:r w:rsidR="00844432" w:rsidRPr="00F215C1">
        <w:rPr>
          <w:b/>
          <w:bCs/>
          <w:lang w:val="vi-VN"/>
        </w:rPr>
        <w:t xml:space="preserve">Nhà ở cho cán bộ, công nhân viên chức thuộc đơn vị lực lượng vũ trang </w:t>
      </w:r>
    </w:p>
    <w:p w14:paraId="50071249" w14:textId="353804B7" w:rsidR="00402DD9" w:rsidRPr="005028C8" w:rsidRDefault="0081064A" w:rsidP="00551BB6">
      <w:pPr>
        <w:ind w:firstLine="567"/>
        <w:jc w:val="both"/>
        <w:rPr>
          <w:color w:val="000000" w:themeColor="text1"/>
          <w:szCs w:val="28"/>
          <w:lang w:val="vi-VN"/>
        </w:rPr>
      </w:pPr>
      <w:r w:rsidRPr="00F215C1">
        <w:rPr>
          <w:lang w:val="vi-VN"/>
        </w:rPr>
        <w:t>Theo số liệu tổng hợp của Công an tỉnh</w:t>
      </w:r>
      <w:r>
        <w:rPr>
          <w:rFonts w:eastAsia="MS Mincho" w:hint="eastAsia"/>
          <w:lang w:val="vi-VN" w:eastAsia="ja-JP"/>
        </w:rPr>
        <w:t>, h</w:t>
      </w:r>
      <w:r w:rsidRPr="00F215C1">
        <w:rPr>
          <w:lang w:val="vi-VN"/>
        </w:rPr>
        <w:t>iện nay</w:t>
      </w:r>
      <w:r>
        <w:rPr>
          <w:rFonts w:eastAsia="MS Mincho" w:hint="eastAsia"/>
          <w:lang w:val="vi-VN" w:eastAsia="ja-JP"/>
        </w:rPr>
        <w:t xml:space="preserve"> </w:t>
      </w:r>
      <w:r w:rsidRPr="00F215C1">
        <w:rPr>
          <w:lang w:val="vi-VN"/>
        </w:rPr>
        <w:t xml:space="preserve">Công an tỉnh </w:t>
      </w:r>
      <w:r>
        <w:rPr>
          <w:rFonts w:eastAsia="MS Mincho" w:hint="eastAsia"/>
          <w:lang w:val="vi-VN" w:eastAsia="ja-JP"/>
        </w:rPr>
        <w:t xml:space="preserve">đã </w:t>
      </w:r>
      <w:r w:rsidRPr="00F215C1">
        <w:rPr>
          <w:lang w:val="vi-VN"/>
        </w:rPr>
        <w:t>bố trí</w:t>
      </w:r>
      <w:r>
        <w:rPr>
          <w:rFonts w:eastAsia="MS Mincho" w:hint="eastAsia"/>
          <w:lang w:val="vi-VN" w:eastAsia="ja-JP"/>
        </w:rPr>
        <w:t xml:space="preserve"> chỗ ở cho</w:t>
      </w:r>
      <w:r w:rsidRPr="00F215C1">
        <w:rPr>
          <w:lang w:val="vi-VN"/>
        </w:rPr>
        <w:t xml:space="preserve"> 360 cán bộ, chiến sỹ tại đơn vị, nơi công tác. </w:t>
      </w:r>
      <w:r>
        <w:rPr>
          <w:rFonts w:eastAsia="MS Mincho" w:hint="eastAsia"/>
          <w:lang w:val="vi-VN" w:eastAsia="ja-JP"/>
        </w:rPr>
        <w:t>Tuy nhiên</w:t>
      </w:r>
      <w:r w:rsidR="0095371A" w:rsidRPr="0095371A">
        <w:rPr>
          <w:rFonts w:eastAsia="MS Mincho"/>
          <w:lang w:val="vi-VN" w:eastAsia="ja-JP"/>
        </w:rPr>
        <w:t xml:space="preserve"> trên địa bàn</w:t>
      </w:r>
      <w:r w:rsidR="004402E3" w:rsidRPr="004402E3">
        <w:rPr>
          <w:rFonts w:eastAsia="MS Mincho"/>
          <w:lang w:val="vi-VN" w:eastAsia="ja-JP"/>
        </w:rPr>
        <w:t xml:space="preserve"> </w:t>
      </w:r>
      <w:r w:rsidR="004402E3" w:rsidRPr="004402E3">
        <w:rPr>
          <w:rFonts w:eastAsia="MS Mincho"/>
          <w:lang w:val="vi-VN" w:eastAsia="ja-JP"/>
        </w:rPr>
        <w:lastRenderedPageBreak/>
        <w:t>tỉnh vẫn còn rất nhiều</w:t>
      </w:r>
      <w:r>
        <w:rPr>
          <w:rFonts w:eastAsia="MS Mincho" w:hint="eastAsia"/>
          <w:lang w:val="vi-VN" w:eastAsia="ja-JP"/>
        </w:rPr>
        <w:t xml:space="preserve"> cán bộ, chiến sĩ </w:t>
      </w:r>
      <w:r w:rsidR="000F7284" w:rsidRPr="000F7284">
        <w:rPr>
          <w:rFonts w:eastAsia="MS Mincho"/>
          <w:lang w:val="vi-VN" w:eastAsia="ja-JP"/>
        </w:rPr>
        <w:t xml:space="preserve">thuộc các đơn </w:t>
      </w:r>
      <w:r w:rsidR="000F7284">
        <w:rPr>
          <w:rFonts w:eastAsia="MS Mincho"/>
          <w:lang w:val="vi-VN" w:eastAsia="ja-JP"/>
        </w:rPr>
        <w:t>vị lực lượng vũ</w:t>
      </w:r>
      <w:r w:rsidR="000F7284" w:rsidRPr="000F7284">
        <w:rPr>
          <w:rFonts w:eastAsia="MS Mincho"/>
          <w:lang w:val="vi-VN" w:eastAsia="ja-JP"/>
        </w:rPr>
        <w:t xml:space="preserve"> trang </w:t>
      </w:r>
      <w:r w:rsidR="004402E3" w:rsidRPr="00A142C7">
        <w:rPr>
          <w:rFonts w:eastAsia="MS Mincho"/>
          <w:lang w:val="vi-VN" w:eastAsia="ja-JP"/>
        </w:rPr>
        <w:t>chưa có nhà ở</w:t>
      </w:r>
      <w:r>
        <w:rPr>
          <w:rFonts w:eastAsia="MS Mincho" w:hint="eastAsia"/>
          <w:lang w:val="vi-VN" w:eastAsia="ja-JP"/>
        </w:rPr>
        <w:t xml:space="preserve">, đến hết tháng 12/2019 vẫn còn </w:t>
      </w:r>
      <w:r w:rsidR="004D01D8" w:rsidRPr="004D01D8">
        <w:rPr>
          <w:lang w:val="vi-VN"/>
        </w:rPr>
        <w:t>594</w:t>
      </w:r>
      <w:r w:rsidRPr="00F215C1">
        <w:rPr>
          <w:lang w:val="vi-VN"/>
        </w:rPr>
        <w:t xml:space="preserve"> cán bộ</w:t>
      </w:r>
      <w:r>
        <w:rPr>
          <w:rFonts w:eastAsia="MS Mincho" w:hint="eastAsia"/>
          <w:lang w:val="vi-VN" w:eastAsia="ja-JP"/>
        </w:rPr>
        <w:t>,</w:t>
      </w:r>
      <w:r w:rsidRPr="00F215C1">
        <w:rPr>
          <w:lang w:val="vi-VN"/>
        </w:rPr>
        <w:t xml:space="preserve"> chiến sĩ</w:t>
      </w:r>
      <w:r>
        <w:rPr>
          <w:rFonts w:eastAsia="MS Mincho" w:hint="eastAsia"/>
          <w:lang w:val="vi-VN" w:eastAsia="ja-JP"/>
        </w:rPr>
        <w:t xml:space="preserve"> có nhu cầu về nhà ở</w:t>
      </w:r>
      <w:r w:rsidR="004D01D8">
        <w:rPr>
          <w:rFonts w:eastAsia="MS Mincho"/>
          <w:lang w:val="vi-VN" w:eastAsia="ja-JP"/>
        </w:rPr>
        <w:t xml:space="preserve">, trong đó Công </w:t>
      </w:r>
      <w:r w:rsidR="004D01D8" w:rsidRPr="004D01D8">
        <w:rPr>
          <w:rFonts w:eastAsia="MS Mincho"/>
          <w:lang w:val="vi-VN" w:eastAsia="ja-JP"/>
        </w:rPr>
        <w:t>an tỉnh có 475 chiế</w:t>
      </w:r>
      <w:r w:rsidR="004D01D8">
        <w:rPr>
          <w:rFonts w:eastAsia="MS Mincho"/>
          <w:lang w:val="vi-VN" w:eastAsia="ja-JP"/>
        </w:rPr>
        <w:t>n sĩ</w:t>
      </w:r>
      <w:r w:rsidR="00271E9F" w:rsidRPr="00271E9F">
        <w:rPr>
          <w:rFonts w:eastAsia="MS Mincho"/>
          <w:lang w:val="vi-VN" w:eastAsia="ja-JP"/>
        </w:rPr>
        <w:t>,</w:t>
      </w:r>
      <w:r w:rsidR="00B80A60" w:rsidRPr="00B13653">
        <w:rPr>
          <w:rFonts w:eastAsia="MS Mincho"/>
          <w:lang w:val="vi-VN" w:eastAsia="ja-JP"/>
        </w:rPr>
        <w:t xml:space="preserve"> </w:t>
      </w:r>
      <w:r w:rsidR="00D6395A">
        <w:rPr>
          <w:color w:val="000000" w:themeColor="text1"/>
          <w:szCs w:val="28"/>
          <w:lang w:val="af-ZA"/>
        </w:rPr>
        <w:t>b</w:t>
      </w:r>
      <w:r w:rsidR="00551BB6">
        <w:rPr>
          <w:color w:val="000000" w:themeColor="text1"/>
          <w:szCs w:val="28"/>
          <w:lang w:val="af-ZA"/>
        </w:rPr>
        <w:t>ộ</w:t>
      </w:r>
      <w:r w:rsidR="00551BB6">
        <w:rPr>
          <w:color w:val="000000" w:themeColor="text1"/>
          <w:szCs w:val="28"/>
          <w:lang w:val="vi-VN"/>
        </w:rPr>
        <w:t xml:space="preserve"> đội biên phòng tỉnh có 119 chiến sĩ</w:t>
      </w:r>
      <w:r w:rsidR="005028C8" w:rsidRPr="005028C8">
        <w:rPr>
          <w:color w:val="000000" w:themeColor="text1"/>
          <w:szCs w:val="28"/>
          <w:lang w:val="vi-VN"/>
        </w:rPr>
        <w:t>.</w:t>
      </w:r>
    </w:p>
    <w:p w14:paraId="4A5F9392" w14:textId="29BD9FB4" w:rsidR="00CB70B0" w:rsidRPr="00295058" w:rsidRDefault="008F4F68" w:rsidP="0046291D">
      <w:pPr>
        <w:pStyle w:val="Heading3"/>
        <w:rPr>
          <w:lang w:val="vi-VN"/>
        </w:rPr>
      </w:pPr>
      <w:bookmarkStart w:id="64" w:name="_Toc54592672"/>
      <w:r w:rsidRPr="00295058">
        <w:rPr>
          <w:lang w:val="vi-VN"/>
        </w:rPr>
        <w:t>5</w:t>
      </w:r>
      <w:r w:rsidR="00D463B6" w:rsidRPr="00295058">
        <w:rPr>
          <w:lang w:val="vi-VN"/>
        </w:rPr>
        <w:t>.</w:t>
      </w:r>
      <w:r w:rsidRPr="00295058">
        <w:rPr>
          <w:lang w:val="vi-VN"/>
        </w:rPr>
        <w:t xml:space="preserve"> Thực trạng nhà ở của từng đơn vị hành chính</w:t>
      </w:r>
      <w:bookmarkEnd w:id="64"/>
    </w:p>
    <w:p w14:paraId="5BC56AEB" w14:textId="66EFFE9F" w:rsidR="00BC38F6" w:rsidRPr="00295058" w:rsidRDefault="00BC38F6" w:rsidP="00B50B3E">
      <w:pPr>
        <w:pStyle w:val="H4"/>
      </w:pPr>
      <w:r w:rsidRPr="00295058">
        <w:t xml:space="preserve">a. Hiện trạng </w:t>
      </w:r>
      <w:r w:rsidR="00107352" w:rsidRPr="00295058">
        <w:t>nhà ở của từng đơn vị hành chính</w:t>
      </w:r>
    </w:p>
    <w:p w14:paraId="45B64BD1" w14:textId="156F0774" w:rsidR="008F4E66" w:rsidRPr="00295058" w:rsidRDefault="008F4E66" w:rsidP="008F4E66">
      <w:pPr>
        <w:ind w:firstLine="709"/>
        <w:jc w:val="both"/>
        <w:rPr>
          <w:szCs w:val="28"/>
          <w:lang w:val="pt-BR"/>
        </w:rPr>
      </w:pPr>
      <w:r w:rsidRPr="00295058">
        <w:rPr>
          <w:szCs w:val="28"/>
          <w:lang w:val="pt-BR"/>
        </w:rPr>
        <w:tab/>
        <w:t>Theo kết quả Tổng điều tra dân số và nhà ở ngày 01/04/2019 và kết quả khảo sát, tính toán về công tác phát triển nhà ở trên địa bàn tỉnh Quảng Bình, hiện trạng chung về nhà ở của từng đơn vị hành chính trên địa bàn tỉnh như sau:</w:t>
      </w:r>
    </w:p>
    <w:p w14:paraId="2125C9D4" w14:textId="107C8B1F" w:rsidR="00CB70B0" w:rsidRPr="00295058" w:rsidRDefault="00CB70B0" w:rsidP="00FF6BF0">
      <w:pPr>
        <w:spacing w:line="360" w:lineRule="auto"/>
        <w:ind w:firstLine="709"/>
        <w:contextualSpacing/>
        <w:jc w:val="center"/>
        <w:rPr>
          <w:szCs w:val="28"/>
          <w:lang w:val="pt-BR"/>
        </w:rPr>
      </w:pPr>
      <w:r w:rsidRPr="00295058">
        <w:rPr>
          <w:b/>
          <w:lang w:val="pt-BR"/>
        </w:rPr>
        <w:t>Bảng 2.2: Hiện trạng nhà ở trên địa bàn tỉnh</w:t>
      </w:r>
    </w:p>
    <w:tbl>
      <w:tblPr>
        <w:tblW w:w="9150" w:type="dxa"/>
        <w:jc w:val="right"/>
        <w:tblLook w:val="04A0" w:firstRow="1" w:lastRow="0" w:firstColumn="1" w:lastColumn="0" w:noHBand="0" w:noVBand="1"/>
      </w:tblPr>
      <w:tblGrid>
        <w:gridCol w:w="671"/>
        <w:gridCol w:w="1987"/>
        <w:gridCol w:w="1129"/>
        <w:gridCol w:w="1625"/>
        <w:gridCol w:w="1313"/>
        <w:gridCol w:w="1129"/>
        <w:gridCol w:w="1296"/>
      </w:tblGrid>
      <w:tr w:rsidR="00CB70B0" w:rsidRPr="00295058" w14:paraId="783E5464" w14:textId="77777777" w:rsidTr="00E066EF">
        <w:trPr>
          <w:trHeight w:val="457"/>
          <w:jc w:val="right"/>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BC9671"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STT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45160"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Đơn vị hành chính</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2D865"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Tổng số hộ</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472BC"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Số hộ gia đình có nhà ở</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25A2E"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DTBQ</w:t>
            </w:r>
            <w:r w:rsidRPr="00295058">
              <w:rPr>
                <w:rFonts w:eastAsia="Times New Roman"/>
                <w:b/>
                <w:bCs/>
                <w:sz w:val="24"/>
                <w:szCs w:val="24"/>
              </w:rPr>
              <w:br/>
            </w:r>
            <w:r w:rsidRPr="00295058">
              <w:rPr>
                <w:rFonts w:eastAsia="Times New Roman"/>
                <w:bCs/>
                <w:sz w:val="24"/>
                <w:szCs w:val="24"/>
              </w:rPr>
              <w:t>(m2/người)</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83A8647"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Nhà ở</w:t>
            </w:r>
          </w:p>
        </w:tc>
      </w:tr>
      <w:tr w:rsidR="00CB70B0" w:rsidRPr="00295058" w14:paraId="1056E833" w14:textId="77777777" w:rsidTr="00E066EF">
        <w:trPr>
          <w:trHeight w:val="688"/>
          <w:jc w:val="right"/>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387140" w14:textId="77777777" w:rsidR="00CB70B0" w:rsidRPr="00295058" w:rsidRDefault="00CB70B0" w:rsidP="00FF6BF0">
            <w:pPr>
              <w:spacing w:before="0" w:after="0" w:line="240" w:lineRule="auto"/>
              <w:contextualSpacing/>
              <w:jc w:val="center"/>
              <w:rPr>
                <w:rFonts w:eastAsia="Times New Roman"/>
                <w:b/>
                <w:bCs/>
                <w:sz w:val="24"/>
                <w:szCs w:val="2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25D4D89" w14:textId="77777777" w:rsidR="00CB70B0" w:rsidRPr="00295058" w:rsidRDefault="00CB70B0" w:rsidP="00FF6BF0">
            <w:pPr>
              <w:spacing w:before="0" w:after="0" w:line="240" w:lineRule="auto"/>
              <w:contextualSpacing/>
              <w:jc w:val="center"/>
              <w:rPr>
                <w:rFonts w:eastAsia="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745DD5" w14:textId="77777777" w:rsidR="00CB70B0" w:rsidRPr="00295058" w:rsidRDefault="00CB70B0" w:rsidP="00FF6BF0">
            <w:pPr>
              <w:spacing w:before="0" w:after="0" w:line="240" w:lineRule="auto"/>
              <w:contextualSpacing/>
              <w:jc w:val="center"/>
              <w:rPr>
                <w:rFonts w:eastAsia="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407EC8" w14:textId="77777777" w:rsidR="00CB70B0" w:rsidRPr="00295058" w:rsidRDefault="00CB70B0" w:rsidP="00FF6BF0">
            <w:pPr>
              <w:spacing w:before="0" w:after="0" w:line="240" w:lineRule="auto"/>
              <w:contextualSpacing/>
              <w:jc w:val="center"/>
              <w:rPr>
                <w:rFonts w:eastAsia="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4CA6A9" w14:textId="77777777" w:rsidR="00CB70B0" w:rsidRPr="00295058" w:rsidRDefault="00CB70B0" w:rsidP="00FF6BF0">
            <w:pPr>
              <w:spacing w:before="0" w:after="0" w:line="240" w:lineRule="auto"/>
              <w:contextualSpacing/>
              <w:jc w:val="center"/>
              <w:rPr>
                <w:rFonts w:eastAsia="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0BA2595F"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Số căn nhà</w:t>
            </w:r>
          </w:p>
        </w:tc>
        <w:tc>
          <w:tcPr>
            <w:tcW w:w="0" w:type="auto"/>
            <w:tcBorders>
              <w:top w:val="nil"/>
              <w:left w:val="nil"/>
              <w:bottom w:val="single" w:sz="4" w:space="0" w:color="auto"/>
              <w:right w:val="single" w:sz="4" w:space="0" w:color="auto"/>
            </w:tcBorders>
            <w:shd w:val="clear" w:color="auto" w:fill="auto"/>
            <w:vAlign w:val="center"/>
            <w:hideMark/>
          </w:tcPr>
          <w:p w14:paraId="6E4B38EC" w14:textId="77777777" w:rsidR="00CB70B0" w:rsidRPr="00295058" w:rsidRDefault="00CB70B0" w:rsidP="00FF6BF0">
            <w:pPr>
              <w:spacing w:before="0" w:after="0" w:line="240" w:lineRule="auto"/>
              <w:contextualSpacing/>
              <w:jc w:val="center"/>
              <w:rPr>
                <w:rFonts w:eastAsia="Times New Roman"/>
                <w:b/>
                <w:bCs/>
                <w:sz w:val="24"/>
                <w:szCs w:val="24"/>
              </w:rPr>
            </w:pPr>
            <w:r w:rsidRPr="00295058">
              <w:rPr>
                <w:rFonts w:eastAsia="Times New Roman"/>
                <w:b/>
                <w:bCs/>
                <w:sz w:val="24"/>
                <w:szCs w:val="24"/>
              </w:rPr>
              <w:t>Diện tích</w:t>
            </w:r>
          </w:p>
          <w:p w14:paraId="56D3A467" w14:textId="77777777" w:rsidR="00CB70B0" w:rsidRPr="00295058" w:rsidRDefault="00CB70B0" w:rsidP="00FF6BF0">
            <w:pPr>
              <w:spacing w:before="0" w:after="0" w:line="240" w:lineRule="auto"/>
              <w:contextualSpacing/>
              <w:jc w:val="center"/>
              <w:rPr>
                <w:rFonts w:eastAsia="Times New Roman"/>
                <w:bCs/>
                <w:sz w:val="24"/>
                <w:szCs w:val="24"/>
              </w:rPr>
            </w:pPr>
            <w:r w:rsidRPr="00295058">
              <w:rPr>
                <w:rFonts w:eastAsia="Times New Roman"/>
                <w:bCs/>
                <w:sz w:val="24"/>
                <w:szCs w:val="24"/>
              </w:rPr>
              <w:t>(m2)</w:t>
            </w:r>
          </w:p>
        </w:tc>
      </w:tr>
      <w:tr w:rsidR="00CB70B0" w:rsidRPr="00295058" w14:paraId="16AEEC53" w14:textId="77777777" w:rsidTr="00E066EF">
        <w:trPr>
          <w:trHeight w:val="397"/>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116ABC4"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 </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DC863BC"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 xml:space="preserve"> Toàn tỉnh </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5BA6DB91"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244.277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B423354"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244.273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5B7D557"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25,85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8802A72"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231.083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7E927F7"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23.149.908</w:t>
            </w:r>
          </w:p>
        </w:tc>
      </w:tr>
      <w:tr w:rsidR="00CB70B0" w:rsidRPr="00295058" w14:paraId="294DEE77" w14:textId="77777777" w:rsidTr="00E066EF">
        <w:trPr>
          <w:trHeight w:val="346"/>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CEB77"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7D220BA"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133E5A03"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51.771</w:t>
            </w:r>
          </w:p>
        </w:tc>
        <w:tc>
          <w:tcPr>
            <w:tcW w:w="0" w:type="auto"/>
            <w:tcBorders>
              <w:top w:val="nil"/>
              <w:left w:val="nil"/>
              <w:bottom w:val="single" w:sz="4" w:space="0" w:color="auto"/>
              <w:right w:val="single" w:sz="4" w:space="0" w:color="auto"/>
            </w:tcBorders>
            <w:shd w:val="clear" w:color="auto" w:fill="auto"/>
            <w:noWrap/>
            <w:vAlign w:val="center"/>
            <w:hideMark/>
          </w:tcPr>
          <w:p w14:paraId="5A0FE1C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51.770</w:t>
            </w:r>
          </w:p>
        </w:tc>
        <w:tc>
          <w:tcPr>
            <w:tcW w:w="0" w:type="auto"/>
            <w:tcBorders>
              <w:top w:val="nil"/>
              <w:left w:val="nil"/>
              <w:bottom w:val="single" w:sz="4" w:space="0" w:color="auto"/>
              <w:right w:val="single" w:sz="4" w:space="0" w:color="auto"/>
            </w:tcBorders>
            <w:shd w:val="clear" w:color="auto" w:fill="auto"/>
            <w:noWrap/>
            <w:vAlign w:val="center"/>
            <w:hideMark/>
          </w:tcPr>
          <w:p w14:paraId="2E55947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32,40</w:t>
            </w:r>
          </w:p>
        </w:tc>
        <w:tc>
          <w:tcPr>
            <w:tcW w:w="0" w:type="auto"/>
            <w:tcBorders>
              <w:top w:val="nil"/>
              <w:left w:val="nil"/>
              <w:bottom w:val="single" w:sz="4" w:space="0" w:color="auto"/>
              <w:right w:val="single" w:sz="4" w:space="0" w:color="auto"/>
            </w:tcBorders>
            <w:shd w:val="clear" w:color="auto" w:fill="auto"/>
            <w:noWrap/>
            <w:vAlign w:val="center"/>
            <w:hideMark/>
          </w:tcPr>
          <w:p w14:paraId="242C8446"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48.617</w:t>
            </w:r>
          </w:p>
        </w:tc>
        <w:tc>
          <w:tcPr>
            <w:tcW w:w="0" w:type="auto"/>
            <w:tcBorders>
              <w:top w:val="nil"/>
              <w:left w:val="nil"/>
              <w:bottom w:val="single" w:sz="4" w:space="0" w:color="auto"/>
              <w:right w:val="single" w:sz="4" w:space="0" w:color="auto"/>
            </w:tcBorders>
            <w:shd w:val="clear" w:color="auto" w:fill="auto"/>
            <w:noWrap/>
            <w:vAlign w:val="center"/>
            <w:hideMark/>
          </w:tcPr>
          <w:p w14:paraId="5ADB475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6.102.106</w:t>
            </w:r>
          </w:p>
        </w:tc>
      </w:tr>
      <w:tr w:rsidR="00CB70B0" w:rsidRPr="00295058" w14:paraId="723AEE89" w14:textId="77777777" w:rsidTr="00E066EF">
        <w:trPr>
          <w:trHeight w:val="346"/>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214BD"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9A25168"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3319C5D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192.506</w:t>
            </w:r>
          </w:p>
        </w:tc>
        <w:tc>
          <w:tcPr>
            <w:tcW w:w="0" w:type="auto"/>
            <w:tcBorders>
              <w:top w:val="nil"/>
              <w:left w:val="nil"/>
              <w:bottom w:val="single" w:sz="4" w:space="0" w:color="auto"/>
              <w:right w:val="single" w:sz="4" w:space="0" w:color="auto"/>
            </w:tcBorders>
            <w:shd w:val="clear" w:color="auto" w:fill="auto"/>
            <w:noWrap/>
            <w:vAlign w:val="center"/>
            <w:hideMark/>
          </w:tcPr>
          <w:p w14:paraId="7EC7B8B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192.503</w:t>
            </w:r>
          </w:p>
        </w:tc>
        <w:tc>
          <w:tcPr>
            <w:tcW w:w="0" w:type="auto"/>
            <w:tcBorders>
              <w:top w:val="nil"/>
              <w:left w:val="nil"/>
              <w:bottom w:val="single" w:sz="4" w:space="0" w:color="auto"/>
              <w:right w:val="single" w:sz="4" w:space="0" w:color="auto"/>
            </w:tcBorders>
            <w:shd w:val="clear" w:color="auto" w:fill="auto"/>
            <w:noWrap/>
            <w:vAlign w:val="center"/>
            <w:hideMark/>
          </w:tcPr>
          <w:p w14:paraId="4F0769F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24,11</w:t>
            </w:r>
          </w:p>
        </w:tc>
        <w:tc>
          <w:tcPr>
            <w:tcW w:w="0" w:type="auto"/>
            <w:tcBorders>
              <w:top w:val="nil"/>
              <w:left w:val="nil"/>
              <w:bottom w:val="single" w:sz="4" w:space="0" w:color="auto"/>
              <w:right w:val="single" w:sz="4" w:space="0" w:color="auto"/>
            </w:tcBorders>
            <w:shd w:val="clear" w:color="auto" w:fill="auto"/>
            <w:noWrap/>
            <w:vAlign w:val="center"/>
            <w:hideMark/>
          </w:tcPr>
          <w:p w14:paraId="6A788523"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182.466</w:t>
            </w:r>
          </w:p>
        </w:tc>
        <w:tc>
          <w:tcPr>
            <w:tcW w:w="0" w:type="auto"/>
            <w:tcBorders>
              <w:top w:val="nil"/>
              <w:left w:val="nil"/>
              <w:bottom w:val="single" w:sz="4" w:space="0" w:color="auto"/>
              <w:right w:val="single" w:sz="4" w:space="0" w:color="auto"/>
            </w:tcBorders>
            <w:shd w:val="clear" w:color="auto" w:fill="auto"/>
            <w:noWrap/>
            <w:vAlign w:val="center"/>
            <w:hideMark/>
          </w:tcPr>
          <w:p w14:paraId="2C98853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17.047.802</w:t>
            </w:r>
          </w:p>
        </w:tc>
      </w:tr>
      <w:tr w:rsidR="00CB70B0" w:rsidRPr="00295058" w14:paraId="6ACB6ABF" w14:textId="77777777" w:rsidTr="00E066EF">
        <w:trPr>
          <w:trHeight w:val="397"/>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9DDE505"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0A7D658"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Tp Đồng Hới</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1D6CC88"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36.190</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87139BA"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36.189</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AC05083"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32,87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EDD976B"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37.607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606B7F1"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4.392.900</w:t>
            </w:r>
          </w:p>
        </w:tc>
      </w:tr>
      <w:tr w:rsidR="00CB70B0" w:rsidRPr="00295058" w14:paraId="6C4565E1"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B053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F93008B"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0588A2E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25.638</w:t>
            </w:r>
          </w:p>
        </w:tc>
        <w:tc>
          <w:tcPr>
            <w:tcW w:w="0" w:type="auto"/>
            <w:tcBorders>
              <w:top w:val="nil"/>
              <w:left w:val="nil"/>
              <w:bottom w:val="single" w:sz="4" w:space="0" w:color="auto"/>
              <w:right w:val="single" w:sz="4" w:space="0" w:color="auto"/>
            </w:tcBorders>
            <w:shd w:val="clear" w:color="auto" w:fill="auto"/>
            <w:noWrap/>
            <w:vAlign w:val="center"/>
            <w:hideMark/>
          </w:tcPr>
          <w:p w14:paraId="65DD1EB3"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25.637</w:t>
            </w:r>
          </w:p>
        </w:tc>
        <w:tc>
          <w:tcPr>
            <w:tcW w:w="0" w:type="auto"/>
            <w:tcBorders>
              <w:top w:val="nil"/>
              <w:left w:val="nil"/>
              <w:bottom w:val="single" w:sz="4" w:space="0" w:color="auto"/>
              <w:right w:val="single" w:sz="4" w:space="0" w:color="auto"/>
            </w:tcBorders>
            <w:shd w:val="clear" w:color="auto" w:fill="auto"/>
            <w:noWrap/>
            <w:vAlign w:val="center"/>
            <w:hideMark/>
          </w:tcPr>
          <w:p w14:paraId="6EEFA32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34,78</w:t>
            </w:r>
          </w:p>
        </w:tc>
        <w:tc>
          <w:tcPr>
            <w:tcW w:w="0" w:type="auto"/>
            <w:tcBorders>
              <w:top w:val="nil"/>
              <w:left w:val="nil"/>
              <w:bottom w:val="single" w:sz="4" w:space="0" w:color="auto"/>
              <w:right w:val="single" w:sz="4" w:space="0" w:color="auto"/>
            </w:tcBorders>
            <w:shd w:val="clear" w:color="auto" w:fill="auto"/>
            <w:noWrap/>
            <w:vAlign w:val="center"/>
            <w:hideMark/>
          </w:tcPr>
          <w:p w14:paraId="7A51E44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25.473</w:t>
            </w:r>
          </w:p>
        </w:tc>
        <w:tc>
          <w:tcPr>
            <w:tcW w:w="0" w:type="auto"/>
            <w:tcBorders>
              <w:top w:val="nil"/>
              <w:left w:val="nil"/>
              <w:bottom w:val="single" w:sz="4" w:space="0" w:color="auto"/>
              <w:right w:val="single" w:sz="4" w:space="0" w:color="auto"/>
            </w:tcBorders>
            <w:shd w:val="clear" w:color="auto" w:fill="auto"/>
            <w:noWrap/>
            <w:vAlign w:val="center"/>
            <w:hideMark/>
          </w:tcPr>
          <w:p w14:paraId="32AE8587"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3.185.883</w:t>
            </w:r>
          </w:p>
        </w:tc>
      </w:tr>
      <w:tr w:rsidR="00CB70B0" w:rsidRPr="00295058" w14:paraId="47E6361D"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6260C6"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2276579"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3C6C88C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10.552</w:t>
            </w:r>
          </w:p>
        </w:tc>
        <w:tc>
          <w:tcPr>
            <w:tcW w:w="0" w:type="auto"/>
            <w:tcBorders>
              <w:top w:val="nil"/>
              <w:left w:val="nil"/>
              <w:bottom w:val="single" w:sz="4" w:space="0" w:color="auto"/>
              <w:right w:val="single" w:sz="4" w:space="0" w:color="auto"/>
            </w:tcBorders>
            <w:shd w:val="clear" w:color="auto" w:fill="auto"/>
            <w:noWrap/>
            <w:vAlign w:val="center"/>
            <w:hideMark/>
          </w:tcPr>
          <w:p w14:paraId="2AC73DFE"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10.552</w:t>
            </w:r>
          </w:p>
        </w:tc>
        <w:tc>
          <w:tcPr>
            <w:tcW w:w="0" w:type="auto"/>
            <w:tcBorders>
              <w:top w:val="nil"/>
              <w:left w:val="nil"/>
              <w:bottom w:val="single" w:sz="4" w:space="0" w:color="auto"/>
              <w:right w:val="single" w:sz="4" w:space="0" w:color="auto"/>
            </w:tcBorders>
            <w:shd w:val="clear" w:color="auto" w:fill="auto"/>
            <w:noWrap/>
            <w:vAlign w:val="center"/>
            <w:hideMark/>
          </w:tcPr>
          <w:p w14:paraId="38A1F6A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28,69</w:t>
            </w:r>
          </w:p>
        </w:tc>
        <w:tc>
          <w:tcPr>
            <w:tcW w:w="0" w:type="auto"/>
            <w:tcBorders>
              <w:top w:val="nil"/>
              <w:left w:val="nil"/>
              <w:bottom w:val="single" w:sz="4" w:space="0" w:color="auto"/>
              <w:right w:val="single" w:sz="4" w:space="0" w:color="auto"/>
            </w:tcBorders>
            <w:shd w:val="clear" w:color="auto" w:fill="auto"/>
            <w:noWrap/>
            <w:vAlign w:val="center"/>
            <w:hideMark/>
          </w:tcPr>
          <w:p w14:paraId="387FC25A"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12.135</w:t>
            </w:r>
          </w:p>
        </w:tc>
        <w:tc>
          <w:tcPr>
            <w:tcW w:w="0" w:type="auto"/>
            <w:tcBorders>
              <w:top w:val="nil"/>
              <w:left w:val="nil"/>
              <w:bottom w:val="single" w:sz="4" w:space="0" w:color="auto"/>
              <w:right w:val="single" w:sz="4" w:space="0" w:color="auto"/>
            </w:tcBorders>
            <w:shd w:val="clear" w:color="auto" w:fill="auto"/>
            <w:noWrap/>
            <w:vAlign w:val="center"/>
            <w:hideMark/>
          </w:tcPr>
          <w:p w14:paraId="184FC93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1.207.017</w:t>
            </w:r>
          </w:p>
        </w:tc>
      </w:tr>
      <w:tr w:rsidR="00CB70B0" w:rsidRPr="00295058" w14:paraId="1467390F"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65B6E427"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45BA268"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Tx. Ba Đồn</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A723B62"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27.608</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B5D0301"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27.608</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A49267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26,77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3565D2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26.403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53418A65"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2.848.600</w:t>
            </w:r>
          </w:p>
        </w:tc>
      </w:tr>
      <w:tr w:rsidR="00CB70B0" w:rsidRPr="00295058" w14:paraId="0A657C64"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4AB4C"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692C5AF3"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65A9FC09"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12.457</w:t>
            </w:r>
          </w:p>
        </w:tc>
        <w:tc>
          <w:tcPr>
            <w:tcW w:w="0" w:type="auto"/>
            <w:tcBorders>
              <w:top w:val="nil"/>
              <w:left w:val="nil"/>
              <w:bottom w:val="single" w:sz="4" w:space="0" w:color="auto"/>
              <w:right w:val="single" w:sz="4" w:space="0" w:color="auto"/>
            </w:tcBorders>
            <w:shd w:val="clear" w:color="auto" w:fill="auto"/>
            <w:noWrap/>
            <w:vAlign w:val="center"/>
            <w:hideMark/>
          </w:tcPr>
          <w:p w14:paraId="4536C45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12.457</w:t>
            </w:r>
          </w:p>
        </w:tc>
        <w:tc>
          <w:tcPr>
            <w:tcW w:w="0" w:type="auto"/>
            <w:tcBorders>
              <w:top w:val="nil"/>
              <w:left w:val="nil"/>
              <w:bottom w:val="single" w:sz="4" w:space="0" w:color="auto"/>
              <w:right w:val="single" w:sz="4" w:space="0" w:color="auto"/>
            </w:tcBorders>
            <w:shd w:val="clear" w:color="auto" w:fill="auto"/>
            <w:noWrap/>
            <w:vAlign w:val="center"/>
            <w:hideMark/>
          </w:tcPr>
          <w:p w14:paraId="61179DCA"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30,38</w:t>
            </w:r>
          </w:p>
        </w:tc>
        <w:tc>
          <w:tcPr>
            <w:tcW w:w="0" w:type="auto"/>
            <w:tcBorders>
              <w:top w:val="nil"/>
              <w:left w:val="nil"/>
              <w:bottom w:val="single" w:sz="4" w:space="0" w:color="auto"/>
              <w:right w:val="single" w:sz="4" w:space="0" w:color="auto"/>
            </w:tcBorders>
            <w:shd w:val="clear" w:color="auto" w:fill="auto"/>
            <w:noWrap/>
            <w:vAlign w:val="center"/>
            <w:hideMark/>
          </w:tcPr>
          <w:p w14:paraId="620D3A3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11.912</w:t>
            </w:r>
          </w:p>
        </w:tc>
        <w:tc>
          <w:tcPr>
            <w:tcW w:w="0" w:type="auto"/>
            <w:tcBorders>
              <w:top w:val="nil"/>
              <w:left w:val="nil"/>
              <w:bottom w:val="single" w:sz="4" w:space="0" w:color="auto"/>
              <w:right w:val="single" w:sz="4" w:space="0" w:color="auto"/>
            </w:tcBorders>
            <w:shd w:val="clear" w:color="auto" w:fill="auto"/>
            <w:noWrap/>
            <w:vAlign w:val="center"/>
            <w:hideMark/>
          </w:tcPr>
          <w:p w14:paraId="307EC55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1.500.954</w:t>
            </w:r>
          </w:p>
        </w:tc>
      </w:tr>
      <w:tr w:rsidR="00CB70B0" w:rsidRPr="00295058" w14:paraId="4136F9D1"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1BD6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AAAFCCB"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7CB0C76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15.151</w:t>
            </w:r>
          </w:p>
        </w:tc>
        <w:tc>
          <w:tcPr>
            <w:tcW w:w="0" w:type="auto"/>
            <w:tcBorders>
              <w:top w:val="nil"/>
              <w:left w:val="nil"/>
              <w:bottom w:val="single" w:sz="4" w:space="0" w:color="auto"/>
              <w:right w:val="single" w:sz="4" w:space="0" w:color="auto"/>
            </w:tcBorders>
            <w:shd w:val="clear" w:color="auto" w:fill="auto"/>
            <w:noWrap/>
            <w:vAlign w:val="center"/>
            <w:hideMark/>
          </w:tcPr>
          <w:p w14:paraId="24DE4AC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15.151</w:t>
            </w:r>
          </w:p>
        </w:tc>
        <w:tc>
          <w:tcPr>
            <w:tcW w:w="0" w:type="auto"/>
            <w:tcBorders>
              <w:top w:val="nil"/>
              <w:left w:val="nil"/>
              <w:bottom w:val="single" w:sz="4" w:space="0" w:color="auto"/>
              <w:right w:val="single" w:sz="4" w:space="0" w:color="auto"/>
            </w:tcBorders>
            <w:shd w:val="clear" w:color="auto" w:fill="auto"/>
            <w:noWrap/>
            <w:vAlign w:val="center"/>
            <w:hideMark/>
          </w:tcPr>
          <w:p w14:paraId="7EE698AA"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23,64</w:t>
            </w:r>
          </w:p>
        </w:tc>
        <w:tc>
          <w:tcPr>
            <w:tcW w:w="0" w:type="auto"/>
            <w:tcBorders>
              <w:top w:val="nil"/>
              <w:left w:val="nil"/>
              <w:bottom w:val="single" w:sz="4" w:space="0" w:color="auto"/>
              <w:right w:val="single" w:sz="4" w:space="0" w:color="auto"/>
            </w:tcBorders>
            <w:shd w:val="clear" w:color="auto" w:fill="auto"/>
            <w:noWrap/>
            <w:vAlign w:val="center"/>
            <w:hideMark/>
          </w:tcPr>
          <w:p w14:paraId="6F7BA7B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14.491</w:t>
            </w:r>
          </w:p>
        </w:tc>
        <w:tc>
          <w:tcPr>
            <w:tcW w:w="0" w:type="auto"/>
            <w:tcBorders>
              <w:top w:val="nil"/>
              <w:left w:val="nil"/>
              <w:bottom w:val="single" w:sz="4" w:space="0" w:color="auto"/>
              <w:right w:val="single" w:sz="4" w:space="0" w:color="auto"/>
            </w:tcBorders>
            <w:shd w:val="clear" w:color="auto" w:fill="auto"/>
            <w:noWrap/>
            <w:vAlign w:val="center"/>
            <w:hideMark/>
          </w:tcPr>
          <w:p w14:paraId="75DD2DE7"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1.347.645</w:t>
            </w:r>
          </w:p>
        </w:tc>
      </w:tr>
      <w:tr w:rsidR="00CB70B0" w:rsidRPr="00295058" w14:paraId="45D1F162" w14:textId="77777777" w:rsidTr="00E066EF">
        <w:trPr>
          <w:trHeight w:val="362"/>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51AAD5A"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B793B27"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H. Minh Hóa</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4DEF88C"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13.195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8F1E13C"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13.195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25A947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20,17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7FF4325"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10.502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6BFC413"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1.023.058</w:t>
            </w:r>
          </w:p>
        </w:tc>
      </w:tr>
      <w:tr w:rsidR="00CB70B0" w:rsidRPr="00295058" w14:paraId="2F52A936"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6065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7CDBA88"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1A79AA1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1.826</w:t>
            </w:r>
          </w:p>
        </w:tc>
        <w:tc>
          <w:tcPr>
            <w:tcW w:w="0" w:type="auto"/>
            <w:tcBorders>
              <w:top w:val="nil"/>
              <w:left w:val="nil"/>
              <w:bottom w:val="single" w:sz="4" w:space="0" w:color="auto"/>
              <w:right w:val="single" w:sz="4" w:space="0" w:color="auto"/>
            </w:tcBorders>
            <w:shd w:val="clear" w:color="auto" w:fill="auto"/>
            <w:noWrap/>
            <w:vAlign w:val="center"/>
            <w:hideMark/>
          </w:tcPr>
          <w:p w14:paraId="487F9836"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1.826</w:t>
            </w:r>
          </w:p>
        </w:tc>
        <w:tc>
          <w:tcPr>
            <w:tcW w:w="0" w:type="auto"/>
            <w:tcBorders>
              <w:top w:val="nil"/>
              <w:left w:val="nil"/>
              <w:bottom w:val="single" w:sz="4" w:space="0" w:color="auto"/>
              <w:right w:val="single" w:sz="4" w:space="0" w:color="auto"/>
            </w:tcBorders>
            <w:shd w:val="clear" w:color="auto" w:fill="auto"/>
            <w:noWrap/>
            <w:vAlign w:val="center"/>
            <w:hideMark/>
          </w:tcPr>
          <w:p w14:paraId="61FF379E"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27,66</w:t>
            </w:r>
          </w:p>
        </w:tc>
        <w:tc>
          <w:tcPr>
            <w:tcW w:w="0" w:type="auto"/>
            <w:tcBorders>
              <w:top w:val="nil"/>
              <w:left w:val="nil"/>
              <w:bottom w:val="single" w:sz="4" w:space="0" w:color="auto"/>
              <w:right w:val="single" w:sz="4" w:space="0" w:color="auto"/>
            </w:tcBorders>
            <w:shd w:val="clear" w:color="auto" w:fill="auto"/>
            <w:noWrap/>
            <w:vAlign w:val="center"/>
            <w:hideMark/>
          </w:tcPr>
          <w:p w14:paraId="170586BC"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1.406</w:t>
            </w:r>
          </w:p>
        </w:tc>
        <w:tc>
          <w:tcPr>
            <w:tcW w:w="0" w:type="auto"/>
            <w:tcBorders>
              <w:top w:val="nil"/>
              <w:left w:val="nil"/>
              <w:bottom w:val="single" w:sz="4" w:space="0" w:color="auto"/>
              <w:right w:val="single" w:sz="4" w:space="0" w:color="auto"/>
            </w:tcBorders>
            <w:shd w:val="clear" w:color="auto" w:fill="auto"/>
            <w:noWrap/>
            <w:vAlign w:val="center"/>
            <w:hideMark/>
          </w:tcPr>
          <w:p w14:paraId="4A0EA81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177.135</w:t>
            </w:r>
          </w:p>
        </w:tc>
      </w:tr>
      <w:tr w:rsidR="00CB70B0" w:rsidRPr="00295058" w14:paraId="27C9592C"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23AF6"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F0CA7A3"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338801DD"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11.369</w:t>
            </w:r>
          </w:p>
        </w:tc>
        <w:tc>
          <w:tcPr>
            <w:tcW w:w="0" w:type="auto"/>
            <w:tcBorders>
              <w:top w:val="nil"/>
              <w:left w:val="nil"/>
              <w:bottom w:val="single" w:sz="4" w:space="0" w:color="auto"/>
              <w:right w:val="single" w:sz="4" w:space="0" w:color="auto"/>
            </w:tcBorders>
            <w:shd w:val="clear" w:color="auto" w:fill="auto"/>
            <w:noWrap/>
            <w:vAlign w:val="center"/>
            <w:hideMark/>
          </w:tcPr>
          <w:p w14:paraId="03BC5979"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11.369</w:t>
            </w:r>
          </w:p>
        </w:tc>
        <w:tc>
          <w:tcPr>
            <w:tcW w:w="0" w:type="auto"/>
            <w:tcBorders>
              <w:top w:val="nil"/>
              <w:left w:val="nil"/>
              <w:bottom w:val="single" w:sz="4" w:space="0" w:color="auto"/>
              <w:right w:val="single" w:sz="4" w:space="0" w:color="auto"/>
            </w:tcBorders>
            <w:shd w:val="clear" w:color="auto" w:fill="auto"/>
            <w:noWrap/>
            <w:vAlign w:val="center"/>
            <w:hideMark/>
          </w:tcPr>
          <w:p w14:paraId="6BC136C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19,11</w:t>
            </w:r>
          </w:p>
        </w:tc>
        <w:tc>
          <w:tcPr>
            <w:tcW w:w="0" w:type="auto"/>
            <w:tcBorders>
              <w:top w:val="nil"/>
              <w:left w:val="nil"/>
              <w:bottom w:val="single" w:sz="4" w:space="0" w:color="auto"/>
              <w:right w:val="single" w:sz="4" w:space="0" w:color="auto"/>
            </w:tcBorders>
            <w:shd w:val="clear" w:color="auto" w:fill="auto"/>
            <w:noWrap/>
            <w:vAlign w:val="center"/>
            <w:hideMark/>
          </w:tcPr>
          <w:p w14:paraId="6E6000A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9.096</w:t>
            </w:r>
          </w:p>
        </w:tc>
        <w:tc>
          <w:tcPr>
            <w:tcW w:w="0" w:type="auto"/>
            <w:tcBorders>
              <w:top w:val="nil"/>
              <w:left w:val="nil"/>
              <w:bottom w:val="single" w:sz="4" w:space="0" w:color="auto"/>
              <w:right w:val="single" w:sz="4" w:space="0" w:color="auto"/>
            </w:tcBorders>
            <w:shd w:val="clear" w:color="auto" w:fill="auto"/>
            <w:noWrap/>
            <w:vAlign w:val="center"/>
            <w:hideMark/>
          </w:tcPr>
          <w:p w14:paraId="7406110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845.923</w:t>
            </w:r>
          </w:p>
        </w:tc>
      </w:tr>
      <w:tr w:rsidR="00CB70B0" w:rsidRPr="00295058" w14:paraId="78D5DB0C"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26EB609"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C4A7B4C"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H. Tuyên Hóa</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068C82E"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22.234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ED4880A"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22.234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A73E73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24,11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B7ACF87"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19.605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17822A6"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1.874.290</w:t>
            </w:r>
          </w:p>
        </w:tc>
      </w:tr>
      <w:tr w:rsidR="00CB70B0" w:rsidRPr="00295058" w14:paraId="12CD8DD1" w14:textId="77777777" w:rsidTr="00E066EF">
        <w:trPr>
          <w:trHeight w:val="371"/>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4143A9"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5CD89C7"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792B79E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1.876</w:t>
            </w:r>
          </w:p>
        </w:tc>
        <w:tc>
          <w:tcPr>
            <w:tcW w:w="0" w:type="auto"/>
            <w:tcBorders>
              <w:top w:val="nil"/>
              <w:left w:val="nil"/>
              <w:bottom w:val="single" w:sz="4" w:space="0" w:color="auto"/>
              <w:right w:val="single" w:sz="4" w:space="0" w:color="auto"/>
            </w:tcBorders>
            <w:shd w:val="clear" w:color="auto" w:fill="auto"/>
            <w:noWrap/>
            <w:vAlign w:val="center"/>
            <w:hideMark/>
          </w:tcPr>
          <w:p w14:paraId="13F047E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1.876</w:t>
            </w:r>
          </w:p>
        </w:tc>
        <w:tc>
          <w:tcPr>
            <w:tcW w:w="0" w:type="auto"/>
            <w:tcBorders>
              <w:top w:val="nil"/>
              <w:left w:val="nil"/>
              <w:bottom w:val="single" w:sz="4" w:space="0" w:color="auto"/>
              <w:right w:val="single" w:sz="4" w:space="0" w:color="auto"/>
            </w:tcBorders>
            <w:shd w:val="clear" w:color="auto" w:fill="auto"/>
            <w:noWrap/>
            <w:vAlign w:val="center"/>
            <w:hideMark/>
          </w:tcPr>
          <w:p w14:paraId="0402DFD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32,08</w:t>
            </w:r>
          </w:p>
        </w:tc>
        <w:tc>
          <w:tcPr>
            <w:tcW w:w="0" w:type="auto"/>
            <w:tcBorders>
              <w:top w:val="nil"/>
              <w:left w:val="nil"/>
              <w:bottom w:val="single" w:sz="4" w:space="0" w:color="auto"/>
              <w:right w:val="single" w:sz="4" w:space="0" w:color="auto"/>
            </w:tcBorders>
            <w:shd w:val="clear" w:color="auto" w:fill="auto"/>
            <w:noWrap/>
            <w:vAlign w:val="center"/>
            <w:hideMark/>
          </w:tcPr>
          <w:p w14:paraId="7D5288D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1.546</w:t>
            </w:r>
          </w:p>
        </w:tc>
        <w:tc>
          <w:tcPr>
            <w:tcW w:w="0" w:type="auto"/>
            <w:tcBorders>
              <w:top w:val="nil"/>
              <w:left w:val="nil"/>
              <w:bottom w:val="single" w:sz="4" w:space="0" w:color="auto"/>
              <w:right w:val="single" w:sz="4" w:space="0" w:color="auto"/>
            </w:tcBorders>
            <w:shd w:val="clear" w:color="auto" w:fill="auto"/>
            <w:noWrap/>
            <w:vAlign w:val="center"/>
            <w:hideMark/>
          </w:tcPr>
          <w:p w14:paraId="6259318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194.758</w:t>
            </w:r>
          </w:p>
        </w:tc>
      </w:tr>
      <w:tr w:rsidR="00CB70B0" w:rsidRPr="00295058" w14:paraId="5EED9D4C" w14:textId="77777777" w:rsidTr="00E066EF">
        <w:trPr>
          <w:trHeight w:val="371"/>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C63DE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A40A7FF"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5D79B19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20.358</w:t>
            </w:r>
          </w:p>
        </w:tc>
        <w:tc>
          <w:tcPr>
            <w:tcW w:w="0" w:type="auto"/>
            <w:tcBorders>
              <w:top w:val="nil"/>
              <w:left w:val="nil"/>
              <w:bottom w:val="single" w:sz="4" w:space="0" w:color="auto"/>
              <w:right w:val="single" w:sz="4" w:space="0" w:color="auto"/>
            </w:tcBorders>
            <w:shd w:val="clear" w:color="auto" w:fill="auto"/>
            <w:noWrap/>
            <w:vAlign w:val="center"/>
            <w:hideMark/>
          </w:tcPr>
          <w:p w14:paraId="209E9A1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20.358</w:t>
            </w:r>
          </w:p>
        </w:tc>
        <w:tc>
          <w:tcPr>
            <w:tcW w:w="0" w:type="auto"/>
            <w:tcBorders>
              <w:top w:val="nil"/>
              <w:left w:val="nil"/>
              <w:bottom w:val="single" w:sz="4" w:space="0" w:color="auto"/>
              <w:right w:val="single" w:sz="4" w:space="0" w:color="auto"/>
            </w:tcBorders>
            <w:shd w:val="clear" w:color="auto" w:fill="auto"/>
            <w:noWrap/>
            <w:vAlign w:val="center"/>
            <w:hideMark/>
          </w:tcPr>
          <w:p w14:paraId="7F89381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23,43</w:t>
            </w:r>
          </w:p>
        </w:tc>
        <w:tc>
          <w:tcPr>
            <w:tcW w:w="0" w:type="auto"/>
            <w:tcBorders>
              <w:top w:val="nil"/>
              <w:left w:val="nil"/>
              <w:bottom w:val="single" w:sz="4" w:space="0" w:color="auto"/>
              <w:right w:val="single" w:sz="4" w:space="0" w:color="auto"/>
            </w:tcBorders>
            <w:shd w:val="clear" w:color="auto" w:fill="auto"/>
            <w:noWrap/>
            <w:vAlign w:val="center"/>
            <w:hideMark/>
          </w:tcPr>
          <w:p w14:paraId="4E39DA3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18.059</w:t>
            </w:r>
          </w:p>
        </w:tc>
        <w:tc>
          <w:tcPr>
            <w:tcW w:w="0" w:type="auto"/>
            <w:tcBorders>
              <w:top w:val="nil"/>
              <w:left w:val="nil"/>
              <w:bottom w:val="single" w:sz="4" w:space="0" w:color="auto"/>
              <w:right w:val="single" w:sz="4" w:space="0" w:color="auto"/>
            </w:tcBorders>
            <w:shd w:val="clear" w:color="auto" w:fill="auto"/>
            <w:noWrap/>
            <w:vAlign w:val="center"/>
            <w:hideMark/>
          </w:tcPr>
          <w:p w14:paraId="1C75669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1.679.533</w:t>
            </w:r>
          </w:p>
        </w:tc>
      </w:tr>
      <w:tr w:rsidR="00CB70B0" w:rsidRPr="00295058" w14:paraId="3AB730AA"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CB862C5"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5</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8B20A91"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H. Quảng Trạch</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514C1ED6"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30.863</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7047E07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30.861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07C1911"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23,46</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3DA6C2F"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27.844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D74F3BB"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2.589.515</w:t>
            </w:r>
          </w:p>
        </w:tc>
      </w:tr>
      <w:tr w:rsidR="00CB70B0" w:rsidRPr="00295058" w14:paraId="2203CB14" w14:textId="77777777" w:rsidTr="00E066EF">
        <w:trPr>
          <w:trHeight w:val="362"/>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2BA9C"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F4DA5C6"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70DD721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A6FFD4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553995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32E08F3"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81A3F8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w:t>
            </w:r>
          </w:p>
        </w:tc>
      </w:tr>
      <w:tr w:rsidR="00CB70B0" w:rsidRPr="00295058" w14:paraId="19513B62"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2783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C198C93"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3B32B3A7"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30.863</w:t>
            </w:r>
          </w:p>
        </w:tc>
        <w:tc>
          <w:tcPr>
            <w:tcW w:w="0" w:type="auto"/>
            <w:tcBorders>
              <w:top w:val="nil"/>
              <w:left w:val="nil"/>
              <w:bottom w:val="single" w:sz="4" w:space="0" w:color="auto"/>
              <w:right w:val="single" w:sz="4" w:space="0" w:color="auto"/>
            </w:tcBorders>
            <w:shd w:val="clear" w:color="auto" w:fill="auto"/>
            <w:noWrap/>
            <w:vAlign w:val="center"/>
            <w:hideMark/>
          </w:tcPr>
          <w:p w14:paraId="2322D5C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30.861</w:t>
            </w:r>
          </w:p>
        </w:tc>
        <w:tc>
          <w:tcPr>
            <w:tcW w:w="0" w:type="auto"/>
            <w:tcBorders>
              <w:top w:val="nil"/>
              <w:left w:val="nil"/>
              <w:bottom w:val="single" w:sz="4" w:space="0" w:color="auto"/>
              <w:right w:val="single" w:sz="4" w:space="0" w:color="auto"/>
            </w:tcBorders>
            <w:shd w:val="clear" w:color="auto" w:fill="auto"/>
            <w:noWrap/>
            <w:vAlign w:val="center"/>
            <w:hideMark/>
          </w:tcPr>
          <w:p w14:paraId="0A6EF68D"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23,46</w:t>
            </w:r>
          </w:p>
        </w:tc>
        <w:tc>
          <w:tcPr>
            <w:tcW w:w="0" w:type="auto"/>
            <w:tcBorders>
              <w:top w:val="nil"/>
              <w:left w:val="nil"/>
              <w:bottom w:val="single" w:sz="4" w:space="0" w:color="auto"/>
              <w:right w:val="single" w:sz="4" w:space="0" w:color="auto"/>
            </w:tcBorders>
            <w:shd w:val="clear" w:color="auto" w:fill="auto"/>
            <w:noWrap/>
            <w:vAlign w:val="center"/>
            <w:hideMark/>
          </w:tcPr>
          <w:p w14:paraId="5DF543D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27.844</w:t>
            </w:r>
          </w:p>
        </w:tc>
        <w:tc>
          <w:tcPr>
            <w:tcW w:w="0" w:type="auto"/>
            <w:tcBorders>
              <w:top w:val="nil"/>
              <w:left w:val="nil"/>
              <w:bottom w:val="single" w:sz="4" w:space="0" w:color="auto"/>
              <w:right w:val="single" w:sz="4" w:space="0" w:color="auto"/>
            </w:tcBorders>
            <w:shd w:val="clear" w:color="auto" w:fill="auto"/>
            <w:noWrap/>
            <w:vAlign w:val="center"/>
            <w:hideMark/>
          </w:tcPr>
          <w:p w14:paraId="25391116"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2.589.515</w:t>
            </w:r>
          </w:p>
        </w:tc>
      </w:tr>
      <w:tr w:rsidR="00CB70B0" w:rsidRPr="00295058" w14:paraId="458B9DAA"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C5FCF87"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6</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2A95F55"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H. Bố Trạch</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6BB324C"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48.861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6854F19"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48.860</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338427A"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26,87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05B3EB5"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52.782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78146F2"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5.057.771</w:t>
            </w:r>
          </w:p>
        </w:tc>
      </w:tr>
      <w:tr w:rsidR="00CB70B0" w:rsidRPr="00295058" w14:paraId="6EEE9316"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C4C44"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6768772"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3C3709D7"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5.162</w:t>
            </w:r>
          </w:p>
        </w:tc>
        <w:tc>
          <w:tcPr>
            <w:tcW w:w="0" w:type="auto"/>
            <w:tcBorders>
              <w:top w:val="nil"/>
              <w:left w:val="nil"/>
              <w:bottom w:val="single" w:sz="4" w:space="0" w:color="auto"/>
              <w:right w:val="single" w:sz="4" w:space="0" w:color="auto"/>
            </w:tcBorders>
            <w:shd w:val="clear" w:color="auto" w:fill="auto"/>
            <w:noWrap/>
            <w:vAlign w:val="center"/>
            <w:hideMark/>
          </w:tcPr>
          <w:p w14:paraId="26814676"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5.162</w:t>
            </w:r>
          </w:p>
        </w:tc>
        <w:tc>
          <w:tcPr>
            <w:tcW w:w="0" w:type="auto"/>
            <w:tcBorders>
              <w:top w:val="nil"/>
              <w:left w:val="nil"/>
              <w:bottom w:val="single" w:sz="4" w:space="0" w:color="auto"/>
              <w:right w:val="single" w:sz="4" w:space="0" w:color="auto"/>
            </w:tcBorders>
            <w:shd w:val="clear" w:color="auto" w:fill="auto"/>
            <w:noWrap/>
            <w:vAlign w:val="center"/>
            <w:hideMark/>
          </w:tcPr>
          <w:p w14:paraId="4878F00A"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30,48</w:t>
            </w:r>
          </w:p>
        </w:tc>
        <w:tc>
          <w:tcPr>
            <w:tcW w:w="0" w:type="auto"/>
            <w:tcBorders>
              <w:top w:val="nil"/>
              <w:left w:val="nil"/>
              <w:bottom w:val="single" w:sz="4" w:space="0" w:color="auto"/>
              <w:right w:val="single" w:sz="4" w:space="0" w:color="auto"/>
            </w:tcBorders>
            <w:shd w:val="clear" w:color="auto" w:fill="auto"/>
            <w:noWrap/>
            <w:vAlign w:val="center"/>
            <w:hideMark/>
          </w:tcPr>
          <w:p w14:paraId="629D7AE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4.517</w:t>
            </w:r>
          </w:p>
        </w:tc>
        <w:tc>
          <w:tcPr>
            <w:tcW w:w="0" w:type="auto"/>
            <w:tcBorders>
              <w:top w:val="nil"/>
              <w:left w:val="nil"/>
              <w:bottom w:val="single" w:sz="4" w:space="0" w:color="auto"/>
              <w:right w:val="single" w:sz="4" w:space="0" w:color="auto"/>
            </w:tcBorders>
            <w:shd w:val="clear" w:color="auto" w:fill="auto"/>
            <w:noWrap/>
            <w:vAlign w:val="center"/>
            <w:hideMark/>
          </w:tcPr>
          <w:p w14:paraId="4E8211B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569.153</w:t>
            </w:r>
          </w:p>
        </w:tc>
      </w:tr>
      <w:tr w:rsidR="00CB70B0" w:rsidRPr="00295058" w14:paraId="38D69595"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DABA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42FE040C"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25EE21E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43.699</w:t>
            </w:r>
          </w:p>
        </w:tc>
        <w:tc>
          <w:tcPr>
            <w:tcW w:w="0" w:type="auto"/>
            <w:tcBorders>
              <w:top w:val="nil"/>
              <w:left w:val="nil"/>
              <w:bottom w:val="single" w:sz="4" w:space="0" w:color="auto"/>
              <w:right w:val="single" w:sz="4" w:space="0" w:color="auto"/>
            </w:tcBorders>
            <w:shd w:val="clear" w:color="auto" w:fill="auto"/>
            <w:noWrap/>
            <w:vAlign w:val="center"/>
            <w:hideMark/>
          </w:tcPr>
          <w:p w14:paraId="3B97FAE1"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43.698</w:t>
            </w:r>
          </w:p>
        </w:tc>
        <w:tc>
          <w:tcPr>
            <w:tcW w:w="0" w:type="auto"/>
            <w:tcBorders>
              <w:top w:val="nil"/>
              <w:left w:val="nil"/>
              <w:bottom w:val="single" w:sz="4" w:space="0" w:color="auto"/>
              <w:right w:val="single" w:sz="4" w:space="0" w:color="auto"/>
            </w:tcBorders>
            <w:shd w:val="clear" w:color="auto" w:fill="auto"/>
            <w:noWrap/>
            <w:vAlign w:val="center"/>
            <w:hideMark/>
          </w:tcPr>
          <w:p w14:paraId="508060A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26,45</w:t>
            </w:r>
          </w:p>
        </w:tc>
        <w:tc>
          <w:tcPr>
            <w:tcW w:w="0" w:type="auto"/>
            <w:tcBorders>
              <w:top w:val="nil"/>
              <w:left w:val="nil"/>
              <w:bottom w:val="single" w:sz="4" w:space="0" w:color="auto"/>
              <w:right w:val="single" w:sz="4" w:space="0" w:color="auto"/>
            </w:tcBorders>
            <w:shd w:val="clear" w:color="auto" w:fill="auto"/>
            <w:noWrap/>
            <w:vAlign w:val="center"/>
            <w:hideMark/>
          </w:tcPr>
          <w:p w14:paraId="6808DB7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48.265</w:t>
            </w:r>
          </w:p>
        </w:tc>
        <w:tc>
          <w:tcPr>
            <w:tcW w:w="0" w:type="auto"/>
            <w:tcBorders>
              <w:top w:val="nil"/>
              <w:left w:val="nil"/>
              <w:bottom w:val="single" w:sz="4" w:space="0" w:color="auto"/>
              <w:right w:val="single" w:sz="4" w:space="0" w:color="auto"/>
            </w:tcBorders>
            <w:shd w:val="clear" w:color="auto" w:fill="auto"/>
            <w:noWrap/>
            <w:vAlign w:val="center"/>
            <w:hideMark/>
          </w:tcPr>
          <w:p w14:paraId="36D8DE5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4.488.618</w:t>
            </w:r>
          </w:p>
        </w:tc>
      </w:tr>
      <w:tr w:rsidR="00CB70B0" w:rsidRPr="00295058" w14:paraId="325AD05E" w14:textId="77777777" w:rsidTr="00E066EF">
        <w:trPr>
          <w:trHeight w:val="362"/>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1B355723"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685CA3AB"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H. Quảng Ninh</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4FFBBA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25.844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1CFAC8C"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25.844</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71B4263"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24,77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BCEAD67"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23.681</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2DF0F4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2.237.933</w:t>
            </w:r>
          </w:p>
        </w:tc>
      </w:tr>
      <w:tr w:rsidR="00CB70B0" w:rsidRPr="00295058" w14:paraId="70D27AD3"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F8865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39473397"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7B92FC39"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1.361</w:t>
            </w:r>
          </w:p>
        </w:tc>
        <w:tc>
          <w:tcPr>
            <w:tcW w:w="0" w:type="auto"/>
            <w:tcBorders>
              <w:top w:val="nil"/>
              <w:left w:val="nil"/>
              <w:bottom w:val="single" w:sz="4" w:space="0" w:color="auto"/>
              <w:right w:val="single" w:sz="4" w:space="0" w:color="auto"/>
            </w:tcBorders>
            <w:shd w:val="clear" w:color="auto" w:fill="auto"/>
            <w:noWrap/>
            <w:vAlign w:val="center"/>
            <w:hideMark/>
          </w:tcPr>
          <w:p w14:paraId="50E304C7"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1.361</w:t>
            </w:r>
          </w:p>
        </w:tc>
        <w:tc>
          <w:tcPr>
            <w:tcW w:w="0" w:type="auto"/>
            <w:tcBorders>
              <w:top w:val="nil"/>
              <w:left w:val="nil"/>
              <w:bottom w:val="single" w:sz="4" w:space="0" w:color="auto"/>
              <w:right w:val="single" w:sz="4" w:space="0" w:color="auto"/>
            </w:tcBorders>
            <w:shd w:val="clear" w:color="auto" w:fill="auto"/>
            <w:noWrap/>
            <w:vAlign w:val="center"/>
            <w:hideMark/>
          </w:tcPr>
          <w:p w14:paraId="303B19B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27,23</w:t>
            </w:r>
          </w:p>
        </w:tc>
        <w:tc>
          <w:tcPr>
            <w:tcW w:w="0" w:type="auto"/>
            <w:tcBorders>
              <w:top w:val="nil"/>
              <w:left w:val="nil"/>
              <w:bottom w:val="single" w:sz="4" w:space="0" w:color="auto"/>
              <w:right w:val="single" w:sz="4" w:space="0" w:color="auto"/>
            </w:tcBorders>
            <w:shd w:val="clear" w:color="auto" w:fill="auto"/>
            <w:noWrap/>
            <w:vAlign w:val="center"/>
            <w:hideMark/>
          </w:tcPr>
          <w:p w14:paraId="6655552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1.079</w:t>
            </w:r>
          </w:p>
        </w:tc>
        <w:tc>
          <w:tcPr>
            <w:tcW w:w="0" w:type="auto"/>
            <w:tcBorders>
              <w:top w:val="nil"/>
              <w:left w:val="nil"/>
              <w:bottom w:val="single" w:sz="4" w:space="0" w:color="auto"/>
              <w:right w:val="single" w:sz="4" w:space="0" w:color="auto"/>
            </w:tcBorders>
            <w:shd w:val="clear" w:color="auto" w:fill="auto"/>
            <w:noWrap/>
            <w:vAlign w:val="center"/>
            <w:hideMark/>
          </w:tcPr>
          <w:p w14:paraId="72B04EF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135.959</w:t>
            </w:r>
          </w:p>
        </w:tc>
      </w:tr>
      <w:tr w:rsidR="00CB70B0" w:rsidRPr="00295058" w14:paraId="6BD02721"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EDED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1678F259"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38F5F1E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24.483</w:t>
            </w:r>
          </w:p>
        </w:tc>
        <w:tc>
          <w:tcPr>
            <w:tcW w:w="0" w:type="auto"/>
            <w:tcBorders>
              <w:top w:val="nil"/>
              <w:left w:val="nil"/>
              <w:bottom w:val="single" w:sz="4" w:space="0" w:color="auto"/>
              <w:right w:val="single" w:sz="4" w:space="0" w:color="auto"/>
            </w:tcBorders>
            <w:shd w:val="clear" w:color="auto" w:fill="auto"/>
            <w:noWrap/>
            <w:vAlign w:val="center"/>
            <w:hideMark/>
          </w:tcPr>
          <w:p w14:paraId="4E4F411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24.483</w:t>
            </w:r>
          </w:p>
        </w:tc>
        <w:tc>
          <w:tcPr>
            <w:tcW w:w="0" w:type="auto"/>
            <w:tcBorders>
              <w:top w:val="nil"/>
              <w:left w:val="nil"/>
              <w:bottom w:val="single" w:sz="4" w:space="0" w:color="auto"/>
              <w:right w:val="single" w:sz="4" w:space="0" w:color="auto"/>
            </w:tcBorders>
            <w:shd w:val="clear" w:color="auto" w:fill="auto"/>
            <w:noWrap/>
            <w:vAlign w:val="center"/>
            <w:hideMark/>
          </w:tcPr>
          <w:p w14:paraId="5181762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24,63</w:t>
            </w:r>
          </w:p>
        </w:tc>
        <w:tc>
          <w:tcPr>
            <w:tcW w:w="0" w:type="auto"/>
            <w:tcBorders>
              <w:top w:val="nil"/>
              <w:left w:val="nil"/>
              <w:bottom w:val="single" w:sz="4" w:space="0" w:color="auto"/>
              <w:right w:val="single" w:sz="4" w:space="0" w:color="auto"/>
            </w:tcBorders>
            <w:shd w:val="clear" w:color="auto" w:fill="auto"/>
            <w:noWrap/>
            <w:vAlign w:val="center"/>
            <w:hideMark/>
          </w:tcPr>
          <w:p w14:paraId="6E9DE19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22.602</w:t>
            </w:r>
          </w:p>
        </w:tc>
        <w:tc>
          <w:tcPr>
            <w:tcW w:w="0" w:type="auto"/>
            <w:tcBorders>
              <w:top w:val="nil"/>
              <w:left w:val="nil"/>
              <w:bottom w:val="single" w:sz="4" w:space="0" w:color="auto"/>
              <w:right w:val="single" w:sz="4" w:space="0" w:color="auto"/>
            </w:tcBorders>
            <w:shd w:val="clear" w:color="auto" w:fill="auto"/>
            <w:noWrap/>
            <w:vAlign w:val="center"/>
            <w:hideMark/>
          </w:tcPr>
          <w:p w14:paraId="39E39B78"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2.101.973</w:t>
            </w:r>
          </w:p>
        </w:tc>
      </w:tr>
      <w:tr w:rsidR="00CB70B0" w:rsidRPr="00295058" w14:paraId="4E045583" w14:textId="77777777" w:rsidTr="00E066EF">
        <w:trPr>
          <w:trHeight w:val="362"/>
          <w:jc w:val="right"/>
        </w:trPr>
        <w:tc>
          <w:tcPr>
            <w:tcW w:w="0" w:type="auto"/>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B7A0358" w14:textId="77777777" w:rsidR="00CB70B0" w:rsidRPr="00295058" w:rsidRDefault="00CB70B0" w:rsidP="000E6EBE">
            <w:pPr>
              <w:spacing w:line="240" w:lineRule="auto"/>
              <w:contextualSpacing/>
              <w:jc w:val="center"/>
              <w:rPr>
                <w:rFonts w:eastAsia="Times New Roman"/>
                <w:b/>
                <w:sz w:val="24"/>
                <w:szCs w:val="24"/>
              </w:rPr>
            </w:pPr>
            <w:r w:rsidRPr="00295058">
              <w:rPr>
                <w:rFonts w:eastAsia="Times New Roman"/>
                <w:b/>
                <w:sz w:val="24"/>
                <w:szCs w:val="24"/>
              </w:rPr>
              <w:t>8</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02DEFF3E" w14:textId="77777777" w:rsidR="00CB70B0" w:rsidRPr="00295058" w:rsidRDefault="00CB70B0" w:rsidP="000E6EBE">
            <w:pPr>
              <w:spacing w:line="240" w:lineRule="auto"/>
              <w:contextualSpacing/>
              <w:rPr>
                <w:rFonts w:eastAsia="Times New Roman"/>
                <w:b/>
                <w:bCs/>
                <w:sz w:val="24"/>
                <w:szCs w:val="24"/>
              </w:rPr>
            </w:pPr>
            <w:r w:rsidRPr="00295058">
              <w:rPr>
                <w:rFonts w:eastAsia="Times New Roman"/>
                <w:b/>
                <w:bCs/>
                <w:sz w:val="24"/>
                <w:szCs w:val="24"/>
              </w:rPr>
              <w:t>H. Lệ Thủy</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3FF2B0CF"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39.482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5C75D363"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39.482</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2F3B53CF"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22,67</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120AF3AF"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32.659</w:t>
            </w:r>
          </w:p>
        </w:tc>
        <w:tc>
          <w:tcPr>
            <w:tcW w:w="0" w:type="auto"/>
            <w:tcBorders>
              <w:top w:val="nil"/>
              <w:left w:val="nil"/>
              <w:bottom w:val="single" w:sz="4" w:space="0" w:color="auto"/>
              <w:right w:val="single" w:sz="4" w:space="0" w:color="auto"/>
            </w:tcBorders>
            <w:shd w:val="clear" w:color="auto" w:fill="9CC2E5" w:themeFill="accent1" w:themeFillTint="99"/>
            <w:noWrap/>
            <w:vAlign w:val="center"/>
            <w:hideMark/>
          </w:tcPr>
          <w:p w14:paraId="49333EFD" w14:textId="77777777" w:rsidR="00CB70B0" w:rsidRPr="00295058" w:rsidRDefault="00CB70B0" w:rsidP="000E6EBE">
            <w:pPr>
              <w:spacing w:line="240" w:lineRule="auto"/>
              <w:contextualSpacing/>
              <w:jc w:val="center"/>
              <w:rPr>
                <w:rFonts w:eastAsia="Times New Roman"/>
                <w:b/>
                <w:bCs/>
                <w:sz w:val="24"/>
                <w:szCs w:val="24"/>
              </w:rPr>
            </w:pPr>
            <w:r w:rsidRPr="00295058">
              <w:rPr>
                <w:rFonts w:eastAsia="Times New Roman"/>
                <w:b/>
                <w:bCs/>
                <w:sz w:val="24"/>
                <w:szCs w:val="24"/>
              </w:rPr>
              <w:t>3.125.842</w:t>
            </w:r>
          </w:p>
        </w:tc>
      </w:tr>
      <w:tr w:rsidR="00CB70B0" w:rsidRPr="00295058" w14:paraId="71B0146E"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51681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29142576"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Đô thị </w:t>
            </w:r>
          </w:p>
        </w:tc>
        <w:tc>
          <w:tcPr>
            <w:tcW w:w="0" w:type="auto"/>
            <w:tcBorders>
              <w:top w:val="nil"/>
              <w:left w:val="nil"/>
              <w:bottom w:val="single" w:sz="4" w:space="0" w:color="auto"/>
              <w:right w:val="single" w:sz="4" w:space="0" w:color="auto"/>
            </w:tcBorders>
            <w:shd w:val="clear" w:color="auto" w:fill="auto"/>
            <w:noWrap/>
            <w:vAlign w:val="center"/>
            <w:hideMark/>
          </w:tcPr>
          <w:p w14:paraId="04EDDC3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3.451</w:t>
            </w:r>
          </w:p>
        </w:tc>
        <w:tc>
          <w:tcPr>
            <w:tcW w:w="0" w:type="auto"/>
            <w:tcBorders>
              <w:top w:val="nil"/>
              <w:left w:val="nil"/>
              <w:bottom w:val="single" w:sz="4" w:space="0" w:color="auto"/>
              <w:right w:val="single" w:sz="4" w:space="0" w:color="auto"/>
            </w:tcBorders>
            <w:shd w:val="clear" w:color="auto" w:fill="auto"/>
            <w:noWrap/>
            <w:vAlign w:val="center"/>
            <w:hideMark/>
          </w:tcPr>
          <w:p w14:paraId="3424D96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3.451</w:t>
            </w:r>
          </w:p>
        </w:tc>
        <w:tc>
          <w:tcPr>
            <w:tcW w:w="0" w:type="auto"/>
            <w:tcBorders>
              <w:top w:val="nil"/>
              <w:left w:val="nil"/>
              <w:bottom w:val="single" w:sz="4" w:space="0" w:color="auto"/>
              <w:right w:val="single" w:sz="4" w:space="0" w:color="auto"/>
            </w:tcBorders>
            <w:shd w:val="clear" w:color="auto" w:fill="auto"/>
            <w:noWrap/>
            <w:vAlign w:val="center"/>
            <w:hideMark/>
          </w:tcPr>
          <w:p w14:paraId="04B4441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30,10</w:t>
            </w:r>
          </w:p>
        </w:tc>
        <w:tc>
          <w:tcPr>
            <w:tcW w:w="0" w:type="auto"/>
            <w:tcBorders>
              <w:top w:val="nil"/>
              <w:left w:val="nil"/>
              <w:bottom w:val="single" w:sz="4" w:space="0" w:color="auto"/>
              <w:right w:val="single" w:sz="4" w:space="0" w:color="auto"/>
            </w:tcBorders>
            <w:shd w:val="clear" w:color="auto" w:fill="auto"/>
            <w:noWrap/>
            <w:vAlign w:val="center"/>
            <w:hideMark/>
          </w:tcPr>
          <w:p w14:paraId="12A41440"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2.685</w:t>
            </w:r>
          </w:p>
        </w:tc>
        <w:tc>
          <w:tcPr>
            <w:tcW w:w="0" w:type="auto"/>
            <w:tcBorders>
              <w:top w:val="nil"/>
              <w:left w:val="nil"/>
              <w:bottom w:val="single" w:sz="4" w:space="0" w:color="auto"/>
              <w:right w:val="single" w:sz="4" w:space="0" w:color="auto"/>
            </w:tcBorders>
            <w:shd w:val="clear" w:color="auto" w:fill="auto"/>
            <w:noWrap/>
            <w:vAlign w:val="center"/>
            <w:hideMark/>
          </w:tcPr>
          <w:p w14:paraId="3BA98715"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338.264</w:t>
            </w:r>
          </w:p>
        </w:tc>
      </w:tr>
      <w:tr w:rsidR="00CB70B0" w:rsidRPr="00295058" w14:paraId="2871554D" w14:textId="77777777" w:rsidTr="00E066EF">
        <w:trPr>
          <w:trHeight w:val="357"/>
          <w:jc w:val="right"/>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CBE1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02E460A1" w14:textId="77777777" w:rsidR="00CB70B0" w:rsidRPr="00295058" w:rsidRDefault="00CB70B0" w:rsidP="000E6EBE">
            <w:pPr>
              <w:spacing w:line="240" w:lineRule="auto"/>
              <w:contextualSpacing/>
              <w:rPr>
                <w:rFonts w:eastAsia="Times New Roman"/>
                <w:sz w:val="24"/>
                <w:szCs w:val="24"/>
              </w:rPr>
            </w:pPr>
            <w:r w:rsidRPr="00295058">
              <w:rPr>
                <w:rFonts w:eastAsia="Times New Roman"/>
                <w:sz w:val="24"/>
                <w:szCs w:val="24"/>
              </w:rPr>
              <w:t xml:space="preserve">Nông thôn </w:t>
            </w:r>
          </w:p>
        </w:tc>
        <w:tc>
          <w:tcPr>
            <w:tcW w:w="0" w:type="auto"/>
            <w:tcBorders>
              <w:top w:val="nil"/>
              <w:left w:val="nil"/>
              <w:bottom w:val="single" w:sz="4" w:space="0" w:color="auto"/>
              <w:right w:val="single" w:sz="4" w:space="0" w:color="auto"/>
            </w:tcBorders>
            <w:shd w:val="clear" w:color="auto" w:fill="auto"/>
            <w:noWrap/>
            <w:vAlign w:val="center"/>
            <w:hideMark/>
          </w:tcPr>
          <w:p w14:paraId="0E5BBAC9"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36.031</w:t>
            </w:r>
          </w:p>
        </w:tc>
        <w:tc>
          <w:tcPr>
            <w:tcW w:w="0" w:type="auto"/>
            <w:tcBorders>
              <w:top w:val="nil"/>
              <w:left w:val="nil"/>
              <w:bottom w:val="single" w:sz="4" w:space="0" w:color="auto"/>
              <w:right w:val="single" w:sz="4" w:space="0" w:color="auto"/>
            </w:tcBorders>
            <w:shd w:val="clear" w:color="auto" w:fill="auto"/>
            <w:noWrap/>
            <w:vAlign w:val="center"/>
            <w:hideMark/>
          </w:tcPr>
          <w:p w14:paraId="701970A2"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36.031</w:t>
            </w:r>
          </w:p>
        </w:tc>
        <w:tc>
          <w:tcPr>
            <w:tcW w:w="0" w:type="auto"/>
            <w:tcBorders>
              <w:top w:val="nil"/>
              <w:left w:val="nil"/>
              <w:bottom w:val="single" w:sz="4" w:space="0" w:color="auto"/>
              <w:right w:val="single" w:sz="4" w:space="0" w:color="auto"/>
            </w:tcBorders>
            <w:shd w:val="clear" w:color="auto" w:fill="auto"/>
            <w:noWrap/>
            <w:vAlign w:val="center"/>
            <w:hideMark/>
          </w:tcPr>
          <w:p w14:paraId="1B02EFDD"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22,02</w:t>
            </w:r>
          </w:p>
        </w:tc>
        <w:tc>
          <w:tcPr>
            <w:tcW w:w="0" w:type="auto"/>
            <w:tcBorders>
              <w:top w:val="nil"/>
              <w:left w:val="nil"/>
              <w:bottom w:val="single" w:sz="4" w:space="0" w:color="auto"/>
              <w:right w:val="single" w:sz="4" w:space="0" w:color="auto"/>
            </w:tcBorders>
            <w:shd w:val="clear" w:color="auto" w:fill="auto"/>
            <w:noWrap/>
            <w:vAlign w:val="center"/>
            <w:hideMark/>
          </w:tcPr>
          <w:p w14:paraId="5AB8B23F"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29.974</w:t>
            </w:r>
          </w:p>
        </w:tc>
        <w:tc>
          <w:tcPr>
            <w:tcW w:w="0" w:type="auto"/>
            <w:tcBorders>
              <w:top w:val="nil"/>
              <w:left w:val="nil"/>
              <w:bottom w:val="single" w:sz="4" w:space="0" w:color="auto"/>
              <w:right w:val="single" w:sz="4" w:space="0" w:color="auto"/>
            </w:tcBorders>
            <w:shd w:val="clear" w:color="auto" w:fill="auto"/>
            <w:noWrap/>
            <w:vAlign w:val="center"/>
            <w:hideMark/>
          </w:tcPr>
          <w:p w14:paraId="7A9B073B" w14:textId="77777777" w:rsidR="00CB70B0" w:rsidRPr="00295058" w:rsidRDefault="00CB70B0" w:rsidP="000E6EBE">
            <w:pPr>
              <w:spacing w:line="240" w:lineRule="auto"/>
              <w:contextualSpacing/>
              <w:jc w:val="center"/>
              <w:rPr>
                <w:rFonts w:eastAsia="Times New Roman"/>
                <w:sz w:val="24"/>
                <w:szCs w:val="24"/>
              </w:rPr>
            </w:pPr>
            <w:r w:rsidRPr="00295058">
              <w:rPr>
                <w:rFonts w:eastAsia="Times New Roman"/>
                <w:sz w:val="24"/>
                <w:szCs w:val="24"/>
              </w:rPr>
              <w:t>2.787.578</w:t>
            </w:r>
          </w:p>
        </w:tc>
      </w:tr>
    </w:tbl>
    <w:p w14:paraId="4516185D" w14:textId="1216E88C" w:rsidR="005943C3" w:rsidRPr="00295058" w:rsidRDefault="00BC38F6" w:rsidP="00B50B3E">
      <w:pPr>
        <w:pStyle w:val="H4"/>
      </w:pPr>
      <w:r w:rsidRPr="00295058">
        <w:t>b</w:t>
      </w:r>
      <w:r w:rsidR="005943C3" w:rsidRPr="00295058">
        <w:t xml:space="preserve">. Mật độ nhà ở và mật độ dân số </w:t>
      </w:r>
    </w:p>
    <w:p w14:paraId="7BB18F1C" w14:textId="46844FF1" w:rsidR="005943C3" w:rsidRPr="00295058" w:rsidRDefault="005943C3" w:rsidP="005943C3">
      <w:pPr>
        <w:ind w:firstLine="562"/>
        <w:jc w:val="both"/>
        <w:rPr>
          <w:rFonts w:eastAsia="Times New Roman"/>
          <w:szCs w:val="26"/>
          <w:lang w:val="pt-BR"/>
        </w:rPr>
      </w:pPr>
      <w:r w:rsidRPr="00295058">
        <w:rPr>
          <w:szCs w:val="28"/>
          <w:lang w:val="pt-BR"/>
        </w:rPr>
        <w:t xml:space="preserve"> </w:t>
      </w:r>
      <w:r w:rsidRPr="00295058">
        <w:rPr>
          <w:rFonts w:eastAsia="Times New Roman"/>
          <w:szCs w:val="20"/>
          <w:lang w:val="pt-BR"/>
        </w:rPr>
        <w:t>Tính đến năm 2019, dân số tỉnh Quảng Bình có 895.430</w:t>
      </w:r>
      <w:r w:rsidRPr="00295058">
        <w:rPr>
          <w:rFonts w:eastAsia="Times New Roman"/>
          <w:sz w:val="36"/>
          <w:szCs w:val="20"/>
          <w:lang w:val="pt-BR"/>
        </w:rPr>
        <w:t xml:space="preserve"> </w:t>
      </w:r>
      <w:r w:rsidRPr="00295058">
        <w:rPr>
          <w:rFonts w:eastAsia="Times New Roman"/>
          <w:szCs w:val="20"/>
          <w:lang w:val="pt-BR"/>
        </w:rPr>
        <w:t xml:space="preserve">người. </w:t>
      </w:r>
      <w:r w:rsidRPr="00295058">
        <w:rPr>
          <w:szCs w:val="28"/>
          <w:lang w:val="pt-BR"/>
        </w:rPr>
        <w:t>Trong vòng 10 năm (2009-2019) dân số toàn tỉnh tăng thêm 48.506 người so với thời điểm năm 2009</w:t>
      </w:r>
      <w:r w:rsidRPr="00295058">
        <w:rPr>
          <w:rStyle w:val="FootnoteReference"/>
          <w:szCs w:val="28"/>
          <w:lang w:val="pt-BR"/>
        </w:rPr>
        <w:footnoteReference w:id="1"/>
      </w:r>
      <w:r w:rsidRPr="00295058">
        <w:rPr>
          <w:szCs w:val="28"/>
          <w:lang w:val="pt-BR"/>
        </w:rPr>
        <w:t xml:space="preserve">. Dân số và nhà ở tập trung cao tại những nơi phát triển du lịch, </w:t>
      </w:r>
      <w:r w:rsidRPr="00295058">
        <w:rPr>
          <w:rFonts w:eastAsia="Times New Roman"/>
          <w:szCs w:val="26"/>
          <w:lang w:val="pt-BR"/>
        </w:rPr>
        <w:t>dịch vụ thương mại và văn phòng cho thuê như thành phố Đồng Hới và thị xã Ba Đồn.</w:t>
      </w:r>
    </w:p>
    <w:p w14:paraId="65CC1184" w14:textId="77777777" w:rsidR="005943C3" w:rsidRPr="00295058" w:rsidRDefault="005943C3" w:rsidP="005943C3">
      <w:pPr>
        <w:ind w:firstLine="562"/>
        <w:jc w:val="both"/>
        <w:rPr>
          <w:rFonts w:eastAsia="Times New Roman"/>
          <w:color w:val="000000" w:themeColor="text1"/>
          <w:sz w:val="32"/>
          <w:szCs w:val="26"/>
          <w:lang w:val="pt-BR"/>
        </w:rPr>
      </w:pPr>
      <w:r w:rsidRPr="00295058">
        <w:rPr>
          <w:rFonts w:eastAsia="Times New Roman"/>
          <w:szCs w:val="26"/>
          <w:lang w:val="pt-BR"/>
        </w:rPr>
        <w:t>Mật độ dân số toàn tỉnh là 112 người/km</w:t>
      </w:r>
      <w:r w:rsidRPr="00295058">
        <w:rPr>
          <w:rFonts w:eastAsia="Times New Roman"/>
          <w:szCs w:val="26"/>
          <w:vertAlign w:val="superscript"/>
          <w:lang w:val="pt-BR"/>
        </w:rPr>
        <w:t>2</w:t>
      </w:r>
      <w:r w:rsidRPr="00295058">
        <w:rPr>
          <w:rFonts w:eastAsia="Times New Roman"/>
          <w:szCs w:val="26"/>
          <w:lang w:val="pt-BR"/>
        </w:rPr>
        <w:t>, mật độ nhà ở toàn tỉnh là: 29 căn/km</w:t>
      </w:r>
      <w:r w:rsidRPr="00295058">
        <w:rPr>
          <w:rFonts w:eastAsia="Times New Roman"/>
          <w:szCs w:val="26"/>
          <w:vertAlign w:val="superscript"/>
          <w:lang w:val="pt-BR"/>
        </w:rPr>
        <w:t>2</w:t>
      </w:r>
      <w:r w:rsidRPr="00295058">
        <w:rPr>
          <w:rFonts w:eastAsia="Times New Roman"/>
          <w:szCs w:val="26"/>
          <w:lang w:val="pt-BR"/>
        </w:rPr>
        <w:t>. Trong đó cao nhất là thành phố Đồng Hới: có mật độ dân số 858 người/km</w:t>
      </w:r>
      <w:r w:rsidRPr="00295058">
        <w:rPr>
          <w:rFonts w:eastAsia="Times New Roman"/>
          <w:szCs w:val="26"/>
          <w:vertAlign w:val="superscript"/>
          <w:lang w:val="pt-BR"/>
        </w:rPr>
        <w:t>2</w:t>
      </w:r>
      <w:r w:rsidRPr="00295058">
        <w:rPr>
          <w:rFonts w:eastAsia="Times New Roman"/>
          <w:szCs w:val="26"/>
          <w:lang w:val="pt-BR"/>
        </w:rPr>
        <w:t>, mật độ nhà ở 241 căn nhà/km</w:t>
      </w:r>
      <w:r w:rsidRPr="00295058">
        <w:rPr>
          <w:rFonts w:eastAsia="Times New Roman"/>
          <w:szCs w:val="26"/>
          <w:vertAlign w:val="superscript"/>
          <w:lang w:val="pt-BR"/>
        </w:rPr>
        <w:t>2</w:t>
      </w:r>
      <w:r w:rsidRPr="00295058">
        <w:rPr>
          <w:rFonts w:eastAsia="Times New Roman"/>
          <w:szCs w:val="26"/>
          <w:lang w:val="pt-BR"/>
        </w:rPr>
        <w:t>; thấp nhất là huyện miền núi biên giới Minh Hóa: có mật độ dân số 36 người/km</w:t>
      </w:r>
      <w:r w:rsidRPr="00295058">
        <w:rPr>
          <w:rFonts w:eastAsia="Times New Roman"/>
          <w:szCs w:val="26"/>
          <w:vertAlign w:val="superscript"/>
          <w:lang w:val="pt-BR"/>
        </w:rPr>
        <w:t>2</w:t>
      </w:r>
      <w:r w:rsidRPr="00295058">
        <w:rPr>
          <w:rFonts w:eastAsia="Times New Roman"/>
          <w:szCs w:val="26"/>
          <w:lang w:val="pt-BR"/>
        </w:rPr>
        <w:t>, mật độ nhà ở 8 căn nhà/km</w:t>
      </w:r>
      <w:r w:rsidRPr="00295058">
        <w:rPr>
          <w:rFonts w:eastAsia="Times New Roman"/>
          <w:szCs w:val="26"/>
          <w:vertAlign w:val="superscript"/>
          <w:lang w:val="pt-BR"/>
        </w:rPr>
        <w:t>2</w:t>
      </w:r>
      <w:r w:rsidRPr="00295058">
        <w:rPr>
          <w:rFonts w:eastAsia="Times New Roman"/>
          <w:szCs w:val="26"/>
          <w:lang w:val="pt-BR"/>
        </w:rPr>
        <w:t xml:space="preserve">, diện tích nhà ở bình quân đầu người ở đây cũng ở mức thấp nhất toàn tỉnh với </w:t>
      </w:r>
      <w:r w:rsidRPr="00295058">
        <w:rPr>
          <w:rFonts w:asciiTheme="majorHAnsi" w:eastAsia="Times New Roman" w:hAnsiTheme="majorHAnsi" w:cstheme="majorHAnsi"/>
          <w:szCs w:val="24"/>
          <w:lang w:val="pt-BR"/>
        </w:rPr>
        <w:t xml:space="preserve">20,17 </w:t>
      </w:r>
      <w:r w:rsidRPr="00295058">
        <w:rPr>
          <w:rFonts w:asciiTheme="majorHAnsi" w:eastAsia="Times New Roman" w:hAnsiTheme="majorHAnsi" w:cstheme="majorHAnsi"/>
          <w:bCs/>
          <w:szCs w:val="24"/>
          <w:lang w:val="pt-BR"/>
        </w:rPr>
        <w:t>m</w:t>
      </w:r>
      <w:r w:rsidRPr="00295058">
        <w:rPr>
          <w:rFonts w:asciiTheme="majorHAnsi" w:eastAsia="Times New Roman" w:hAnsiTheme="majorHAnsi" w:cstheme="majorHAnsi"/>
          <w:bCs/>
          <w:szCs w:val="24"/>
          <w:vertAlign w:val="superscript"/>
          <w:lang w:val="pt-BR"/>
        </w:rPr>
        <w:t>2</w:t>
      </w:r>
      <w:r w:rsidRPr="00295058">
        <w:rPr>
          <w:rFonts w:asciiTheme="majorHAnsi" w:eastAsia="Times New Roman" w:hAnsiTheme="majorHAnsi" w:cstheme="majorHAnsi"/>
          <w:bCs/>
          <w:szCs w:val="24"/>
          <w:lang w:val="pt-BR"/>
        </w:rPr>
        <w:t>/người</w:t>
      </w:r>
      <w:r w:rsidRPr="00295058">
        <w:rPr>
          <w:rFonts w:eastAsia="Times New Roman"/>
          <w:szCs w:val="26"/>
          <w:lang w:val="pt-BR"/>
        </w:rPr>
        <w:t xml:space="preserve">, huyện Minh Hóa là huyện miền núi biên giới nhưng thường xuyên bị ngập lụt, đặc biệt trong đó có xã Tân Hóa được mệnh danh </w:t>
      </w:r>
      <w:r w:rsidRPr="00295058">
        <w:rPr>
          <w:rFonts w:asciiTheme="majorHAnsi" w:eastAsia="Times New Roman" w:hAnsiTheme="majorHAnsi" w:cstheme="majorHAnsi"/>
          <w:color w:val="000000" w:themeColor="text1"/>
          <w:szCs w:val="24"/>
          <w:lang w:val="pt-BR"/>
        </w:rPr>
        <w:t xml:space="preserve">là </w:t>
      </w:r>
      <w:r w:rsidRPr="00295058">
        <w:rPr>
          <w:rFonts w:asciiTheme="majorHAnsi" w:hAnsiTheme="majorHAnsi" w:cstheme="majorHAnsi"/>
          <w:color w:val="000000" w:themeColor="text1"/>
          <w:szCs w:val="24"/>
          <w:shd w:val="clear" w:color="auto" w:fill="FFFFFF"/>
          <w:lang w:val="pt-BR"/>
        </w:rPr>
        <w:t>"rốn lũ" của huyện, có vị trí nằm trong lòng chảo, bao quanh là núi đá vôi.</w:t>
      </w:r>
      <w:r w:rsidRPr="00295058">
        <w:rPr>
          <w:rFonts w:eastAsia="Times New Roman"/>
          <w:color w:val="000000" w:themeColor="text1"/>
          <w:sz w:val="32"/>
          <w:szCs w:val="26"/>
          <w:lang w:val="pt-BR"/>
        </w:rPr>
        <w:t xml:space="preserve"> </w:t>
      </w:r>
    </w:p>
    <w:p w14:paraId="1677E7F8" w14:textId="77777777" w:rsidR="005943C3" w:rsidRPr="00295058" w:rsidRDefault="005943C3" w:rsidP="005943C3">
      <w:pPr>
        <w:spacing w:after="240" w:line="240" w:lineRule="atLeast"/>
        <w:ind w:firstLine="562"/>
        <w:jc w:val="center"/>
        <w:rPr>
          <w:rFonts w:eastAsia="Times New Roman"/>
          <w:b/>
          <w:szCs w:val="26"/>
          <w:lang w:val="pt-BR"/>
        </w:rPr>
      </w:pPr>
      <w:r w:rsidRPr="00295058">
        <w:rPr>
          <w:rFonts w:eastAsia="Times New Roman"/>
          <w:b/>
          <w:szCs w:val="26"/>
          <w:lang w:val="pt-BR"/>
        </w:rPr>
        <w:t>Bảng 2.6: Mật độ nhà ở và mật độ dân số trên địa bàn tỉnh</w:t>
      </w:r>
    </w:p>
    <w:tbl>
      <w:tblPr>
        <w:tblW w:w="9024" w:type="dxa"/>
        <w:tblInd w:w="-5" w:type="dxa"/>
        <w:tblLook w:val="04A0" w:firstRow="1" w:lastRow="0" w:firstColumn="1" w:lastColumn="0" w:noHBand="0" w:noVBand="1"/>
      </w:tblPr>
      <w:tblGrid>
        <w:gridCol w:w="670"/>
        <w:gridCol w:w="1827"/>
        <w:gridCol w:w="1313"/>
        <w:gridCol w:w="1339"/>
        <w:gridCol w:w="1237"/>
        <w:gridCol w:w="1433"/>
        <w:gridCol w:w="1220"/>
      </w:tblGrid>
      <w:tr w:rsidR="005943C3" w:rsidRPr="00295058" w14:paraId="69693588" w14:textId="77777777" w:rsidTr="008A21DE">
        <w:trPr>
          <w:trHeight w:val="1042"/>
        </w:trPr>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AC487"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STT </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652221B1"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Đơn vị hành chính </w:t>
            </w:r>
          </w:p>
        </w:tc>
        <w:tc>
          <w:tcPr>
            <w:tcW w:w="1307" w:type="dxa"/>
            <w:tcBorders>
              <w:top w:val="single" w:sz="4" w:space="0" w:color="auto"/>
              <w:left w:val="nil"/>
              <w:bottom w:val="single" w:sz="4" w:space="0" w:color="auto"/>
              <w:right w:val="single" w:sz="4" w:space="0" w:color="auto"/>
            </w:tcBorders>
            <w:shd w:val="clear" w:color="000000" w:fill="FFFFFF"/>
            <w:vAlign w:val="center"/>
            <w:hideMark/>
          </w:tcPr>
          <w:p w14:paraId="69737B69"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DTBQ</w:t>
            </w:r>
            <w:r w:rsidRPr="00295058">
              <w:rPr>
                <w:rFonts w:asciiTheme="majorHAnsi" w:eastAsia="Times New Roman" w:hAnsiTheme="majorHAnsi" w:cstheme="majorHAnsi"/>
                <w:b/>
                <w:bCs/>
                <w:sz w:val="24"/>
                <w:szCs w:val="24"/>
              </w:rPr>
              <w:br/>
            </w:r>
            <w:r w:rsidRPr="00295058">
              <w:rPr>
                <w:rFonts w:asciiTheme="majorHAnsi" w:eastAsia="Times New Roman" w:hAnsiTheme="majorHAnsi" w:cstheme="majorHAnsi"/>
                <w:bCs/>
                <w:sz w:val="24"/>
                <w:szCs w:val="24"/>
              </w:rPr>
              <w:t>(m2/người)</w:t>
            </w:r>
            <w:r w:rsidRPr="00295058">
              <w:rPr>
                <w:rFonts w:asciiTheme="majorHAnsi" w:eastAsia="Times New Roman" w:hAnsiTheme="majorHAnsi" w:cstheme="majorHAnsi"/>
                <w:b/>
                <w:bCs/>
                <w:sz w:val="24"/>
                <w:szCs w:val="24"/>
              </w:rPr>
              <w:t xml:space="preserve"> </w:t>
            </w:r>
          </w:p>
        </w:tc>
        <w:tc>
          <w:tcPr>
            <w:tcW w:w="1339" w:type="dxa"/>
            <w:tcBorders>
              <w:top w:val="single" w:sz="4" w:space="0" w:color="auto"/>
              <w:left w:val="nil"/>
              <w:bottom w:val="single" w:sz="4" w:space="0" w:color="auto"/>
              <w:right w:val="single" w:sz="4" w:space="0" w:color="auto"/>
            </w:tcBorders>
            <w:shd w:val="clear" w:color="000000" w:fill="FFFFFF"/>
            <w:vAlign w:val="center"/>
            <w:hideMark/>
          </w:tcPr>
          <w:p w14:paraId="0E524B81"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Dân số</w:t>
            </w:r>
            <w:r w:rsidRPr="00295058">
              <w:rPr>
                <w:rFonts w:asciiTheme="majorHAnsi" w:eastAsia="Times New Roman" w:hAnsiTheme="majorHAnsi" w:cstheme="majorHAnsi"/>
                <w:b/>
                <w:bCs/>
                <w:sz w:val="24"/>
                <w:szCs w:val="24"/>
              </w:rPr>
              <w:br/>
            </w:r>
            <w:r w:rsidRPr="00295058">
              <w:rPr>
                <w:rFonts w:asciiTheme="majorHAnsi" w:eastAsia="Times New Roman" w:hAnsiTheme="majorHAnsi" w:cstheme="majorHAnsi"/>
                <w:bCs/>
                <w:sz w:val="24"/>
                <w:szCs w:val="24"/>
              </w:rPr>
              <w:t>(người)</w:t>
            </w:r>
            <w:r w:rsidRPr="00295058">
              <w:rPr>
                <w:rFonts w:asciiTheme="majorHAnsi" w:eastAsia="Times New Roman" w:hAnsiTheme="majorHAnsi" w:cstheme="majorHAnsi"/>
                <w:b/>
                <w:bCs/>
                <w:sz w:val="24"/>
                <w:szCs w:val="24"/>
              </w:rPr>
              <w:t xml:space="preserve">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6275DF9"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 Tổng số căn nhà </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2F4CBF39"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 xml:space="preserve">Mật độ </w:t>
            </w:r>
            <w:r w:rsidRPr="00295058">
              <w:rPr>
                <w:rFonts w:asciiTheme="majorHAnsi" w:eastAsia="Times New Roman" w:hAnsiTheme="majorHAnsi" w:cstheme="majorHAnsi"/>
                <w:b/>
                <w:bCs/>
                <w:sz w:val="24"/>
                <w:szCs w:val="24"/>
              </w:rPr>
              <w:br/>
              <w:t xml:space="preserve">dân số </w:t>
            </w:r>
            <w:r w:rsidRPr="00295058">
              <w:rPr>
                <w:rFonts w:asciiTheme="majorHAnsi" w:eastAsia="Times New Roman" w:hAnsiTheme="majorHAnsi" w:cstheme="majorHAnsi"/>
                <w:sz w:val="24"/>
                <w:szCs w:val="24"/>
              </w:rPr>
              <w:t>(người/km2)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E50B62A"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Mật độ nhà ở</w:t>
            </w:r>
            <w:r w:rsidRPr="00295058">
              <w:rPr>
                <w:rFonts w:asciiTheme="majorHAnsi" w:eastAsia="Times New Roman" w:hAnsiTheme="majorHAnsi" w:cstheme="majorHAnsi"/>
                <w:b/>
                <w:bCs/>
                <w:sz w:val="24"/>
                <w:szCs w:val="24"/>
              </w:rPr>
              <w:br/>
            </w:r>
            <w:r w:rsidRPr="00295058">
              <w:rPr>
                <w:rFonts w:asciiTheme="majorHAnsi" w:eastAsia="Times New Roman" w:hAnsiTheme="majorHAnsi" w:cstheme="majorHAnsi"/>
                <w:sz w:val="24"/>
                <w:szCs w:val="24"/>
              </w:rPr>
              <w:t>(căn/km2)</w:t>
            </w:r>
          </w:p>
        </w:tc>
      </w:tr>
      <w:tr w:rsidR="005943C3" w:rsidRPr="00295058" w14:paraId="76B2225F" w14:textId="77777777" w:rsidTr="008A21DE">
        <w:trPr>
          <w:trHeight w:val="355"/>
        </w:trPr>
        <w:tc>
          <w:tcPr>
            <w:tcW w:w="249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4379F2A" w14:textId="77777777" w:rsidR="005943C3" w:rsidRPr="00295058" w:rsidRDefault="005943C3" w:rsidP="00F31FC5">
            <w:pPr>
              <w:jc w:val="center"/>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Toàn tỉnh</w:t>
            </w:r>
          </w:p>
        </w:tc>
        <w:tc>
          <w:tcPr>
            <w:tcW w:w="1307" w:type="dxa"/>
            <w:tcBorders>
              <w:top w:val="nil"/>
              <w:left w:val="nil"/>
              <w:bottom w:val="single" w:sz="4" w:space="0" w:color="auto"/>
              <w:right w:val="single" w:sz="4" w:space="0" w:color="auto"/>
            </w:tcBorders>
            <w:shd w:val="clear" w:color="000000" w:fill="FFFFFF"/>
            <w:noWrap/>
            <w:vAlign w:val="center"/>
            <w:hideMark/>
          </w:tcPr>
          <w:p w14:paraId="64E1D24A" w14:textId="77777777" w:rsidR="005943C3" w:rsidRPr="00295058" w:rsidRDefault="005943C3" w:rsidP="00F31FC5">
            <w:pPr>
              <w:jc w:val="right"/>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25,85</w:t>
            </w:r>
          </w:p>
        </w:tc>
        <w:tc>
          <w:tcPr>
            <w:tcW w:w="1339" w:type="dxa"/>
            <w:tcBorders>
              <w:top w:val="nil"/>
              <w:left w:val="nil"/>
              <w:bottom w:val="single" w:sz="4" w:space="0" w:color="auto"/>
              <w:right w:val="single" w:sz="4" w:space="0" w:color="auto"/>
            </w:tcBorders>
            <w:shd w:val="clear" w:color="000000" w:fill="FFFFFF"/>
            <w:noWrap/>
            <w:vAlign w:val="center"/>
            <w:hideMark/>
          </w:tcPr>
          <w:p w14:paraId="464D5E63" w14:textId="77777777" w:rsidR="005943C3" w:rsidRPr="00295058" w:rsidRDefault="005943C3" w:rsidP="00F31FC5">
            <w:pPr>
              <w:jc w:val="right"/>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895.430</w:t>
            </w:r>
          </w:p>
        </w:tc>
        <w:tc>
          <w:tcPr>
            <w:tcW w:w="1237" w:type="dxa"/>
            <w:tcBorders>
              <w:top w:val="nil"/>
              <w:left w:val="nil"/>
              <w:bottom w:val="single" w:sz="4" w:space="0" w:color="auto"/>
              <w:right w:val="single" w:sz="4" w:space="0" w:color="auto"/>
            </w:tcBorders>
            <w:shd w:val="clear" w:color="000000" w:fill="FFFFFF"/>
            <w:noWrap/>
            <w:vAlign w:val="center"/>
            <w:hideMark/>
          </w:tcPr>
          <w:p w14:paraId="212ADF52" w14:textId="77777777" w:rsidR="005943C3" w:rsidRPr="00295058" w:rsidRDefault="005943C3" w:rsidP="00F31FC5">
            <w:pPr>
              <w:jc w:val="right"/>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231.083</w:t>
            </w:r>
          </w:p>
        </w:tc>
        <w:tc>
          <w:tcPr>
            <w:tcW w:w="1427" w:type="dxa"/>
            <w:tcBorders>
              <w:top w:val="nil"/>
              <w:left w:val="nil"/>
              <w:bottom w:val="single" w:sz="4" w:space="0" w:color="auto"/>
              <w:right w:val="single" w:sz="4" w:space="0" w:color="auto"/>
            </w:tcBorders>
            <w:shd w:val="clear" w:color="000000" w:fill="FFFFFF"/>
            <w:noWrap/>
            <w:vAlign w:val="center"/>
            <w:hideMark/>
          </w:tcPr>
          <w:p w14:paraId="04C62116" w14:textId="77777777" w:rsidR="005943C3" w:rsidRPr="00295058" w:rsidRDefault="005943C3" w:rsidP="00F31FC5">
            <w:pPr>
              <w:jc w:val="right"/>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112</w:t>
            </w:r>
          </w:p>
        </w:tc>
        <w:tc>
          <w:tcPr>
            <w:tcW w:w="1220" w:type="dxa"/>
            <w:tcBorders>
              <w:top w:val="nil"/>
              <w:left w:val="nil"/>
              <w:bottom w:val="single" w:sz="4" w:space="0" w:color="auto"/>
              <w:right w:val="single" w:sz="4" w:space="0" w:color="auto"/>
            </w:tcBorders>
            <w:shd w:val="clear" w:color="000000" w:fill="FFFFFF"/>
            <w:noWrap/>
            <w:vAlign w:val="center"/>
            <w:hideMark/>
          </w:tcPr>
          <w:p w14:paraId="3FF009BB" w14:textId="77777777" w:rsidR="005943C3" w:rsidRPr="00295058" w:rsidRDefault="005943C3" w:rsidP="00F31FC5">
            <w:pPr>
              <w:jc w:val="right"/>
              <w:rPr>
                <w:rFonts w:asciiTheme="majorHAnsi" w:eastAsia="Times New Roman" w:hAnsiTheme="majorHAnsi" w:cstheme="majorHAnsi"/>
                <w:b/>
                <w:bCs/>
                <w:sz w:val="24"/>
                <w:szCs w:val="24"/>
              </w:rPr>
            </w:pPr>
            <w:r w:rsidRPr="00295058">
              <w:rPr>
                <w:rFonts w:asciiTheme="majorHAnsi" w:eastAsia="Times New Roman" w:hAnsiTheme="majorHAnsi" w:cstheme="majorHAnsi"/>
                <w:b/>
                <w:bCs/>
                <w:sz w:val="24"/>
                <w:szCs w:val="24"/>
              </w:rPr>
              <w:t>29</w:t>
            </w:r>
          </w:p>
        </w:tc>
      </w:tr>
      <w:tr w:rsidR="005943C3" w:rsidRPr="00295058" w14:paraId="4EEEB829" w14:textId="77777777" w:rsidTr="008A21DE">
        <w:trPr>
          <w:trHeight w:val="409"/>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2ADD95BE"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w:t>
            </w:r>
          </w:p>
        </w:tc>
        <w:tc>
          <w:tcPr>
            <w:tcW w:w="1827" w:type="dxa"/>
            <w:tcBorders>
              <w:top w:val="nil"/>
              <w:left w:val="nil"/>
              <w:bottom w:val="single" w:sz="4" w:space="0" w:color="auto"/>
              <w:right w:val="single" w:sz="4" w:space="0" w:color="auto"/>
            </w:tcBorders>
            <w:shd w:val="clear" w:color="000000" w:fill="FFFFFF"/>
            <w:noWrap/>
            <w:vAlign w:val="center"/>
            <w:hideMark/>
          </w:tcPr>
          <w:p w14:paraId="11C65DFD"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Tp Đồng Hới</w:t>
            </w:r>
          </w:p>
        </w:tc>
        <w:tc>
          <w:tcPr>
            <w:tcW w:w="1307" w:type="dxa"/>
            <w:tcBorders>
              <w:top w:val="nil"/>
              <w:left w:val="nil"/>
              <w:bottom w:val="single" w:sz="4" w:space="0" w:color="auto"/>
              <w:right w:val="single" w:sz="4" w:space="0" w:color="auto"/>
            </w:tcBorders>
            <w:shd w:val="clear" w:color="000000" w:fill="FFFFFF"/>
            <w:noWrap/>
            <w:vAlign w:val="center"/>
            <w:hideMark/>
          </w:tcPr>
          <w:p w14:paraId="02105CB9"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32,87</w:t>
            </w:r>
          </w:p>
        </w:tc>
        <w:tc>
          <w:tcPr>
            <w:tcW w:w="1339" w:type="dxa"/>
            <w:tcBorders>
              <w:top w:val="nil"/>
              <w:left w:val="nil"/>
              <w:bottom w:val="single" w:sz="4" w:space="0" w:color="auto"/>
              <w:right w:val="single" w:sz="4" w:space="0" w:color="auto"/>
            </w:tcBorders>
            <w:shd w:val="clear" w:color="000000" w:fill="FFFFFF"/>
            <w:noWrap/>
            <w:vAlign w:val="center"/>
            <w:hideMark/>
          </w:tcPr>
          <w:p w14:paraId="48C1E652"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133.672</w:t>
            </w:r>
          </w:p>
        </w:tc>
        <w:tc>
          <w:tcPr>
            <w:tcW w:w="1237" w:type="dxa"/>
            <w:tcBorders>
              <w:top w:val="nil"/>
              <w:left w:val="nil"/>
              <w:bottom w:val="single" w:sz="4" w:space="0" w:color="auto"/>
              <w:right w:val="single" w:sz="4" w:space="0" w:color="auto"/>
            </w:tcBorders>
            <w:shd w:val="clear" w:color="000000" w:fill="FFFFFF"/>
            <w:noWrap/>
            <w:vAlign w:val="center"/>
            <w:hideMark/>
          </w:tcPr>
          <w:p w14:paraId="51ADABB6"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37.607</w:t>
            </w:r>
          </w:p>
        </w:tc>
        <w:tc>
          <w:tcPr>
            <w:tcW w:w="1427" w:type="dxa"/>
            <w:tcBorders>
              <w:top w:val="nil"/>
              <w:left w:val="nil"/>
              <w:bottom w:val="single" w:sz="4" w:space="0" w:color="auto"/>
              <w:right w:val="single" w:sz="4" w:space="0" w:color="auto"/>
            </w:tcBorders>
            <w:shd w:val="clear" w:color="000000" w:fill="FFFFFF"/>
            <w:noWrap/>
            <w:vAlign w:val="center"/>
            <w:hideMark/>
          </w:tcPr>
          <w:p w14:paraId="0EA14062"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858</w:t>
            </w:r>
          </w:p>
        </w:tc>
        <w:tc>
          <w:tcPr>
            <w:tcW w:w="1220" w:type="dxa"/>
            <w:tcBorders>
              <w:top w:val="nil"/>
              <w:left w:val="nil"/>
              <w:bottom w:val="single" w:sz="4" w:space="0" w:color="auto"/>
              <w:right w:val="single" w:sz="4" w:space="0" w:color="auto"/>
            </w:tcBorders>
            <w:shd w:val="clear" w:color="000000" w:fill="FFFFFF"/>
            <w:noWrap/>
            <w:vAlign w:val="center"/>
            <w:hideMark/>
          </w:tcPr>
          <w:p w14:paraId="5B2FAC38"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241</w:t>
            </w:r>
          </w:p>
        </w:tc>
      </w:tr>
      <w:tr w:rsidR="005943C3" w:rsidRPr="00295058" w14:paraId="58D04771" w14:textId="77777777" w:rsidTr="008A21DE">
        <w:trPr>
          <w:trHeight w:val="369"/>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371BD23D"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w:t>
            </w:r>
          </w:p>
        </w:tc>
        <w:tc>
          <w:tcPr>
            <w:tcW w:w="1827" w:type="dxa"/>
            <w:tcBorders>
              <w:top w:val="nil"/>
              <w:left w:val="nil"/>
              <w:bottom w:val="single" w:sz="4" w:space="0" w:color="auto"/>
              <w:right w:val="single" w:sz="4" w:space="0" w:color="auto"/>
            </w:tcBorders>
            <w:shd w:val="clear" w:color="000000" w:fill="FFFFFF"/>
            <w:noWrap/>
            <w:vAlign w:val="center"/>
            <w:hideMark/>
          </w:tcPr>
          <w:p w14:paraId="415D43BA"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Tx. Ba Đồn</w:t>
            </w:r>
          </w:p>
        </w:tc>
        <w:tc>
          <w:tcPr>
            <w:tcW w:w="1307" w:type="dxa"/>
            <w:tcBorders>
              <w:top w:val="nil"/>
              <w:left w:val="nil"/>
              <w:bottom w:val="single" w:sz="4" w:space="0" w:color="auto"/>
              <w:right w:val="single" w:sz="4" w:space="0" w:color="auto"/>
            </w:tcBorders>
            <w:shd w:val="clear" w:color="000000" w:fill="FFFFFF"/>
            <w:noWrap/>
            <w:vAlign w:val="center"/>
            <w:hideMark/>
          </w:tcPr>
          <w:p w14:paraId="31FC210B"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26,77</w:t>
            </w:r>
          </w:p>
        </w:tc>
        <w:tc>
          <w:tcPr>
            <w:tcW w:w="1339" w:type="dxa"/>
            <w:tcBorders>
              <w:top w:val="nil"/>
              <w:left w:val="nil"/>
              <w:bottom w:val="single" w:sz="4" w:space="0" w:color="auto"/>
              <w:right w:val="single" w:sz="4" w:space="0" w:color="auto"/>
            </w:tcBorders>
            <w:shd w:val="clear" w:color="000000" w:fill="FFFFFF"/>
            <w:noWrap/>
            <w:vAlign w:val="center"/>
            <w:hideMark/>
          </w:tcPr>
          <w:p w14:paraId="308C811B"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106.413</w:t>
            </w:r>
          </w:p>
        </w:tc>
        <w:tc>
          <w:tcPr>
            <w:tcW w:w="1237" w:type="dxa"/>
            <w:tcBorders>
              <w:top w:val="nil"/>
              <w:left w:val="nil"/>
              <w:bottom w:val="single" w:sz="4" w:space="0" w:color="auto"/>
              <w:right w:val="single" w:sz="4" w:space="0" w:color="auto"/>
            </w:tcBorders>
            <w:shd w:val="clear" w:color="000000" w:fill="FFFFFF"/>
            <w:noWrap/>
            <w:vAlign w:val="center"/>
            <w:hideMark/>
          </w:tcPr>
          <w:p w14:paraId="1941C80C"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26.403</w:t>
            </w:r>
          </w:p>
        </w:tc>
        <w:tc>
          <w:tcPr>
            <w:tcW w:w="1427" w:type="dxa"/>
            <w:tcBorders>
              <w:top w:val="nil"/>
              <w:left w:val="nil"/>
              <w:bottom w:val="single" w:sz="4" w:space="0" w:color="auto"/>
              <w:right w:val="single" w:sz="4" w:space="0" w:color="auto"/>
            </w:tcBorders>
            <w:shd w:val="clear" w:color="000000" w:fill="FFFFFF"/>
            <w:noWrap/>
            <w:vAlign w:val="center"/>
            <w:hideMark/>
          </w:tcPr>
          <w:p w14:paraId="0BA422AB"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655</w:t>
            </w:r>
          </w:p>
        </w:tc>
        <w:tc>
          <w:tcPr>
            <w:tcW w:w="1220" w:type="dxa"/>
            <w:tcBorders>
              <w:top w:val="nil"/>
              <w:left w:val="nil"/>
              <w:bottom w:val="single" w:sz="4" w:space="0" w:color="auto"/>
              <w:right w:val="single" w:sz="4" w:space="0" w:color="auto"/>
            </w:tcBorders>
            <w:shd w:val="clear" w:color="000000" w:fill="FFFFFF"/>
            <w:noWrap/>
            <w:vAlign w:val="center"/>
            <w:hideMark/>
          </w:tcPr>
          <w:p w14:paraId="32D2B757"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163</w:t>
            </w:r>
          </w:p>
        </w:tc>
      </w:tr>
      <w:tr w:rsidR="005943C3" w:rsidRPr="00295058" w14:paraId="05068602" w14:textId="77777777" w:rsidTr="008A21DE">
        <w:trPr>
          <w:trHeight w:val="372"/>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495194CA"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w:t>
            </w:r>
          </w:p>
        </w:tc>
        <w:tc>
          <w:tcPr>
            <w:tcW w:w="1827" w:type="dxa"/>
            <w:tcBorders>
              <w:top w:val="nil"/>
              <w:left w:val="nil"/>
              <w:bottom w:val="single" w:sz="4" w:space="0" w:color="auto"/>
              <w:right w:val="single" w:sz="4" w:space="0" w:color="auto"/>
            </w:tcBorders>
            <w:shd w:val="clear" w:color="000000" w:fill="FFFFFF"/>
            <w:noWrap/>
            <w:vAlign w:val="center"/>
            <w:hideMark/>
          </w:tcPr>
          <w:p w14:paraId="59C5E1F2"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H. Minh Hóa</w:t>
            </w:r>
          </w:p>
        </w:tc>
        <w:tc>
          <w:tcPr>
            <w:tcW w:w="1307" w:type="dxa"/>
            <w:tcBorders>
              <w:top w:val="nil"/>
              <w:left w:val="nil"/>
              <w:bottom w:val="single" w:sz="4" w:space="0" w:color="auto"/>
              <w:right w:val="single" w:sz="4" w:space="0" w:color="auto"/>
            </w:tcBorders>
            <w:shd w:val="clear" w:color="000000" w:fill="FFFFFF"/>
            <w:noWrap/>
            <w:vAlign w:val="center"/>
            <w:hideMark/>
          </w:tcPr>
          <w:p w14:paraId="1779F595"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20,17</w:t>
            </w:r>
          </w:p>
        </w:tc>
        <w:tc>
          <w:tcPr>
            <w:tcW w:w="1339" w:type="dxa"/>
            <w:tcBorders>
              <w:top w:val="nil"/>
              <w:left w:val="nil"/>
              <w:bottom w:val="single" w:sz="4" w:space="0" w:color="auto"/>
              <w:right w:val="single" w:sz="4" w:space="0" w:color="auto"/>
            </w:tcBorders>
            <w:shd w:val="clear" w:color="000000" w:fill="FFFFFF"/>
            <w:noWrap/>
            <w:vAlign w:val="center"/>
            <w:hideMark/>
          </w:tcPr>
          <w:p w14:paraId="3CCF017D"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50.670</w:t>
            </w:r>
          </w:p>
        </w:tc>
        <w:tc>
          <w:tcPr>
            <w:tcW w:w="1237" w:type="dxa"/>
            <w:tcBorders>
              <w:top w:val="nil"/>
              <w:left w:val="nil"/>
              <w:bottom w:val="single" w:sz="4" w:space="0" w:color="auto"/>
              <w:right w:val="single" w:sz="4" w:space="0" w:color="auto"/>
            </w:tcBorders>
            <w:shd w:val="clear" w:color="000000" w:fill="FFFFFF"/>
            <w:noWrap/>
            <w:vAlign w:val="center"/>
            <w:hideMark/>
          </w:tcPr>
          <w:p w14:paraId="6C78E044"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10.502</w:t>
            </w:r>
          </w:p>
        </w:tc>
        <w:tc>
          <w:tcPr>
            <w:tcW w:w="1427" w:type="dxa"/>
            <w:tcBorders>
              <w:top w:val="nil"/>
              <w:left w:val="nil"/>
              <w:bottom w:val="single" w:sz="4" w:space="0" w:color="auto"/>
              <w:right w:val="single" w:sz="4" w:space="0" w:color="auto"/>
            </w:tcBorders>
            <w:shd w:val="clear" w:color="000000" w:fill="FFFFFF"/>
            <w:noWrap/>
            <w:vAlign w:val="center"/>
            <w:hideMark/>
          </w:tcPr>
          <w:p w14:paraId="744071F5"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36</w:t>
            </w:r>
          </w:p>
        </w:tc>
        <w:tc>
          <w:tcPr>
            <w:tcW w:w="1220" w:type="dxa"/>
            <w:tcBorders>
              <w:top w:val="nil"/>
              <w:left w:val="nil"/>
              <w:bottom w:val="single" w:sz="4" w:space="0" w:color="auto"/>
              <w:right w:val="single" w:sz="4" w:space="0" w:color="auto"/>
            </w:tcBorders>
            <w:shd w:val="clear" w:color="000000" w:fill="FFFFFF"/>
            <w:noWrap/>
            <w:vAlign w:val="center"/>
            <w:hideMark/>
          </w:tcPr>
          <w:p w14:paraId="6760BB83"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8</w:t>
            </w:r>
          </w:p>
        </w:tc>
      </w:tr>
      <w:tr w:rsidR="005943C3" w:rsidRPr="00295058" w14:paraId="58A8D934" w14:textId="77777777" w:rsidTr="008A21DE">
        <w:trPr>
          <w:trHeight w:val="382"/>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664FA00A"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4</w:t>
            </w:r>
          </w:p>
        </w:tc>
        <w:tc>
          <w:tcPr>
            <w:tcW w:w="1827" w:type="dxa"/>
            <w:tcBorders>
              <w:top w:val="nil"/>
              <w:left w:val="nil"/>
              <w:bottom w:val="single" w:sz="4" w:space="0" w:color="auto"/>
              <w:right w:val="single" w:sz="4" w:space="0" w:color="auto"/>
            </w:tcBorders>
            <w:shd w:val="clear" w:color="000000" w:fill="FFFFFF"/>
            <w:noWrap/>
            <w:vAlign w:val="center"/>
            <w:hideMark/>
          </w:tcPr>
          <w:p w14:paraId="17BB8B02"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H. Tuyên Hóa</w:t>
            </w:r>
          </w:p>
        </w:tc>
        <w:tc>
          <w:tcPr>
            <w:tcW w:w="1307" w:type="dxa"/>
            <w:tcBorders>
              <w:top w:val="nil"/>
              <w:left w:val="nil"/>
              <w:bottom w:val="single" w:sz="4" w:space="0" w:color="auto"/>
              <w:right w:val="single" w:sz="4" w:space="0" w:color="auto"/>
            </w:tcBorders>
            <w:shd w:val="clear" w:color="000000" w:fill="FFFFFF"/>
            <w:noWrap/>
            <w:vAlign w:val="center"/>
            <w:hideMark/>
          </w:tcPr>
          <w:p w14:paraId="10D08A5F"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24,11</w:t>
            </w:r>
          </w:p>
        </w:tc>
        <w:tc>
          <w:tcPr>
            <w:tcW w:w="1339" w:type="dxa"/>
            <w:tcBorders>
              <w:top w:val="nil"/>
              <w:left w:val="nil"/>
              <w:bottom w:val="single" w:sz="4" w:space="0" w:color="auto"/>
              <w:right w:val="single" w:sz="4" w:space="0" w:color="auto"/>
            </w:tcBorders>
            <w:shd w:val="clear" w:color="000000" w:fill="FFFFFF"/>
            <w:noWrap/>
            <w:vAlign w:val="center"/>
            <w:hideMark/>
          </w:tcPr>
          <w:p w14:paraId="2B590C4B"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77.754</w:t>
            </w:r>
          </w:p>
        </w:tc>
        <w:tc>
          <w:tcPr>
            <w:tcW w:w="1237" w:type="dxa"/>
            <w:tcBorders>
              <w:top w:val="nil"/>
              <w:left w:val="nil"/>
              <w:bottom w:val="single" w:sz="4" w:space="0" w:color="auto"/>
              <w:right w:val="single" w:sz="4" w:space="0" w:color="auto"/>
            </w:tcBorders>
            <w:shd w:val="clear" w:color="000000" w:fill="FFFFFF"/>
            <w:noWrap/>
            <w:vAlign w:val="center"/>
            <w:hideMark/>
          </w:tcPr>
          <w:p w14:paraId="1239726A"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19.605</w:t>
            </w:r>
          </w:p>
        </w:tc>
        <w:tc>
          <w:tcPr>
            <w:tcW w:w="1427" w:type="dxa"/>
            <w:tcBorders>
              <w:top w:val="nil"/>
              <w:left w:val="nil"/>
              <w:bottom w:val="single" w:sz="4" w:space="0" w:color="auto"/>
              <w:right w:val="single" w:sz="4" w:space="0" w:color="auto"/>
            </w:tcBorders>
            <w:shd w:val="clear" w:color="000000" w:fill="FFFFFF"/>
            <w:noWrap/>
            <w:vAlign w:val="center"/>
            <w:hideMark/>
          </w:tcPr>
          <w:p w14:paraId="40E705D4"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69</w:t>
            </w:r>
          </w:p>
        </w:tc>
        <w:tc>
          <w:tcPr>
            <w:tcW w:w="1220" w:type="dxa"/>
            <w:tcBorders>
              <w:top w:val="nil"/>
              <w:left w:val="nil"/>
              <w:bottom w:val="single" w:sz="4" w:space="0" w:color="auto"/>
              <w:right w:val="single" w:sz="4" w:space="0" w:color="auto"/>
            </w:tcBorders>
            <w:shd w:val="clear" w:color="000000" w:fill="FFFFFF"/>
            <w:noWrap/>
            <w:vAlign w:val="center"/>
            <w:hideMark/>
          </w:tcPr>
          <w:p w14:paraId="79D76E21"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17</w:t>
            </w:r>
          </w:p>
        </w:tc>
      </w:tr>
      <w:tr w:rsidR="005943C3" w:rsidRPr="00295058" w14:paraId="1EB3489A" w14:textId="77777777" w:rsidTr="008A21DE">
        <w:trPr>
          <w:trHeight w:val="369"/>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60A18B69"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w:t>
            </w:r>
          </w:p>
        </w:tc>
        <w:tc>
          <w:tcPr>
            <w:tcW w:w="1827" w:type="dxa"/>
            <w:tcBorders>
              <w:top w:val="nil"/>
              <w:left w:val="nil"/>
              <w:bottom w:val="single" w:sz="4" w:space="0" w:color="auto"/>
              <w:right w:val="single" w:sz="4" w:space="0" w:color="auto"/>
            </w:tcBorders>
            <w:shd w:val="clear" w:color="000000" w:fill="FFFFFF"/>
            <w:noWrap/>
            <w:vAlign w:val="center"/>
            <w:hideMark/>
          </w:tcPr>
          <w:p w14:paraId="306E2E16"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H. Quảng Trạch</w:t>
            </w:r>
          </w:p>
        </w:tc>
        <w:tc>
          <w:tcPr>
            <w:tcW w:w="1307" w:type="dxa"/>
            <w:tcBorders>
              <w:top w:val="nil"/>
              <w:left w:val="nil"/>
              <w:bottom w:val="single" w:sz="4" w:space="0" w:color="auto"/>
              <w:right w:val="single" w:sz="4" w:space="0" w:color="auto"/>
            </w:tcBorders>
            <w:shd w:val="clear" w:color="000000" w:fill="FFFFFF"/>
            <w:noWrap/>
            <w:vAlign w:val="center"/>
            <w:hideMark/>
          </w:tcPr>
          <w:p w14:paraId="0DEACDE6"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23,46</w:t>
            </w:r>
          </w:p>
        </w:tc>
        <w:tc>
          <w:tcPr>
            <w:tcW w:w="1339" w:type="dxa"/>
            <w:tcBorders>
              <w:top w:val="nil"/>
              <w:left w:val="nil"/>
              <w:bottom w:val="single" w:sz="4" w:space="0" w:color="auto"/>
              <w:right w:val="single" w:sz="4" w:space="0" w:color="auto"/>
            </w:tcBorders>
            <w:shd w:val="clear" w:color="000000" w:fill="FFFFFF"/>
            <w:noWrap/>
            <w:vAlign w:val="center"/>
            <w:hideMark/>
          </w:tcPr>
          <w:p w14:paraId="03E9A41C"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110.380</w:t>
            </w:r>
          </w:p>
        </w:tc>
        <w:tc>
          <w:tcPr>
            <w:tcW w:w="1237" w:type="dxa"/>
            <w:tcBorders>
              <w:top w:val="nil"/>
              <w:left w:val="nil"/>
              <w:bottom w:val="single" w:sz="4" w:space="0" w:color="auto"/>
              <w:right w:val="single" w:sz="4" w:space="0" w:color="auto"/>
            </w:tcBorders>
            <w:shd w:val="clear" w:color="000000" w:fill="FFFFFF"/>
            <w:noWrap/>
            <w:vAlign w:val="center"/>
            <w:hideMark/>
          </w:tcPr>
          <w:p w14:paraId="35497873"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27.844</w:t>
            </w:r>
          </w:p>
        </w:tc>
        <w:tc>
          <w:tcPr>
            <w:tcW w:w="1427" w:type="dxa"/>
            <w:tcBorders>
              <w:top w:val="nil"/>
              <w:left w:val="nil"/>
              <w:bottom w:val="single" w:sz="4" w:space="0" w:color="auto"/>
              <w:right w:val="single" w:sz="4" w:space="0" w:color="auto"/>
            </w:tcBorders>
            <w:shd w:val="clear" w:color="000000" w:fill="FFFFFF"/>
            <w:noWrap/>
            <w:vAlign w:val="center"/>
            <w:hideMark/>
          </w:tcPr>
          <w:p w14:paraId="5E9EA90B"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246</w:t>
            </w:r>
          </w:p>
        </w:tc>
        <w:tc>
          <w:tcPr>
            <w:tcW w:w="1220" w:type="dxa"/>
            <w:tcBorders>
              <w:top w:val="nil"/>
              <w:left w:val="nil"/>
              <w:bottom w:val="single" w:sz="4" w:space="0" w:color="auto"/>
              <w:right w:val="single" w:sz="4" w:space="0" w:color="auto"/>
            </w:tcBorders>
            <w:shd w:val="clear" w:color="000000" w:fill="FFFFFF"/>
            <w:noWrap/>
            <w:vAlign w:val="center"/>
            <w:hideMark/>
          </w:tcPr>
          <w:p w14:paraId="07C7FFF7"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62</w:t>
            </w:r>
          </w:p>
        </w:tc>
      </w:tr>
      <w:tr w:rsidR="005943C3" w:rsidRPr="00295058" w14:paraId="01BA1CCA" w14:textId="77777777" w:rsidTr="008A21DE">
        <w:trPr>
          <w:trHeight w:val="369"/>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5EF4F351"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lastRenderedPageBreak/>
              <w:t>6</w:t>
            </w:r>
          </w:p>
        </w:tc>
        <w:tc>
          <w:tcPr>
            <w:tcW w:w="1827" w:type="dxa"/>
            <w:tcBorders>
              <w:top w:val="nil"/>
              <w:left w:val="nil"/>
              <w:bottom w:val="single" w:sz="4" w:space="0" w:color="auto"/>
              <w:right w:val="single" w:sz="4" w:space="0" w:color="auto"/>
            </w:tcBorders>
            <w:shd w:val="clear" w:color="000000" w:fill="FFFFFF"/>
            <w:noWrap/>
            <w:vAlign w:val="center"/>
            <w:hideMark/>
          </w:tcPr>
          <w:p w14:paraId="76274D2E"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H. Bố Trạch</w:t>
            </w:r>
          </w:p>
        </w:tc>
        <w:tc>
          <w:tcPr>
            <w:tcW w:w="1307" w:type="dxa"/>
            <w:tcBorders>
              <w:top w:val="nil"/>
              <w:left w:val="nil"/>
              <w:bottom w:val="single" w:sz="4" w:space="0" w:color="auto"/>
              <w:right w:val="single" w:sz="4" w:space="0" w:color="auto"/>
            </w:tcBorders>
            <w:shd w:val="clear" w:color="000000" w:fill="FFFFFF"/>
            <w:noWrap/>
            <w:vAlign w:val="center"/>
            <w:hideMark/>
          </w:tcPr>
          <w:p w14:paraId="5CC8C6FC"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26,87</w:t>
            </w:r>
          </w:p>
        </w:tc>
        <w:tc>
          <w:tcPr>
            <w:tcW w:w="1339" w:type="dxa"/>
            <w:tcBorders>
              <w:top w:val="nil"/>
              <w:left w:val="nil"/>
              <w:bottom w:val="single" w:sz="4" w:space="0" w:color="auto"/>
              <w:right w:val="single" w:sz="4" w:space="0" w:color="auto"/>
            </w:tcBorders>
            <w:shd w:val="clear" w:color="000000" w:fill="FFFFFF"/>
            <w:noWrap/>
            <w:vAlign w:val="center"/>
            <w:hideMark/>
          </w:tcPr>
          <w:p w14:paraId="1D869355"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188.375</w:t>
            </w:r>
          </w:p>
        </w:tc>
        <w:tc>
          <w:tcPr>
            <w:tcW w:w="1237" w:type="dxa"/>
            <w:tcBorders>
              <w:top w:val="nil"/>
              <w:left w:val="nil"/>
              <w:bottom w:val="single" w:sz="4" w:space="0" w:color="auto"/>
              <w:right w:val="single" w:sz="4" w:space="0" w:color="auto"/>
            </w:tcBorders>
            <w:shd w:val="clear" w:color="000000" w:fill="FFFFFF"/>
            <w:noWrap/>
            <w:vAlign w:val="center"/>
            <w:hideMark/>
          </w:tcPr>
          <w:p w14:paraId="4ECED8ED"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52.782</w:t>
            </w:r>
          </w:p>
        </w:tc>
        <w:tc>
          <w:tcPr>
            <w:tcW w:w="1427" w:type="dxa"/>
            <w:tcBorders>
              <w:top w:val="nil"/>
              <w:left w:val="nil"/>
              <w:bottom w:val="single" w:sz="4" w:space="0" w:color="auto"/>
              <w:right w:val="single" w:sz="4" w:space="0" w:color="auto"/>
            </w:tcBorders>
            <w:shd w:val="clear" w:color="000000" w:fill="FFFFFF"/>
            <w:noWrap/>
            <w:vAlign w:val="center"/>
            <w:hideMark/>
          </w:tcPr>
          <w:p w14:paraId="7064ED03"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89</w:t>
            </w:r>
          </w:p>
        </w:tc>
        <w:tc>
          <w:tcPr>
            <w:tcW w:w="1220" w:type="dxa"/>
            <w:tcBorders>
              <w:top w:val="nil"/>
              <w:left w:val="nil"/>
              <w:bottom w:val="single" w:sz="4" w:space="0" w:color="auto"/>
              <w:right w:val="single" w:sz="4" w:space="0" w:color="auto"/>
            </w:tcBorders>
            <w:shd w:val="clear" w:color="000000" w:fill="FFFFFF"/>
            <w:noWrap/>
            <w:vAlign w:val="center"/>
            <w:hideMark/>
          </w:tcPr>
          <w:p w14:paraId="6AE58206"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25</w:t>
            </w:r>
          </w:p>
        </w:tc>
      </w:tr>
      <w:tr w:rsidR="005943C3" w:rsidRPr="00295058" w14:paraId="346093FC" w14:textId="77777777" w:rsidTr="008A21DE">
        <w:trPr>
          <w:trHeight w:val="372"/>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5BEF278E"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7</w:t>
            </w:r>
          </w:p>
        </w:tc>
        <w:tc>
          <w:tcPr>
            <w:tcW w:w="1827" w:type="dxa"/>
            <w:tcBorders>
              <w:top w:val="nil"/>
              <w:left w:val="nil"/>
              <w:bottom w:val="single" w:sz="4" w:space="0" w:color="auto"/>
              <w:right w:val="single" w:sz="4" w:space="0" w:color="auto"/>
            </w:tcBorders>
            <w:shd w:val="clear" w:color="000000" w:fill="FFFFFF"/>
            <w:noWrap/>
            <w:vAlign w:val="center"/>
            <w:hideMark/>
          </w:tcPr>
          <w:p w14:paraId="00CD58F2"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H. Quảng Ninh</w:t>
            </w:r>
          </w:p>
        </w:tc>
        <w:tc>
          <w:tcPr>
            <w:tcW w:w="1307" w:type="dxa"/>
            <w:tcBorders>
              <w:top w:val="nil"/>
              <w:left w:val="nil"/>
              <w:bottom w:val="single" w:sz="4" w:space="0" w:color="auto"/>
              <w:right w:val="single" w:sz="4" w:space="0" w:color="auto"/>
            </w:tcBorders>
            <w:shd w:val="clear" w:color="000000" w:fill="FFFFFF"/>
            <w:noWrap/>
            <w:vAlign w:val="center"/>
            <w:hideMark/>
          </w:tcPr>
          <w:p w14:paraId="60D9E4AC"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24,77</w:t>
            </w:r>
          </w:p>
        </w:tc>
        <w:tc>
          <w:tcPr>
            <w:tcW w:w="1339" w:type="dxa"/>
            <w:tcBorders>
              <w:top w:val="nil"/>
              <w:left w:val="nil"/>
              <w:bottom w:val="single" w:sz="4" w:space="0" w:color="auto"/>
              <w:right w:val="single" w:sz="4" w:space="0" w:color="auto"/>
            </w:tcBorders>
            <w:shd w:val="clear" w:color="000000" w:fill="FFFFFF"/>
            <w:noWrap/>
            <w:vAlign w:val="center"/>
            <w:hideMark/>
          </w:tcPr>
          <w:p w14:paraId="2226937F"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90.335</w:t>
            </w:r>
          </w:p>
        </w:tc>
        <w:tc>
          <w:tcPr>
            <w:tcW w:w="1237" w:type="dxa"/>
            <w:tcBorders>
              <w:top w:val="nil"/>
              <w:left w:val="nil"/>
              <w:bottom w:val="single" w:sz="4" w:space="0" w:color="auto"/>
              <w:right w:val="single" w:sz="4" w:space="0" w:color="auto"/>
            </w:tcBorders>
            <w:shd w:val="clear" w:color="000000" w:fill="FFFFFF"/>
            <w:noWrap/>
            <w:vAlign w:val="center"/>
            <w:hideMark/>
          </w:tcPr>
          <w:p w14:paraId="3CF53B7D"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23.681</w:t>
            </w:r>
          </w:p>
        </w:tc>
        <w:tc>
          <w:tcPr>
            <w:tcW w:w="1427" w:type="dxa"/>
            <w:tcBorders>
              <w:top w:val="nil"/>
              <w:left w:val="nil"/>
              <w:bottom w:val="single" w:sz="4" w:space="0" w:color="auto"/>
              <w:right w:val="single" w:sz="4" w:space="0" w:color="auto"/>
            </w:tcBorders>
            <w:shd w:val="clear" w:color="000000" w:fill="FFFFFF"/>
            <w:noWrap/>
            <w:vAlign w:val="center"/>
            <w:hideMark/>
          </w:tcPr>
          <w:p w14:paraId="26F807C6"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144EF6D9"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20</w:t>
            </w:r>
          </w:p>
        </w:tc>
      </w:tr>
      <w:tr w:rsidR="005943C3" w:rsidRPr="00295058" w14:paraId="0C10A2C6" w14:textId="77777777" w:rsidTr="008A21DE">
        <w:trPr>
          <w:trHeight w:val="372"/>
        </w:trPr>
        <w:tc>
          <w:tcPr>
            <w:tcW w:w="667" w:type="dxa"/>
            <w:tcBorders>
              <w:top w:val="nil"/>
              <w:left w:val="single" w:sz="4" w:space="0" w:color="auto"/>
              <w:bottom w:val="single" w:sz="4" w:space="0" w:color="auto"/>
              <w:right w:val="single" w:sz="4" w:space="0" w:color="auto"/>
            </w:tcBorders>
            <w:shd w:val="clear" w:color="000000" w:fill="FFFFFF"/>
            <w:noWrap/>
            <w:vAlign w:val="center"/>
            <w:hideMark/>
          </w:tcPr>
          <w:p w14:paraId="781A0A61" w14:textId="77777777" w:rsidR="005943C3" w:rsidRPr="00295058" w:rsidRDefault="005943C3" w:rsidP="00F31FC5">
            <w:pPr>
              <w:jc w:val="cente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8</w:t>
            </w:r>
          </w:p>
        </w:tc>
        <w:tc>
          <w:tcPr>
            <w:tcW w:w="1827" w:type="dxa"/>
            <w:tcBorders>
              <w:top w:val="nil"/>
              <w:left w:val="nil"/>
              <w:bottom w:val="single" w:sz="4" w:space="0" w:color="auto"/>
              <w:right w:val="single" w:sz="4" w:space="0" w:color="auto"/>
            </w:tcBorders>
            <w:shd w:val="clear" w:color="000000" w:fill="FFFFFF"/>
            <w:noWrap/>
            <w:vAlign w:val="center"/>
            <w:hideMark/>
          </w:tcPr>
          <w:p w14:paraId="1A0D114B" w14:textId="77777777" w:rsidR="005943C3" w:rsidRPr="00295058" w:rsidRDefault="005943C3" w:rsidP="00F31FC5">
            <w:pPr>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H. Lệ Thủy</w:t>
            </w:r>
          </w:p>
        </w:tc>
        <w:tc>
          <w:tcPr>
            <w:tcW w:w="1307" w:type="dxa"/>
            <w:tcBorders>
              <w:top w:val="nil"/>
              <w:left w:val="nil"/>
              <w:bottom w:val="single" w:sz="4" w:space="0" w:color="auto"/>
              <w:right w:val="single" w:sz="4" w:space="0" w:color="auto"/>
            </w:tcBorders>
            <w:shd w:val="clear" w:color="000000" w:fill="FFFFFF"/>
            <w:noWrap/>
            <w:vAlign w:val="center"/>
            <w:hideMark/>
          </w:tcPr>
          <w:p w14:paraId="025D2D03"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22,67</w:t>
            </w:r>
          </w:p>
        </w:tc>
        <w:tc>
          <w:tcPr>
            <w:tcW w:w="1339" w:type="dxa"/>
            <w:tcBorders>
              <w:top w:val="nil"/>
              <w:left w:val="nil"/>
              <w:bottom w:val="single" w:sz="4" w:space="0" w:color="auto"/>
              <w:right w:val="single" w:sz="4" w:space="0" w:color="auto"/>
            </w:tcBorders>
            <w:shd w:val="clear" w:color="000000" w:fill="FFFFFF"/>
            <w:noWrap/>
            <w:vAlign w:val="center"/>
            <w:hideMark/>
          </w:tcPr>
          <w:p w14:paraId="4B94797F"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137.831</w:t>
            </w:r>
          </w:p>
        </w:tc>
        <w:tc>
          <w:tcPr>
            <w:tcW w:w="1237" w:type="dxa"/>
            <w:tcBorders>
              <w:top w:val="nil"/>
              <w:left w:val="nil"/>
              <w:bottom w:val="single" w:sz="4" w:space="0" w:color="auto"/>
              <w:right w:val="single" w:sz="4" w:space="0" w:color="auto"/>
            </w:tcBorders>
            <w:shd w:val="clear" w:color="000000" w:fill="FFFFFF"/>
            <w:noWrap/>
            <w:vAlign w:val="center"/>
            <w:hideMark/>
          </w:tcPr>
          <w:p w14:paraId="1A05D9D4"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32.659</w:t>
            </w:r>
          </w:p>
        </w:tc>
        <w:tc>
          <w:tcPr>
            <w:tcW w:w="1427" w:type="dxa"/>
            <w:tcBorders>
              <w:top w:val="nil"/>
              <w:left w:val="nil"/>
              <w:bottom w:val="single" w:sz="4" w:space="0" w:color="auto"/>
              <w:right w:val="single" w:sz="4" w:space="0" w:color="auto"/>
            </w:tcBorders>
            <w:shd w:val="clear" w:color="000000" w:fill="FFFFFF"/>
            <w:noWrap/>
            <w:vAlign w:val="center"/>
            <w:hideMark/>
          </w:tcPr>
          <w:p w14:paraId="6D825894"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98</w:t>
            </w:r>
          </w:p>
        </w:tc>
        <w:tc>
          <w:tcPr>
            <w:tcW w:w="1220" w:type="dxa"/>
            <w:tcBorders>
              <w:top w:val="nil"/>
              <w:left w:val="nil"/>
              <w:bottom w:val="single" w:sz="4" w:space="0" w:color="auto"/>
              <w:right w:val="single" w:sz="4" w:space="0" w:color="auto"/>
            </w:tcBorders>
            <w:shd w:val="clear" w:color="000000" w:fill="FFFFFF"/>
            <w:noWrap/>
            <w:vAlign w:val="center"/>
            <w:hideMark/>
          </w:tcPr>
          <w:p w14:paraId="3C8D194E" w14:textId="77777777" w:rsidR="005943C3" w:rsidRPr="00295058" w:rsidRDefault="005943C3" w:rsidP="00F31FC5">
            <w:pPr>
              <w:jc w:val="right"/>
              <w:rPr>
                <w:rFonts w:asciiTheme="majorHAnsi" w:eastAsia="Times New Roman" w:hAnsiTheme="majorHAnsi" w:cstheme="majorHAnsi"/>
                <w:sz w:val="24"/>
                <w:szCs w:val="24"/>
              </w:rPr>
            </w:pPr>
            <w:r w:rsidRPr="00295058">
              <w:rPr>
                <w:rFonts w:asciiTheme="majorHAnsi" w:eastAsia="Times New Roman" w:hAnsiTheme="majorHAnsi" w:cstheme="majorHAnsi"/>
                <w:sz w:val="24"/>
                <w:szCs w:val="24"/>
              </w:rPr>
              <w:t>23</w:t>
            </w:r>
          </w:p>
        </w:tc>
      </w:tr>
    </w:tbl>
    <w:p w14:paraId="3723D4C9" w14:textId="2A5EF66D" w:rsidR="00B6383B" w:rsidRPr="00295058" w:rsidRDefault="00E15B60" w:rsidP="008C74CF">
      <w:pPr>
        <w:pStyle w:val="Heading3"/>
        <w:rPr>
          <w:lang w:val="af-ZA"/>
        </w:rPr>
      </w:pPr>
      <w:bookmarkStart w:id="65" w:name="_Toc54592673"/>
      <w:r w:rsidRPr="00295058">
        <w:rPr>
          <w:lang w:val="af-ZA"/>
        </w:rPr>
        <w:t>6</w:t>
      </w:r>
      <w:r w:rsidR="00B6383B" w:rsidRPr="00295058">
        <w:rPr>
          <w:lang w:val="af-ZA"/>
        </w:rPr>
        <w:t xml:space="preserve">. </w:t>
      </w:r>
      <w:r w:rsidR="003B382B" w:rsidRPr="00295058">
        <w:rPr>
          <w:lang w:val="af-ZA"/>
        </w:rPr>
        <w:t>Thực</w:t>
      </w:r>
      <w:r w:rsidR="00B6383B" w:rsidRPr="00295058">
        <w:rPr>
          <w:lang w:val="af-ZA"/>
        </w:rPr>
        <w:t xml:space="preserve"> trạng công tác phát triển</w:t>
      </w:r>
      <w:r w:rsidR="003B382B" w:rsidRPr="00295058">
        <w:rPr>
          <w:lang w:val="af-ZA"/>
        </w:rPr>
        <w:t>,</w:t>
      </w:r>
      <w:r w:rsidR="00B6383B" w:rsidRPr="00295058">
        <w:rPr>
          <w:lang w:val="af-ZA"/>
        </w:rPr>
        <w:t xml:space="preserve"> quản lý nhà ở</w:t>
      </w:r>
      <w:bookmarkEnd w:id="54"/>
      <w:bookmarkEnd w:id="65"/>
    </w:p>
    <w:p w14:paraId="4131898D" w14:textId="1FA19671" w:rsidR="00193462" w:rsidRPr="00295058" w:rsidRDefault="00193462" w:rsidP="00B236A2">
      <w:pPr>
        <w:pStyle w:val="ListParagraph"/>
        <w:ind w:left="0" w:firstLine="709"/>
        <w:contextualSpacing w:val="0"/>
        <w:jc w:val="both"/>
        <w:rPr>
          <w:szCs w:val="28"/>
          <w:lang w:val="af-ZA"/>
        </w:rPr>
      </w:pPr>
      <w:r w:rsidRPr="00295058">
        <w:rPr>
          <w:rFonts w:eastAsia="Times New Roman"/>
          <w:szCs w:val="28"/>
          <w:lang w:val="af-ZA"/>
        </w:rPr>
        <w:t xml:space="preserve">Quá trình phát triển tới nay, </w:t>
      </w:r>
      <w:r w:rsidR="00E72529" w:rsidRPr="00295058">
        <w:rPr>
          <w:szCs w:val="28"/>
          <w:lang w:val="pt-BR"/>
        </w:rPr>
        <w:t>n</w:t>
      </w:r>
      <w:r w:rsidRPr="00295058">
        <w:rPr>
          <w:szCs w:val="28"/>
          <w:lang w:val="af-ZA"/>
        </w:rPr>
        <w:t>hà ở trên địa bàn tỉnh đều được xây dựng theo loại hình nhà ở riêng lẻ, bao gồm nhà ở riêng lẻ do dân tự xây và nhà ở riêng lẻ phát triển theo dự án nhà ở thương mại.</w:t>
      </w:r>
      <w:r w:rsidR="006B00B3" w:rsidRPr="00295058">
        <w:rPr>
          <w:szCs w:val="28"/>
          <w:lang w:val="af-ZA"/>
        </w:rPr>
        <w:t xml:space="preserve"> </w:t>
      </w:r>
      <w:r w:rsidR="00BE17DF" w:rsidRPr="00295058">
        <w:rPr>
          <w:szCs w:val="28"/>
          <w:lang w:val="af-ZA"/>
        </w:rPr>
        <w:t>C</w:t>
      </w:r>
      <w:r w:rsidR="006B00B3" w:rsidRPr="00295058">
        <w:rPr>
          <w:szCs w:val="28"/>
          <w:lang w:val="af-ZA"/>
        </w:rPr>
        <w:t>ụ thể như sau:</w:t>
      </w:r>
    </w:p>
    <w:p w14:paraId="67C73AD4" w14:textId="15151EE2" w:rsidR="005A1767" w:rsidRPr="00295058" w:rsidRDefault="00C16096" w:rsidP="00947FDC">
      <w:pPr>
        <w:pStyle w:val="ListParagraph"/>
        <w:ind w:left="567" w:hanging="567"/>
        <w:contextualSpacing w:val="0"/>
        <w:jc w:val="center"/>
        <w:rPr>
          <w:b/>
          <w:szCs w:val="28"/>
          <w:lang w:val="af-ZA"/>
        </w:rPr>
      </w:pPr>
      <w:r w:rsidRPr="00295058">
        <w:rPr>
          <w:noProof/>
          <w:szCs w:val="28"/>
          <w:lang w:val="vi-VN" w:eastAsia="vi-VN"/>
        </w:rPr>
        <w:drawing>
          <wp:anchor distT="0" distB="0" distL="114300" distR="114300" simplePos="0" relativeHeight="251655168" behindDoc="0" locked="0" layoutInCell="1" allowOverlap="1" wp14:anchorId="11D3E008" wp14:editId="2F522325">
            <wp:simplePos x="0" y="0"/>
            <wp:positionH relativeFrom="column">
              <wp:posOffset>558165</wp:posOffset>
            </wp:positionH>
            <wp:positionV relativeFrom="paragraph">
              <wp:posOffset>314960</wp:posOffset>
            </wp:positionV>
            <wp:extent cx="4931410" cy="3206115"/>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410" cy="3206115"/>
                    </a:xfrm>
                    <a:prstGeom prst="rect">
                      <a:avLst/>
                    </a:prstGeom>
                    <a:noFill/>
                  </pic:spPr>
                </pic:pic>
              </a:graphicData>
            </a:graphic>
            <wp14:sizeRelH relativeFrom="margin">
              <wp14:pctWidth>0</wp14:pctWidth>
            </wp14:sizeRelH>
            <wp14:sizeRelV relativeFrom="margin">
              <wp14:pctHeight>0</wp14:pctHeight>
            </wp14:sizeRelV>
          </wp:anchor>
        </w:drawing>
      </w:r>
      <w:r w:rsidR="005A1767" w:rsidRPr="00295058">
        <w:rPr>
          <w:b/>
          <w:szCs w:val="28"/>
          <w:lang w:val="af-ZA"/>
        </w:rPr>
        <w:t>B</w:t>
      </w:r>
      <w:r w:rsidR="00E949C2" w:rsidRPr="00295058">
        <w:rPr>
          <w:b/>
          <w:szCs w:val="28"/>
          <w:lang w:val="af-ZA"/>
        </w:rPr>
        <w:t>iểu đồ</w:t>
      </w:r>
      <w:r w:rsidR="005A1767" w:rsidRPr="00295058">
        <w:rPr>
          <w:b/>
          <w:szCs w:val="28"/>
          <w:lang w:val="af-ZA"/>
        </w:rPr>
        <w:t xml:space="preserve"> 2.</w:t>
      </w:r>
      <w:r w:rsidR="00E949C2" w:rsidRPr="00295058">
        <w:rPr>
          <w:b/>
          <w:szCs w:val="28"/>
          <w:lang w:val="af-ZA"/>
        </w:rPr>
        <w:t>2</w:t>
      </w:r>
      <w:r w:rsidR="005A1767" w:rsidRPr="00295058">
        <w:rPr>
          <w:b/>
          <w:szCs w:val="28"/>
          <w:lang w:val="af-ZA"/>
        </w:rPr>
        <w:t>: Diện tích sàn xây dựng nhà ở giai đoạn 201</w:t>
      </w:r>
      <w:r w:rsidR="00B37BF2" w:rsidRPr="00295058">
        <w:rPr>
          <w:b/>
          <w:szCs w:val="28"/>
          <w:lang w:val="af-ZA"/>
        </w:rPr>
        <w:t>0</w:t>
      </w:r>
      <w:r w:rsidR="005A1767" w:rsidRPr="00295058">
        <w:rPr>
          <w:b/>
          <w:szCs w:val="28"/>
          <w:lang w:val="af-ZA"/>
        </w:rPr>
        <w:t>-2019</w:t>
      </w:r>
    </w:p>
    <w:p w14:paraId="719EF674" w14:textId="0A2F03D6" w:rsidR="005A1767" w:rsidRPr="00295058" w:rsidRDefault="005A1767" w:rsidP="00DF31C5">
      <w:pPr>
        <w:pStyle w:val="ListParagraph"/>
        <w:spacing w:line="240" w:lineRule="auto"/>
        <w:ind w:left="0"/>
        <w:contextualSpacing w:val="0"/>
        <w:jc w:val="center"/>
        <w:rPr>
          <w:szCs w:val="28"/>
          <w:lang w:val="af-ZA"/>
        </w:rPr>
      </w:pPr>
    </w:p>
    <w:p w14:paraId="74A706AC" w14:textId="77777777" w:rsidR="00B6383B" w:rsidRPr="00295058" w:rsidRDefault="00B6383B" w:rsidP="00DF31C5">
      <w:pPr>
        <w:widowControl w:val="0"/>
        <w:autoSpaceDE w:val="0"/>
        <w:autoSpaceDN w:val="0"/>
        <w:spacing w:line="240" w:lineRule="auto"/>
        <w:ind w:firstLine="567"/>
        <w:jc w:val="both"/>
        <w:rPr>
          <w:rFonts w:eastAsia="Times New Roman"/>
          <w:b/>
          <w:bCs/>
          <w:color w:val="000000" w:themeColor="text1"/>
          <w:szCs w:val="28"/>
          <w:lang w:val="af-ZA"/>
        </w:rPr>
      </w:pPr>
      <w:r w:rsidRPr="00295058">
        <w:rPr>
          <w:rFonts w:eastAsia="Times New Roman"/>
          <w:b/>
          <w:bCs/>
          <w:color w:val="000000" w:themeColor="text1"/>
          <w:szCs w:val="28"/>
          <w:lang w:val="af-ZA"/>
        </w:rPr>
        <w:t>a. Nhà ở dân tự xây</w:t>
      </w:r>
    </w:p>
    <w:p w14:paraId="08B6CD07" w14:textId="144DF70F" w:rsidR="00AF6B7F" w:rsidRPr="00295058" w:rsidRDefault="00B6383B" w:rsidP="00B236A2">
      <w:pPr>
        <w:widowControl w:val="0"/>
        <w:autoSpaceDE w:val="0"/>
        <w:autoSpaceDN w:val="0"/>
        <w:ind w:firstLine="567"/>
        <w:jc w:val="both"/>
        <w:rPr>
          <w:color w:val="000000" w:themeColor="text1"/>
          <w:shd w:val="clear" w:color="auto" w:fill="FFFFFF"/>
          <w:lang w:val="af-ZA"/>
        </w:rPr>
      </w:pPr>
      <w:r w:rsidRPr="00295058">
        <w:rPr>
          <w:rFonts w:eastAsia="Times New Roman"/>
          <w:color w:val="000000" w:themeColor="text1"/>
          <w:szCs w:val="28"/>
          <w:lang w:val="af-ZA"/>
        </w:rPr>
        <w:t xml:space="preserve"> </w:t>
      </w:r>
      <w:r w:rsidR="00193462" w:rsidRPr="00295058">
        <w:rPr>
          <w:rFonts w:eastAsia="Times New Roman"/>
          <w:color w:val="000000" w:themeColor="text1"/>
          <w:szCs w:val="28"/>
          <w:lang w:val="af-ZA"/>
        </w:rPr>
        <w:t>N</w:t>
      </w:r>
      <w:r w:rsidRPr="00295058">
        <w:rPr>
          <w:rFonts w:eastAsia="Times New Roman"/>
          <w:color w:val="000000" w:themeColor="text1"/>
          <w:szCs w:val="28"/>
          <w:lang w:val="af-ZA"/>
        </w:rPr>
        <w:t xml:space="preserve">hà ở </w:t>
      </w:r>
      <w:r w:rsidR="00A60FB7" w:rsidRPr="00295058">
        <w:rPr>
          <w:rFonts w:eastAsia="Times New Roman"/>
          <w:color w:val="000000" w:themeColor="text1"/>
          <w:szCs w:val="28"/>
          <w:lang w:val="af-ZA"/>
        </w:rPr>
        <w:t xml:space="preserve">do dân </w:t>
      </w:r>
      <w:r w:rsidRPr="00295058">
        <w:rPr>
          <w:rFonts w:eastAsia="Times New Roman"/>
          <w:color w:val="000000" w:themeColor="text1"/>
          <w:szCs w:val="28"/>
          <w:lang w:val="af-ZA"/>
        </w:rPr>
        <w:t xml:space="preserve">tự xây dựng </w:t>
      </w:r>
      <w:r w:rsidR="00186CA2" w:rsidRPr="00295058">
        <w:rPr>
          <w:rFonts w:eastAsia="Times New Roman"/>
          <w:color w:val="000000" w:themeColor="text1"/>
          <w:szCs w:val="28"/>
          <w:lang w:val="af-ZA"/>
        </w:rPr>
        <w:t xml:space="preserve">chiếm chủ yếu </w:t>
      </w:r>
      <w:r w:rsidRPr="00295058">
        <w:rPr>
          <w:rFonts w:eastAsia="Times New Roman"/>
          <w:color w:val="000000" w:themeColor="text1"/>
          <w:szCs w:val="28"/>
          <w:lang w:val="af-ZA"/>
        </w:rPr>
        <w:t xml:space="preserve">trong tổng số nhà ở hiện hữu và xây mới trên địa bàn </w:t>
      </w:r>
      <w:r w:rsidR="00A60FB7" w:rsidRPr="00295058">
        <w:rPr>
          <w:rFonts w:eastAsia="Times New Roman"/>
          <w:color w:val="000000" w:themeColor="text1"/>
          <w:szCs w:val="28"/>
          <w:lang w:val="af-ZA"/>
        </w:rPr>
        <w:t>tỉnh</w:t>
      </w:r>
      <w:r w:rsidRPr="00295058">
        <w:rPr>
          <w:rFonts w:eastAsia="Times New Roman"/>
          <w:color w:val="000000" w:themeColor="text1"/>
          <w:szCs w:val="28"/>
          <w:lang w:val="af-ZA"/>
        </w:rPr>
        <w:t>. Phần lớn nhà ở tự xây là nhà ống và nằm trong hẻm</w:t>
      </w:r>
      <w:r w:rsidR="00A60FB7" w:rsidRPr="00295058">
        <w:rPr>
          <w:rFonts w:eastAsia="Times New Roman"/>
          <w:color w:val="000000" w:themeColor="text1"/>
          <w:szCs w:val="28"/>
          <w:lang w:val="af-ZA"/>
        </w:rPr>
        <w:t>, có số tầng cao thấp (từ 1-3 tầng)</w:t>
      </w:r>
      <w:r w:rsidRPr="00295058">
        <w:rPr>
          <w:rFonts w:eastAsia="Times New Roman"/>
          <w:color w:val="000000" w:themeColor="text1"/>
          <w:szCs w:val="28"/>
          <w:lang w:val="af-ZA"/>
        </w:rPr>
        <w:t xml:space="preserve">, một số có thể là những căn biệt thự rộng rãi cho những người thu nhập cao hoặc các ngôi nhà tạm bợ cho người có thu nhập thấp. Nhà ở tự xây cũng được phát triển nhiều hơn tại các khu vực trung tâm, xây dựng trên nền đất trong các dự án </w:t>
      </w:r>
      <w:r w:rsidR="00A20408" w:rsidRPr="00295058">
        <w:rPr>
          <w:rFonts w:eastAsia="Times New Roman"/>
          <w:color w:val="000000" w:themeColor="text1"/>
          <w:szCs w:val="28"/>
          <w:lang w:val="af-ZA"/>
        </w:rPr>
        <w:t>hoặc trên đất ở hộ gia đình, nhà ở riêng lẻ tại các khu vực trung tâm ngoài mục đích để ở còn là nơi phát triển các dịch vụ thương mại, văn phòng</w:t>
      </w:r>
      <w:r w:rsidRPr="00295058">
        <w:rPr>
          <w:rFonts w:eastAsia="Times New Roman"/>
          <w:color w:val="000000" w:themeColor="text1"/>
          <w:szCs w:val="28"/>
          <w:lang w:val="af-ZA"/>
        </w:rPr>
        <w:t>. Một số nhà ở tự xây là không chính thức do thiếu giấy tờ về quyền sử dụng đất, được xây dựng hoặc từng bước xây dựng mà chưa được cho phép hoàn toàn bởi các cơ quan chức năng.</w:t>
      </w:r>
      <w:r w:rsidR="009A6ADD" w:rsidRPr="00295058">
        <w:rPr>
          <w:rFonts w:eastAsia="Times New Roman"/>
          <w:color w:val="000000" w:themeColor="text1"/>
          <w:szCs w:val="28"/>
          <w:lang w:val="af-ZA"/>
        </w:rPr>
        <w:t xml:space="preserve"> Ngoài ra, do đặc thù về địa </w:t>
      </w:r>
      <w:r w:rsidR="009A6ADD" w:rsidRPr="00295058">
        <w:rPr>
          <w:rFonts w:eastAsia="Times New Roman"/>
          <w:color w:val="000000" w:themeColor="text1"/>
          <w:szCs w:val="28"/>
          <w:lang w:val="af-ZA"/>
        </w:rPr>
        <w:lastRenderedPageBreak/>
        <w:t xml:space="preserve">hình, </w:t>
      </w:r>
      <w:r w:rsidR="000F064A" w:rsidRPr="00295058">
        <w:rPr>
          <w:rFonts w:eastAsia="Times New Roman"/>
          <w:color w:val="000000" w:themeColor="text1"/>
          <w:szCs w:val="28"/>
          <w:lang w:val="af-ZA"/>
        </w:rPr>
        <w:t>trên địa bàn tỉnh còn xuất hiện loại hình nhà phao</w:t>
      </w:r>
      <w:r w:rsidR="009A6ADD" w:rsidRPr="00295058">
        <w:rPr>
          <w:rFonts w:eastAsia="Times New Roman"/>
          <w:color w:val="000000" w:themeColor="text1"/>
          <w:szCs w:val="28"/>
          <w:lang w:val="af-ZA"/>
        </w:rPr>
        <w:t xml:space="preserve">, loại nhà này tập trung chủ yếu </w:t>
      </w:r>
      <w:r w:rsidR="000F064A" w:rsidRPr="00295058">
        <w:rPr>
          <w:rFonts w:eastAsia="Times New Roman"/>
          <w:color w:val="000000" w:themeColor="text1"/>
          <w:szCs w:val="28"/>
          <w:lang w:val="af-ZA"/>
        </w:rPr>
        <w:t xml:space="preserve">ở xã Tân Hóa - huyện Minh Hóa, là nơi có vị trí </w:t>
      </w:r>
      <w:r w:rsidR="000F064A" w:rsidRPr="00295058">
        <w:rPr>
          <w:color w:val="000000" w:themeColor="text1"/>
          <w:shd w:val="clear" w:color="auto" w:fill="FFFFFF"/>
          <w:lang w:val="af-ZA"/>
        </w:rPr>
        <w:t>nằm trong lòng chảo, bao quanh là núi đá vôi</w:t>
      </w:r>
      <w:r w:rsidR="00E31EF1" w:rsidRPr="00295058">
        <w:rPr>
          <w:color w:val="000000" w:themeColor="text1"/>
          <w:shd w:val="clear" w:color="auto" w:fill="FFFFFF"/>
          <w:lang w:val="af-ZA"/>
        </w:rPr>
        <w:t>, được mệnh danh là “rốn lũ, túi đựng nước” của huyện</w:t>
      </w:r>
      <w:r w:rsidR="00072D9E" w:rsidRPr="00295058">
        <w:rPr>
          <w:color w:val="000000" w:themeColor="text1"/>
          <w:shd w:val="clear" w:color="auto" w:fill="FFFFFF"/>
          <w:lang w:val="af-ZA"/>
        </w:rPr>
        <w:t>.</w:t>
      </w:r>
    </w:p>
    <w:p w14:paraId="79FE8422" w14:textId="417EE109" w:rsidR="00B6383B" w:rsidRPr="00295058" w:rsidRDefault="00E57DF2" w:rsidP="00311E53">
      <w:pPr>
        <w:widowControl w:val="0"/>
        <w:autoSpaceDE w:val="0"/>
        <w:autoSpaceDN w:val="0"/>
        <w:spacing w:line="360" w:lineRule="atLeast"/>
        <w:jc w:val="center"/>
        <w:rPr>
          <w:noProof/>
          <w:lang w:val="af-ZA"/>
        </w:rPr>
      </w:pPr>
      <w:r w:rsidRPr="00295058">
        <w:rPr>
          <w:rFonts w:eastAsia="Times New Roman"/>
          <w:noProof/>
          <w:szCs w:val="28"/>
          <w:lang w:val="vi-VN" w:eastAsia="vi-VN"/>
        </w:rPr>
        <w:drawing>
          <wp:inline distT="0" distB="0" distL="0" distR="0" wp14:anchorId="330F957F" wp14:editId="16F194AB">
            <wp:extent cx="5168650" cy="3162300"/>
            <wp:effectExtent l="0" t="0" r="0" b="0"/>
            <wp:docPr id="7" name="Picture 7" descr="C:\Users\Dell\Downloads\nha-phao-chong-lu-thanh-qua-tu-su-chung-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nha-phao-chong-lu-thanh-qua-tu-su-chung-t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650" cy="3187385"/>
                    </a:xfrm>
                    <a:prstGeom prst="rect">
                      <a:avLst/>
                    </a:prstGeom>
                    <a:noFill/>
                    <a:ln>
                      <a:noFill/>
                    </a:ln>
                  </pic:spPr>
                </pic:pic>
              </a:graphicData>
            </a:graphic>
          </wp:inline>
        </w:drawing>
      </w:r>
    </w:p>
    <w:p w14:paraId="34200B5B" w14:textId="24E418E4" w:rsidR="00B6383B" w:rsidRPr="008A21DE" w:rsidRDefault="00B6383B" w:rsidP="00E57DF2">
      <w:pPr>
        <w:tabs>
          <w:tab w:val="left" w:pos="1692"/>
        </w:tabs>
        <w:spacing w:line="240" w:lineRule="atLeast"/>
        <w:jc w:val="center"/>
        <w:rPr>
          <w:rFonts w:asciiTheme="majorHAnsi" w:hAnsiTheme="majorHAnsi" w:cstheme="majorHAnsi"/>
          <w:b/>
          <w:iCs/>
          <w:color w:val="000000" w:themeColor="text1"/>
          <w:sz w:val="24"/>
          <w:szCs w:val="24"/>
          <w:shd w:val="clear" w:color="auto" w:fill="F8F8F8"/>
          <w:lang w:val="af-ZA"/>
        </w:rPr>
      </w:pPr>
      <w:r w:rsidRPr="008A21DE">
        <w:rPr>
          <w:rFonts w:asciiTheme="majorHAnsi" w:hAnsiTheme="majorHAnsi" w:cstheme="majorHAnsi"/>
          <w:b/>
          <w:color w:val="000000" w:themeColor="text1"/>
          <w:sz w:val="24"/>
          <w:szCs w:val="24"/>
          <w:lang w:val="af-ZA"/>
        </w:rPr>
        <w:t xml:space="preserve">Hình 2.1: </w:t>
      </w:r>
      <w:r w:rsidR="00E57DF2" w:rsidRPr="008A21DE">
        <w:rPr>
          <w:rFonts w:asciiTheme="majorHAnsi" w:hAnsiTheme="majorHAnsi" w:cstheme="majorHAnsi"/>
          <w:b/>
          <w:iCs/>
          <w:color w:val="000000" w:themeColor="text1"/>
          <w:sz w:val="24"/>
          <w:szCs w:val="24"/>
          <w:shd w:val="clear" w:color="auto" w:fill="F8F8F8"/>
          <w:lang w:val="af-ZA"/>
        </w:rPr>
        <w:t>Nhà phao – loại nhà đã phát huy hiệu quả trong việc chống lũ tại h. Minh Hóa.</w:t>
      </w:r>
    </w:p>
    <w:p w14:paraId="22A99C3D" w14:textId="77777777" w:rsidR="00CC13B7" w:rsidRPr="00295058" w:rsidRDefault="00CC13B7" w:rsidP="00CC13B7">
      <w:pPr>
        <w:spacing w:line="240" w:lineRule="atLeast"/>
        <w:jc w:val="center"/>
        <w:rPr>
          <w:rFonts w:eastAsia="Times New Roman"/>
          <w:i/>
        </w:rPr>
      </w:pPr>
      <w:r w:rsidRPr="00295058">
        <w:rPr>
          <w:rFonts w:eastAsia="Times New Roman"/>
          <w:i/>
          <w:noProof/>
          <w:lang w:val="vi-VN" w:eastAsia="vi-VN"/>
        </w:rPr>
        <w:drawing>
          <wp:inline distT="0" distB="0" distL="0" distR="0" wp14:anchorId="0812DF51" wp14:editId="570DCCB7">
            <wp:extent cx="5131219" cy="3589444"/>
            <wp:effectExtent l="0" t="0" r="0" b="0"/>
            <wp:docPr id="2" name="Picture 2" descr="C:\Users\Dell\Dropbox\Quảng Bình\ffd2befb3986c7d89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ropbox\Quảng Bình\ffd2befb3986c7d89e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8255" cy="3594366"/>
                    </a:xfrm>
                    <a:prstGeom prst="rect">
                      <a:avLst/>
                    </a:prstGeom>
                    <a:noFill/>
                    <a:ln>
                      <a:noFill/>
                    </a:ln>
                  </pic:spPr>
                </pic:pic>
              </a:graphicData>
            </a:graphic>
          </wp:inline>
        </w:drawing>
      </w:r>
    </w:p>
    <w:p w14:paraId="5FDBA341" w14:textId="77777777" w:rsidR="00CC13B7" w:rsidRPr="008A21DE" w:rsidRDefault="00CC13B7" w:rsidP="00CC13B7">
      <w:pPr>
        <w:spacing w:line="240" w:lineRule="atLeast"/>
        <w:jc w:val="center"/>
        <w:rPr>
          <w:rFonts w:eastAsia="Times New Roman"/>
          <w:b/>
          <w:sz w:val="24"/>
        </w:rPr>
      </w:pPr>
      <w:r w:rsidRPr="008A21DE">
        <w:rPr>
          <w:rFonts w:eastAsia="Times New Roman"/>
          <w:b/>
          <w:sz w:val="24"/>
        </w:rPr>
        <w:t>Hình 2.2: Nhà ở riêng lẻ trong dự án đấu giá đất tại huyện Minh Hóa</w:t>
      </w:r>
    </w:p>
    <w:p w14:paraId="6735C420" w14:textId="77777777" w:rsidR="00D36840" w:rsidRPr="00295058" w:rsidRDefault="00D36840" w:rsidP="00FE29BA">
      <w:pPr>
        <w:widowControl w:val="0"/>
        <w:autoSpaceDE w:val="0"/>
        <w:autoSpaceDN w:val="0"/>
        <w:ind w:firstLine="567"/>
        <w:jc w:val="both"/>
        <w:rPr>
          <w:rFonts w:eastAsia="Times New Roman"/>
          <w:b/>
          <w:bCs/>
          <w:color w:val="000000" w:themeColor="text1"/>
          <w:szCs w:val="28"/>
          <w:lang w:val="af-ZA"/>
        </w:rPr>
      </w:pPr>
      <w:bookmarkStart w:id="66" w:name="_Toc36453552"/>
      <w:bookmarkStart w:id="67" w:name="_Toc36454309"/>
      <w:r w:rsidRPr="00295058">
        <w:rPr>
          <w:rFonts w:eastAsia="Times New Roman"/>
          <w:b/>
          <w:bCs/>
          <w:color w:val="000000" w:themeColor="text1"/>
          <w:szCs w:val="28"/>
          <w:lang w:val="af-ZA"/>
        </w:rPr>
        <w:t>b. Phát triển nhà ở theo dự án</w:t>
      </w:r>
    </w:p>
    <w:p w14:paraId="5CC4A8DC" w14:textId="77777777" w:rsidR="008A21DE" w:rsidRDefault="00D36840" w:rsidP="008A21DE">
      <w:pPr>
        <w:widowControl w:val="0"/>
        <w:autoSpaceDE w:val="0"/>
        <w:autoSpaceDN w:val="0"/>
        <w:ind w:firstLine="567"/>
        <w:jc w:val="both"/>
        <w:rPr>
          <w:rFonts w:eastAsia="Times New Roman"/>
          <w:color w:val="000000" w:themeColor="text1"/>
          <w:szCs w:val="28"/>
          <w:lang w:val="af-ZA"/>
        </w:rPr>
      </w:pPr>
      <w:r w:rsidRPr="00295058">
        <w:rPr>
          <w:rFonts w:eastAsia="Times New Roman"/>
          <w:color w:val="000000" w:themeColor="text1"/>
          <w:szCs w:val="28"/>
          <w:lang w:val="af-ZA"/>
        </w:rPr>
        <w:t xml:space="preserve">Trên địa bàn tỉnh Quảng Bình đến nay có 31 dự án phát triển nhà ở, có quy </w:t>
      </w:r>
      <w:r w:rsidRPr="00295058">
        <w:rPr>
          <w:rFonts w:eastAsia="Times New Roman"/>
          <w:color w:val="000000" w:themeColor="text1"/>
          <w:szCs w:val="28"/>
          <w:lang w:val="af-ZA"/>
        </w:rPr>
        <w:lastRenderedPageBreak/>
        <w:t xml:space="preserve">mô 356 ha, trong đó đang triển khai thực hiện 336,5 ha. Phần lớn dự án phát triển nhà ở trên địa bàn tỉnh đều theo hình thức phân lô, bán nền; một số dự án phát triển nhà ở thương mại theo hình thức xây dựng nhà ở riêng lẻ. Các dự án phát triển nhà ở góp phần đa dạng hóa sản phẩm nhà ở cho người dân lựa chọn, giải quyết một phần nhu cầu nhà ở của người dân. </w:t>
      </w:r>
    </w:p>
    <w:p w14:paraId="0A6E482D" w14:textId="0FDE4333" w:rsidR="00D36840" w:rsidRPr="00295058" w:rsidRDefault="00601A7D" w:rsidP="008A21DE">
      <w:pPr>
        <w:widowControl w:val="0"/>
        <w:autoSpaceDE w:val="0"/>
        <w:autoSpaceDN w:val="0"/>
        <w:ind w:firstLine="567"/>
        <w:jc w:val="both"/>
        <w:rPr>
          <w:rFonts w:eastAsia="Times New Roman"/>
          <w:color w:val="000000" w:themeColor="text1"/>
          <w:szCs w:val="28"/>
          <w:lang w:val="af-ZA"/>
        </w:rPr>
      </w:pPr>
      <w:r w:rsidRPr="00295058">
        <w:rPr>
          <w:noProof/>
          <w:szCs w:val="28"/>
          <w:lang w:val="vi-VN" w:eastAsia="vi-VN"/>
        </w:rPr>
        <w:drawing>
          <wp:anchor distT="0" distB="0" distL="114300" distR="114300" simplePos="0" relativeHeight="251657216" behindDoc="0" locked="0" layoutInCell="1" allowOverlap="1" wp14:anchorId="7D9086CE" wp14:editId="7CACD93F">
            <wp:simplePos x="0" y="0"/>
            <wp:positionH relativeFrom="margin">
              <wp:align>right</wp:align>
            </wp:positionH>
            <wp:positionV relativeFrom="paragraph">
              <wp:posOffset>1932940</wp:posOffset>
            </wp:positionV>
            <wp:extent cx="5760720" cy="4321810"/>
            <wp:effectExtent l="0" t="0" r="0" b="2540"/>
            <wp:wrapSquare wrapText="bothSides"/>
            <wp:docPr id="11" name="Picture 11" descr="C:\Users\Admin\Dropbox\Quảng Bình\1270910_085055_de08b29aadbf43e11aae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Quảng Bình\1270910_085055_de08b29aadbf43e11aae_mas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840" w:rsidRPr="00295058">
        <w:rPr>
          <w:rFonts w:eastAsia="Times New Roman"/>
          <w:color w:val="000000" w:themeColor="text1"/>
          <w:szCs w:val="28"/>
          <w:lang w:val="af-ZA"/>
        </w:rPr>
        <w:t>Nhà ở thương mại chỉ chiếm một phần nhỏ so với lượng nhà ở hiện có trên toàn tỉnh, tất cả đều phát triển dưới dạng nhà ở riêng lẻ, một số dự án hỗn hợp cùng với kinh doanh dịch vụ. Phát triển nhà ở thương mại theo dự án tạo cảnh quan khang trang, hiện đại; hình thành các khu đô thị mới, đồng bộ, có hạ tầng kĩ thuật tương đối hoàn chỉnh như Dự án Vincom Shophouse Quảng Bình. Nhà ở thương mại phát triển đa dạng về kiểu dáng, không gian kiến trúc cũng như nâng cao tính thẩm mỹ về nội thất và ngoại thất, kiến trúc đẹp, hiện đại và công năng khá hoàn chỉnh.</w:t>
      </w:r>
    </w:p>
    <w:p w14:paraId="4CB20E15" w14:textId="13060051" w:rsidR="00927D02" w:rsidRPr="00295058" w:rsidRDefault="00927D02" w:rsidP="00B236A2">
      <w:pPr>
        <w:jc w:val="center"/>
        <w:rPr>
          <w:rFonts w:eastAsia="Times New Roman"/>
          <w:b/>
          <w:sz w:val="24"/>
        </w:rPr>
      </w:pPr>
      <w:r w:rsidRPr="00295058">
        <w:rPr>
          <w:rFonts w:eastAsia="Times New Roman"/>
          <w:b/>
          <w:sz w:val="24"/>
        </w:rPr>
        <w:t xml:space="preserve">Hình 2.2: Dự án </w:t>
      </w:r>
      <w:r w:rsidRPr="00295058">
        <w:rPr>
          <w:b/>
          <w:sz w:val="24"/>
        </w:rPr>
        <w:t xml:space="preserve">Vincom shophouse </w:t>
      </w:r>
      <w:r w:rsidR="007C2252" w:rsidRPr="00295058">
        <w:rPr>
          <w:b/>
          <w:sz w:val="24"/>
        </w:rPr>
        <w:t>Quảng Bình</w:t>
      </w:r>
    </w:p>
    <w:p w14:paraId="3AD51DEB" w14:textId="77777777" w:rsidR="00897E88" w:rsidRDefault="00897E88">
      <w:pPr>
        <w:spacing w:before="0" w:after="160" w:line="259" w:lineRule="auto"/>
        <w:rPr>
          <w:rFonts w:eastAsia="Times New Roman"/>
          <w:b/>
          <w:bCs/>
          <w:color w:val="000000" w:themeColor="text1"/>
          <w:szCs w:val="28"/>
          <w:lang w:val="af-ZA"/>
        </w:rPr>
      </w:pPr>
      <w:r>
        <w:rPr>
          <w:rFonts w:eastAsia="Times New Roman"/>
          <w:b/>
          <w:bCs/>
          <w:color w:val="000000" w:themeColor="text1"/>
          <w:szCs w:val="28"/>
          <w:lang w:val="af-ZA"/>
        </w:rPr>
        <w:br w:type="page"/>
      </w:r>
    </w:p>
    <w:p w14:paraId="50A97775" w14:textId="6C92124E" w:rsidR="00B6383B" w:rsidRPr="00295058" w:rsidRDefault="00F65A9F" w:rsidP="00F25877">
      <w:pPr>
        <w:widowControl w:val="0"/>
        <w:autoSpaceDE w:val="0"/>
        <w:autoSpaceDN w:val="0"/>
        <w:ind w:firstLine="567"/>
        <w:jc w:val="both"/>
        <w:rPr>
          <w:rFonts w:eastAsia="Times New Roman"/>
          <w:b/>
          <w:bCs/>
          <w:color w:val="000000" w:themeColor="text1"/>
          <w:szCs w:val="28"/>
          <w:lang w:val="af-ZA"/>
        </w:rPr>
      </w:pPr>
      <w:r w:rsidRPr="00295058">
        <w:rPr>
          <w:rFonts w:eastAsia="Times New Roman"/>
          <w:b/>
          <w:bCs/>
          <w:color w:val="000000" w:themeColor="text1"/>
          <w:szCs w:val="28"/>
          <w:lang w:val="af-ZA"/>
        </w:rPr>
        <w:lastRenderedPageBreak/>
        <w:t xml:space="preserve">c. </w:t>
      </w:r>
      <w:r w:rsidR="00B6383B" w:rsidRPr="00295058">
        <w:rPr>
          <w:rFonts w:eastAsia="Times New Roman"/>
          <w:b/>
          <w:bCs/>
          <w:color w:val="000000" w:themeColor="text1"/>
          <w:szCs w:val="28"/>
          <w:lang w:val="af-ZA"/>
        </w:rPr>
        <w:t>Nhà ở xã hội</w:t>
      </w:r>
      <w:bookmarkEnd w:id="66"/>
      <w:bookmarkEnd w:id="67"/>
    </w:p>
    <w:p w14:paraId="02E195CF" w14:textId="77777777" w:rsidR="00625182" w:rsidRPr="00295058" w:rsidRDefault="00625182" w:rsidP="00F25877">
      <w:pPr>
        <w:ind w:firstLine="709"/>
        <w:jc w:val="both"/>
        <w:rPr>
          <w:szCs w:val="28"/>
          <w:lang w:val="pt-BR"/>
        </w:rPr>
      </w:pPr>
      <w:r w:rsidRPr="00295058">
        <w:rPr>
          <w:lang w:val="pt-BR"/>
        </w:rPr>
        <w:t>Việc phát triển nhà ở xã hội trên địa bàn tỉnh vẫn còn rất nhiều hạn chế. Trên địa bàn tỉnh chỉ có 01 dự án nhà ở xã hội dành cho công nhân khu công nghiệp đã hoàn thành và đưa vào sử dụng từ năm 2009 là dự án Nhà ở công nhân Đại Phong do công ty TNHH Xây dựng tổng hợp Đại Phong làm chủ đầu tư, dự án được thực hiện tại Khu công nghiệp Tây Bắc Đồng Hới</w:t>
      </w:r>
      <w:r w:rsidRPr="00295058">
        <w:rPr>
          <w:szCs w:val="28"/>
          <w:lang w:val="pt-BR"/>
        </w:rPr>
        <w:t xml:space="preserve"> </w:t>
      </w:r>
      <w:r w:rsidRPr="00295058">
        <w:rPr>
          <w:lang w:val="pt-BR"/>
        </w:rPr>
        <w:t xml:space="preserve">với quy mô xây dựng là 204 căn hộ, </w:t>
      </w:r>
      <w:r w:rsidRPr="00295058">
        <w:rPr>
          <w:szCs w:val="28"/>
          <w:lang w:val="pt-BR"/>
        </w:rPr>
        <w:t>tổng diện tích sàn là 3.360 m</w:t>
      </w:r>
      <w:r w:rsidRPr="00295058">
        <w:rPr>
          <w:szCs w:val="28"/>
          <w:vertAlign w:val="superscript"/>
          <w:lang w:val="pt-BR"/>
        </w:rPr>
        <w:t xml:space="preserve">2 </w:t>
      </w:r>
      <w:r w:rsidRPr="00295058">
        <w:rPr>
          <w:szCs w:val="28"/>
          <w:lang w:val="pt-BR"/>
        </w:rPr>
        <w:t>.</w:t>
      </w:r>
    </w:p>
    <w:p w14:paraId="233CCC31" w14:textId="4955CCCE" w:rsidR="00625182" w:rsidRPr="00295058" w:rsidRDefault="00625182" w:rsidP="00F25877">
      <w:pPr>
        <w:ind w:firstLine="709"/>
        <w:jc w:val="both"/>
        <w:rPr>
          <w:shd w:val="clear" w:color="auto" w:fill="FFFFFF"/>
          <w:lang w:val="pt-BR"/>
        </w:rPr>
      </w:pPr>
      <w:r w:rsidRPr="00295058">
        <w:rPr>
          <w:shd w:val="clear" w:color="auto" w:fill="FFFFFF"/>
          <w:lang w:val="pt-BR"/>
        </w:rPr>
        <w:t>Việc phát triển dự án nhà ở xã hội trên địa bàn tỉnh thời gian qua đã nhận được sự đồng tình và ủng hộ của các cấp, bộ ngành, địa phương và người dân. Tuy nhiên, kết quả phát triển nhà ở xã hội đến nay không cao do gặp phải hạn chế từ nguồn vốn đầu tư và quỹ đất sạch hình thành dự án và không nhận được sự quan tâm của của các nhà đầu tư. Do đó, việc phát triển nhà ở xã hội trên địa bàn tỉnh vẫn chưa được đáp ứng được kịp thời so với nhu cầu của của các đối tượng được hưởng chính sách nhà ở xã hội.</w:t>
      </w:r>
    </w:p>
    <w:p w14:paraId="5CBD3AE6" w14:textId="7FE9CC03" w:rsidR="003F509A" w:rsidRDefault="00CB66FB" w:rsidP="002A63B2">
      <w:pPr>
        <w:pStyle w:val="Heading3"/>
        <w:rPr>
          <w:lang w:val="pt-BR"/>
        </w:rPr>
      </w:pPr>
      <w:bookmarkStart w:id="68" w:name="_Toc54592674"/>
      <w:r w:rsidRPr="00295058">
        <w:rPr>
          <w:lang w:val="pt-BR"/>
        </w:rPr>
        <w:t>7</w:t>
      </w:r>
      <w:r w:rsidR="003F509A" w:rsidRPr="00295058">
        <w:rPr>
          <w:lang w:val="pt-BR"/>
        </w:rPr>
        <w:t xml:space="preserve">. </w:t>
      </w:r>
      <w:r w:rsidR="00072577" w:rsidRPr="00295058">
        <w:rPr>
          <w:lang w:val="pt-BR"/>
        </w:rPr>
        <w:t>Thực trạng thị trường bất động sản phân khúc nhà ở</w:t>
      </w:r>
      <w:bookmarkEnd w:id="68"/>
    </w:p>
    <w:p w14:paraId="2D670714" w14:textId="77777777" w:rsidR="00CD6363" w:rsidRPr="00F92F09" w:rsidRDefault="00CD6363" w:rsidP="00CD6363">
      <w:pPr>
        <w:tabs>
          <w:tab w:val="left" w:pos="7000"/>
        </w:tabs>
        <w:ind w:firstLine="567"/>
        <w:jc w:val="both"/>
        <w:rPr>
          <w:lang w:val="pt-BR"/>
        </w:rPr>
      </w:pPr>
      <w:r w:rsidRPr="00F92F09">
        <w:rPr>
          <w:lang w:val="pt-BR"/>
        </w:rPr>
        <w:t>Trong những năm gần đây, các văn bản liên quan đến lĩnh vực bất động sản như Luật Xây dựng, Luật Nhà ở, Luật Kinh doanh bất động sản và các Nghị định, thông tư hướng dẫn thi hành Luật đã được ban hành tạo nên hành lang pháp lý giải quyết các khó khăn, vướng mắc về cơ chế, chính sách trong quá trình hoạt động, vận hành của thị trường bất động sản trên địa bàn tỉnh.</w:t>
      </w:r>
    </w:p>
    <w:p w14:paraId="64876201" w14:textId="7532E4BE" w:rsidR="00CD6363" w:rsidRPr="00F92F09" w:rsidRDefault="00CD6363" w:rsidP="00CD6363">
      <w:pPr>
        <w:tabs>
          <w:tab w:val="left" w:pos="7000"/>
        </w:tabs>
        <w:ind w:firstLine="567"/>
        <w:jc w:val="both"/>
        <w:rPr>
          <w:lang w:val="pt-BR"/>
        </w:rPr>
      </w:pPr>
      <w:r w:rsidRPr="00F92F09">
        <w:rPr>
          <w:lang w:val="pt-BR"/>
        </w:rPr>
        <w:t xml:space="preserve">Hiện nay, thị trường bất động sản </w:t>
      </w:r>
      <w:r>
        <w:rPr>
          <w:lang w:val="pt-BR"/>
        </w:rPr>
        <w:t>Quảng</w:t>
      </w:r>
      <w:r>
        <w:rPr>
          <w:lang w:val="vi-VN"/>
        </w:rPr>
        <w:t xml:space="preserve"> Bình</w:t>
      </w:r>
      <w:r w:rsidRPr="00F92F09">
        <w:rPr>
          <w:lang w:val="pt-BR"/>
        </w:rPr>
        <w:t xml:space="preserve"> diễn ra sôi động nhờ đòn bẩy về kinh tế</w:t>
      </w:r>
      <w:r w:rsidR="00F36B22">
        <w:rPr>
          <w:lang w:val="pt-BR"/>
        </w:rPr>
        <w:t>,</w:t>
      </w:r>
      <w:r w:rsidRPr="00F92F09">
        <w:rPr>
          <w:lang w:val="pt-BR"/>
        </w:rPr>
        <w:t xml:space="preserve"> mở rộng các khu công nghiệp</w:t>
      </w:r>
      <w:r w:rsidR="00F36B22">
        <w:rPr>
          <w:lang w:val="pt-BR"/>
        </w:rPr>
        <w:t>, đặc biệt là du lịch thương mại dịch vụ</w:t>
      </w:r>
      <w:r w:rsidRPr="00F92F09">
        <w:rPr>
          <w:lang w:val="pt-BR"/>
        </w:rPr>
        <w:t xml:space="preserve">. Trên địa bàn hiện có </w:t>
      </w:r>
      <w:r>
        <w:rPr>
          <w:lang w:val="pt-BR"/>
        </w:rPr>
        <w:t>8</w:t>
      </w:r>
      <w:r w:rsidRPr="00F92F09">
        <w:rPr>
          <w:lang w:val="pt-BR"/>
        </w:rPr>
        <w:t xml:space="preserve"> khu công nghiệp đã và đang đầu tư xây </w:t>
      </w:r>
      <w:r>
        <w:rPr>
          <w:lang w:val="pt-BR"/>
        </w:rPr>
        <w:t>dựng</w:t>
      </w:r>
      <w:r>
        <w:rPr>
          <w:lang w:val="vi-VN"/>
        </w:rPr>
        <w:t xml:space="preserve">, </w:t>
      </w:r>
      <w:r w:rsidRPr="00F92F09">
        <w:rPr>
          <w:lang w:val="pt-BR"/>
        </w:rPr>
        <w:t>gần với các đô thị lớn, thuận lợi cả về đường bộ, đường sông, đường hàng không,... thu hút một số lượng lao động lớn từ các khu vực khác đến tỉnh. Vì thế, tạo nên nhu cầu lớn về nhà ở cho các đối tượng này.</w:t>
      </w:r>
    </w:p>
    <w:p w14:paraId="38C7B51A" w14:textId="77777777" w:rsidR="00CD6363" w:rsidRPr="00F92F09" w:rsidRDefault="00CD6363" w:rsidP="00CD6363">
      <w:pPr>
        <w:tabs>
          <w:tab w:val="left" w:pos="7000"/>
        </w:tabs>
        <w:spacing w:line="380" w:lineRule="exact"/>
        <w:ind w:firstLine="567"/>
        <w:jc w:val="both"/>
        <w:rPr>
          <w:lang w:val="pt-BR"/>
        </w:rPr>
      </w:pPr>
      <w:r w:rsidRPr="00F92F09">
        <w:rPr>
          <w:lang w:val="pt-BR"/>
        </w:rPr>
        <w:t>Loại hình bất động sản trên địa bàn ngày càng phong phú bao gồm các loại giao dịch về nhà ở riêng lẻ, đất nền, nhà xưởng, khu công nghiệp, nhà ở phát triển theo dự án... Trong đó, loại hình được người dân quan tâm là đất nền, nhà ở riêng lẻ trong dự án và khu dân cư hiện hữu. Vì thế, trên địa bàn tỉnh trong thời gian qua đã kêu gọi đầu tư phát triển các loại hình dự án nhà ở với số lượng như sau:</w:t>
      </w:r>
    </w:p>
    <w:p w14:paraId="607B8022" w14:textId="77777777" w:rsidR="00CD6363" w:rsidRPr="003A3A89" w:rsidRDefault="00CD6363" w:rsidP="00CD6363">
      <w:pPr>
        <w:tabs>
          <w:tab w:val="left" w:pos="7000"/>
        </w:tabs>
        <w:spacing w:line="380" w:lineRule="exact"/>
        <w:ind w:firstLine="567"/>
        <w:jc w:val="both"/>
        <w:rPr>
          <w:lang w:val="vi-VN"/>
        </w:rPr>
      </w:pPr>
      <w:r w:rsidRPr="00F92F09">
        <w:rPr>
          <w:lang w:val="pt-BR"/>
        </w:rPr>
        <w:t xml:space="preserve">- Có </w:t>
      </w:r>
      <w:r>
        <w:rPr>
          <w:lang w:val="pt-BR"/>
        </w:rPr>
        <w:t>31</w:t>
      </w:r>
      <w:r w:rsidRPr="00F92F09">
        <w:rPr>
          <w:lang w:val="pt-BR"/>
        </w:rPr>
        <w:t xml:space="preserve"> dự án</w:t>
      </w:r>
      <w:r>
        <w:rPr>
          <w:lang w:val="vi-VN"/>
        </w:rPr>
        <w:t xml:space="preserve"> phát triển nhà ở </w:t>
      </w:r>
      <w:r w:rsidRPr="00F92F09">
        <w:rPr>
          <w:lang w:val="pt-BR"/>
        </w:rPr>
        <w:t>đã được chấp thuận đầu tư</w:t>
      </w:r>
      <w:r>
        <w:rPr>
          <w:lang w:val="vi-VN"/>
        </w:rPr>
        <w:t xml:space="preserve"> và đang trong quá trình triển khai. Với </w:t>
      </w:r>
      <w:r w:rsidRPr="00F92F09">
        <w:rPr>
          <w:lang w:val="pt-BR"/>
        </w:rPr>
        <w:t xml:space="preserve">tổng quy mô </w:t>
      </w:r>
      <w:r>
        <w:rPr>
          <w:lang w:val="pt-BR"/>
        </w:rPr>
        <w:t>356</w:t>
      </w:r>
      <w:r w:rsidRPr="00F92F09">
        <w:rPr>
          <w:lang w:val="pt-BR"/>
        </w:rPr>
        <w:t xml:space="preserve"> </w:t>
      </w:r>
      <w:r>
        <w:rPr>
          <w:lang w:val="pt-BR"/>
        </w:rPr>
        <w:t>ha</w:t>
      </w:r>
      <w:r>
        <w:rPr>
          <w:lang w:val="vi-VN"/>
        </w:rPr>
        <w:t>.</w:t>
      </w:r>
    </w:p>
    <w:p w14:paraId="7CEF8272" w14:textId="027ED9C9" w:rsidR="00CD6363" w:rsidRPr="008D3471" w:rsidRDefault="00CD6363" w:rsidP="00CD6363">
      <w:pPr>
        <w:tabs>
          <w:tab w:val="left" w:pos="7000"/>
        </w:tabs>
        <w:spacing w:line="380" w:lineRule="exact"/>
        <w:ind w:firstLine="567"/>
        <w:jc w:val="both"/>
        <w:rPr>
          <w:lang w:val="vi-VN"/>
        </w:rPr>
      </w:pPr>
      <w:r w:rsidRPr="00F92F09">
        <w:rPr>
          <w:lang w:val="pt-BR"/>
        </w:rPr>
        <w:lastRenderedPageBreak/>
        <w:t xml:space="preserve">- </w:t>
      </w:r>
      <w:r>
        <w:rPr>
          <w:lang w:val="pt-BR"/>
        </w:rPr>
        <w:t>Có</w:t>
      </w:r>
      <w:r>
        <w:rPr>
          <w:lang w:val="vi-VN"/>
        </w:rPr>
        <w:t xml:space="preserve"> 01 dự án nhà ở xã hội đã được đưa vào sử dụng từ năm 2009 với tổng quy mô là 3.360 </w:t>
      </w:r>
      <w:r w:rsidRPr="000B2786">
        <w:rPr>
          <w:szCs w:val="28"/>
          <w:lang w:val="pt-BR"/>
        </w:rPr>
        <w:t>m</w:t>
      </w:r>
      <w:r w:rsidRPr="000B2786">
        <w:rPr>
          <w:szCs w:val="28"/>
          <w:vertAlign w:val="superscript"/>
          <w:lang w:val="pt-BR"/>
        </w:rPr>
        <w:t>2</w:t>
      </w:r>
      <w:r>
        <w:rPr>
          <w:szCs w:val="28"/>
          <w:lang w:val="vi-VN"/>
        </w:rPr>
        <w:t>, quy mô xây dựng là 204 căn.</w:t>
      </w:r>
    </w:p>
    <w:p w14:paraId="47448F11" w14:textId="027E25FF" w:rsidR="00CD6363" w:rsidRPr="0048752C" w:rsidRDefault="00CD6363" w:rsidP="008D57A0">
      <w:pPr>
        <w:ind w:firstLine="567"/>
        <w:jc w:val="both"/>
        <w:rPr>
          <w:lang w:val="pt-BR"/>
        </w:rPr>
      </w:pPr>
      <w:r w:rsidRPr="0048752C">
        <w:rPr>
          <w:lang w:val="pt-BR"/>
        </w:rPr>
        <w:t>Theo</w:t>
      </w:r>
      <w:r w:rsidRPr="0048752C">
        <w:rPr>
          <w:lang w:val="vi-VN"/>
        </w:rPr>
        <w:t xml:space="preserve"> quá trình khảo sát </w:t>
      </w:r>
      <w:r w:rsidRPr="0048752C">
        <w:rPr>
          <w:lang w:val="pt-BR"/>
        </w:rPr>
        <w:t>thu thập</w:t>
      </w:r>
      <w:r w:rsidRPr="0048752C">
        <w:rPr>
          <w:lang w:val="vi-VN"/>
        </w:rPr>
        <w:t xml:space="preserve"> số liệu thực tế</w:t>
      </w:r>
      <w:r w:rsidRPr="0048752C">
        <w:rPr>
          <w:lang w:val="pt-BR"/>
        </w:rPr>
        <w:t xml:space="preserve"> về số lượng giao dịch bất động sản để bán, thấy rằng loại hình bất động sản được người dân quan tâm lựa chọn nhiều nhất là đất nền để ở tập trung cao trên địa bàn thành phố Đồng</w:t>
      </w:r>
      <w:r w:rsidRPr="0048752C">
        <w:rPr>
          <w:lang w:val="vi-VN"/>
        </w:rPr>
        <w:t xml:space="preserve"> Hới</w:t>
      </w:r>
      <w:r w:rsidRPr="0048752C">
        <w:rPr>
          <w:lang w:val="pt-BR"/>
        </w:rPr>
        <w:t xml:space="preserve"> và huyện Bố</w:t>
      </w:r>
      <w:r w:rsidRPr="0048752C">
        <w:rPr>
          <w:lang w:val="vi-VN"/>
        </w:rPr>
        <w:t xml:space="preserve"> Trạch</w:t>
      </w:r>
      <w:r w:rsidRPr="0048752C">
        <w:rPr>
          <w:lang w:val="pt-BR"/>
        </w:rPr>
        <w:t>,</w:t>
      </w:r>
      <w:r w:rsidRPr="0048752C">
        <w:rPr>
          <w:lang w:val="vi-VN"/>
        </w:rPr>
        <w:t xml:space="preserve"> huyện Quảng Trạch</w:t>
      </w:r>
      <w:r w:rsidRPr="0048752C">
        <w:rPr>
          <w:lang w:val="pt-BR"/>
        </w:rPr>
        <w:t xml:space="preserve"> đặc biệt là các khu đất có vị trí thuận lợi và được đầu tư đồng bộ về cơ sở hạ tầng. Bên cạnh đó, loại hình về nhà ở phát triển theo dự án là loại hình bất động sản cũng thu hút nhiều sự quan tâm của người dân, đặc biệt là các gia đình trẻ. Dự báo trong thời gian tới loại hình nhà ở phát triển theo dự án và đất nền trong khu đô thị, khu dân cư vẫn là loại hình được giao dịch chủ yếu trên thị trường.</w:t>
      </w:r>
    </w:p>
    <w:p w14:paraId="5E12C0BA" w14:textId="68017005" w:rsidR="008E3287" w:rsidRPr="00295058" w:rsidRDefault="00F45F30" w:rsidP="00F25877">
      <w:pPr>
        <w:pStyle w:val="Heading2"/>
        <w:spacing w:before="120"/>
        <w:rPr>
          <w:lang w:val="pt-BR"/>
        </w:rPr>
      </w:pPr>
      <w:bookmarkStart w:id="69" w:name="_Toc51594533"/>
      <w:bookmarkStart w:id="70" w:name="_Toc54592675"/>
      <w:r w:rsidRPr="00295058">
        <w:rPr>
          <w:lang w:val="pt-BR"/>
        </w:rPr>
        <w:t>II</w:t>
      </w:r>
      <w:r w:rsidR="008E3287" w:rsidRPr="00295058">
        <w:rPr>
          <w:lang w:val="pt-BR"/>
        </w:rPr>
        <w:t xml:space="preserve">. Đánh giá chung về thực trạng nhà ở trên địa bàn </w:t>
      </w:r>
      <w:bookmarkEnd w:id="69"/>
      <w:r w:rsidR="00566733" w:rsidRPr="00295058">
        <w:rPr>
          <w:lang w:val="pt-BR"/>
        </w:rPr>
        <w:t>tỉnh</w:t>
      </w:r>
      <w:bookmarkEnd w:id="70"/>
    </w:p>
    <w:p w14:paraId="10788D58" w14:textId="2280ABD2" w:rsidR="008E3287" w:rsidRPr="00295058" w:rsidRDefault="008E3287" w:rsidP="00F25877">
      <w:pPr>
        <w:pStyle w:val="Heading3"/>
        <w:rPr>
          <w:szCs w:val="28"/>
          <w:lang w:val="pt-BR"/>
        </w:rPr>
      </w:pPr>
      <w:bookmarkStart w:id="71" w:name="_Toc51594534"/>
      <w:bookmarkStart w:id="72" w:name="_Toc54592676"/>
      <w:r w:rsidRPr="00295058">
        <w:rPr>
          <w:lang w:val="pt-BR"/>
        </w:rPr>
        <w:t xml:space="preserve">1. </w:t>
      </w:r>
      <w:r w:rsidRPr="00295058">
        <w:rPr>
          <w:szCs w:val="28"/>
          <w:lang w:val="pt-BR"/>
        </w:rPr>
        <w:t>Kết quả đạt được</w:t>
      </w:r>
      <w:bookmarkEnd w:id="71"/>
      <w:bookmarkEnd w:id="72"/>
    </w:p>
    <w:p w14:paraId="7BD3206A" w14:textId="1B26AA98" w:rsidR="008E3287" w:rsidRPr="00295058" w:rsidRDefault="008E3287" w:rsidP="00F25877">
      <w:pPr>
        <w:widowControl w:val="0"/>
        <w:autoSpaceDE w:val="0"/>
        <w:autoSpaceDN w:val="0"/>
        <w:adjustRightInd w:val="0"/>
        <w:ind w:firstLine="709"/>
        <w:jc w:val="both"/>
        <w:rPr>
          <w:bCs/>
          <w:szCs w:val="28"/>
          <w:shd w:val="clear" w:color="auto" w:fill="FFFFFF"/>
          <w:lang w:val="vi-VN"/>
        </w:rPr>
      </w:pPr>
      <w:bookmarkStart w:id="73" w:name="_Toc20453865"/>
      <w:r w:rsidRPr="00295058">
        <w:rPr>
          <w:bCs/>
          <w:szCs w:val="28"/>
          <w:shd w:val="clear" w:color="auto" w:fill="FFFFFF"/>
          <w:lang w:val="vi-VN"/>
        </w:rPr>
        <w:t xml:space="preserve">Ngày </w:t>
      </w:r>
      <w:r w:rsidRPr="00295058">
        <w:rPr>
          <w:bCs/>
          <w:szCs w:val="28"/>
          <w:shd w:val="clear" w:color="auto" w:fill="FFFFFF"/>
          <w:lang w:val="pt-BR"/>
        </w:rPr>
        <w:t>02</w:t>
      </w:r>
      <w:r w:rsidRPr="00295058">
        <w:rPr>
          <w:bCs/>
          <w:szCs w:val="28"/>
          <w:shd w:val="clear" w:color="auto" w:fill="FFFFFF"/>
          <w:lang w:val="vi-VN"/>
        </w:rPr>
        <w:t>/</w:t>
      </w:r>
      <w:r w:rsidRPr="00295058">
        <w:rPr>
          <w:bCs/>
          <w:szCs w:val="28"/>
          <w:shd w:val="clear" w:color="auto" w:fill="FFFFFF"/>
          <w:lang w:val="pt-BR"/>
        </w:rPr>
        <w:t>4</w:t>
      </w:r>
      <w:r w:rsidRPr="00295058">
        <w:rPr>
          <w:bCs/>
          <w:szCs w:val="28"/>
          <w:shd w:val="clear" w:color="auto" w:fill="FFFFFF"/>
          <w:lang w:val="vi-VN"/>
        </w:rPr>
        <w:t>/201</w:t>
      </w:r>
      <w:r w:rsidRPr="00295058">
        <w:rPr>
          <w:bCs/>
          <w:szCs w:val="28"/>
          <w:shd w:val="clear" w:color="auto" w:fill="FFFFFF"/>
          <w:lang w:val="pt-BR"/>
        </w:rPr>
        <w:t>8</w:t>
      </w:r>
      <w:r w:rsidRPr="00295058">
        <w:rPr>
          <w:bCs/>
          <w:szCs w:val="28"/>
          <w:shd w:val="clear" w:color="auto" w:fill="FFFFFF"/>
          <w:lang w:val="vi-VN"/>
        </w:rPr>
        <w:t xml:space="preserve">, UBND </w:t>
      </w:r>
      <w:r w:rsidRPr="00295058">
        <w:rPr>
          <w:bCs/>
          <w:szCs w:val="28"/>
          <w:shd w:val="clear" w:color="auto" w:fill="FFFFFF"/>
          <w:lang w:val="pt-BR"/>
        </w:rPr>
        <w:t>tỉnh Quảng Bình</w:t>
      </w:r>
      <w:r w:rsidRPr="00295058">
        <w:rPr>
          <w:bCs/>
          <w:szCs w:val="28"/>
          <w:shd w:val="clear" w:color="auto" w:fill="FFFFFF"/>
          <w:lang w:val="vi-VN"/>
        </w:rPr>
        <w:t xml:space="preserve"> </w:t>
      </w:r>
      <w:r w:rsidRPr="00295058">
        <w:rPr>
          <w:bCs/>
          <w:szCs w:val="28"/>
          <w:shd w:val="clear" w:color="auto" w:fill="FFFFFF"/>
          <w:lang w:val="pt-BR"/>
        </w:rPr>
        <w:t xml:space="preserve">ban hành </w:t>
      </w:r>
      <w:r w:rsidRPr="00295058">
        <w:rPr>
          <w:bCs/>
          <w:szCs w:val="28"/>
          <w:shd w:val="clear" w:color="auto" w:fill="FFFFFF"/>
          <w:lang w:val="vi-VN"/>
        </w:rPr>
        <w:t xml:space="preserve">Quyết định số </w:t>
      </w:r>
      <w:r w:rsidRPr="00295058">
        <w:rPr>
          <w:bCs/>
          <w:szCs w:val="28"/>
          <w:shd w:val="clear" w:color="auto" w:fill="FFFFFF"/>
          <w:lang w:val="pt-BR"/>
        </w:rPr>
        <w:t xml:space="preserve"> </w:t>
      </w:r>
      <w:r w:rsidR="00CA1981">
        <w:rPr>
          <w:bCs/>
          <w:szCs w:val="28"/>
          <w:shd w:val="clear" w:color="auto" w:fill="FFFFFF"/>
          <w:lang w:val="pt-BR"/>
        </w:rPr>
        <w:t xml:space="preserve">    </w:t>
      </w:r>
      <w:r w:rsidRPr="00295058">
        <w:rPr>
          <w:bCs/>
          <w:szCs w:val="28"/>
          <w:shd w:val="clear" w:color="auto" w:fill="FFFFFF"/>
          <w:lang w:val="pt-BR"/>
        </w:rPr>
        <w:t>07</w:t>
      </w:r>
      <w:r w:rsidRPr="00295058">
        <w:rPr>
          <w:bCs/>
          <w:szCs w:val="28"/>
          <w:shd w:val="clear" w:color="auto" w:fill="FFFFFF"/>
          <w:lang w:val="vi-VN"/>
        </w:rPr>
        <w:t>/QĐ-UBND</w:t>
      </w:r>
      <w:r w:rsidRPr="00295058">
        <w:rPr>
          <w:bCs/>
          <w:szCs w:val="28"/>
          <w:shd w:val="clear" w:color="auto" w:fill="FFFFFF"/>
          <w:lang w:val="pt-BR"/>
        </w:rPr>
        <w:t xml:space="preserve"> </w:t>
      </w:r>
      <w:r w:rsidRPr="00295058">
        <w:rPr>
          <w:bCs/>
          <w:szCs w:val="28"/>
          <w:shd w:val="clear" w:color="auto" w:fill="FFFFFF"/>
          <w:lang w:val="vi-VN"/>
        </w:rPr>
        <w:t>về việc phê duyệt</w:t>
      </w:r>
      <w:r w:rsidRPr="00295058">
        <w:rPr>
          <w:bCs/>
          <w:szCs w:val="28"/>
          <w:shd w:val="clear" w:color="auto" w:fill="FFFFFF"/>
          <w:lang w:val="pt-BR"/>
        </w:rPr>
        <w:t xml:space="preserve"> điều chỉnh</w:t>
      </w:r>
      <w:r w:rsidRPr="00295058">
        <w:rPr>
          <w:bCs/>
          <w:szCs w:val="28"/>
          <w:shd w:val="clear" w:color="auto" w:fill="FFFFFF"/>
          <w:lang w:val="vi-VN"/>
        </w:rPr>
        <w:t xml:space="preserve"> Chương trình phát triển nhà ở </w:t>
      </w:r>
      <w:r w:rsidRPr="00295058">
        <w:rPr>
          <w:bCs/>
          <w:szCs w:val="28"/>
          <w:shd w:val="clear" w:color="auto" w:fill="FFFFFF"/>
          <w:lang w:val="pt-BR"/>
        </w:rPr>
        <w:t>tỉnh Quảng Bình</w:t>
      </w:r>
      <w:r w:rsidRPr="00295058">
        <w:rPr>
          <w:bCs/>
          <w:szCs w:val="28"/>
          <w:shd w:val="clear" w:color="auto" w:fill="FFFFFF"/>
          <w:lang w:val="vi-VN"/>
        </w:rPr>
        <w:t xml:space="preserve"> </w:t>
      </w:r>
      <w:r w:rsidRPr="00295058">
        <w:rPr>
          <w:bCs/>
          <w:szCs w:val="28"/>
          <w:shd w:val="clear" w:color="auto" w:fill="FFFFFF"/>
          <w:lang w:val="pt-BR"/>
        </w:rPr>
        <w:t>giai đoạn 2011 -</w:t>
      </w:r>
      <w:r w:rsidRPr="00295058">
        <w:rPr>
          <w:bCs/>
          <w:szCs w:val="28"/>
          <w:shd w:val="clear" w:color="auto" w:fill="FFFFFF"/>
          <w:lang w:val="vi-VN"/>
        </w:rPr>
        <w:t xml:space="preserve"> 2020. Đến nay, kết quả thực hiện Chương trình như sau:</w:t>
      </w:r>
    </w:p>
    <w:bookmarkEnd w:id="73"/>
    <w:p w14:paraId="6D8F6C3B" w14:textId="77777777" w:rsidR="008E3287" w:rsidRPr="00295058" w:rsidRDefault="008E3287" w:rsidP="00F25877">
      <w:pPr>
        <w:widowControl w:val="0"/>
        <w:autoSpaceDE w:val="0"/>
        <w:autoSpaceDN w:val="0"/>
        <w:adjustRightInd w:val="0"/>
        <w:ind w:firstLine="709"/>
        <w:jc w:val="both"/>
        <w:rPr>
          <w:b/>
          <w:sz w:val="26"/>
          <w:szCs w:val="26"/>
          <w:lang w:val="sv-SE"/>
        </w:rPr>
      </w:pPr>
      <w:r w:rsidRPr="00295058">
        <w:rPr>
          <w:b/>
          <w:sz w:val="26"/>
          <w:szCs w:val="26"/>
          <w:lang w:val="sv-SE"/>
        </w:rPr>
        <w:t xml:space="preserve">Bảng 2.6: Kết quả thực hiện Chương trình phát triển nhà ở tỉnh Quảng Bình </w:t>
      </w:r>
      <w:r w:rsidRPr="00295058">
        <w:rPr>
          <w:b/>
          <w:bCs/>
          <w:sz w:val="26"/>
          <w:szCs w:val="26"/>
          <w:shd w:val="clear" w:color="auto" w:fill="FFFFFF"/>
          <w:lang w:val="vi-VN"/>
        </w:rPr>
        <w:t>giai đoạn 2011 – 2020</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
        <w:gridCol w:w="2392"/>
        <w:gridCol w:w="2629"/>
        <w:gridCol w:w="2811"/>
        <w:gridCol w:w="853"/>
      </w:tblGrid>
      <w:tr w:rsidR="008E3287" w:rsidRPr="00295058" w14:paraId="6F005F35" w14:textId="77777777" w:rsidTr="001C6E04">
        <w:trPr>
          <w:trHeight w:val="518"/>
          <w:tblHeader/>
        </w:trPr>
        <w:tc>
          <w:tcPr>
            <w:tcW w:w="256" w:type="pct"/>
            <w:vMerge w:val="restart"/>
            <w:shd w:val="clear" w:color="auto" w:fill="auto"/>
            <w:vAlign w:val="center"/>
          </w:tcPr>
          <w:p w14:paraId="3237F8AA"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bookmarkStart w:id="74" w:name="_Toc35718036"/>
            <w:bookmarkStart w:id="75" w:name="_Toc37962048"/>
            <w:bookmarkStart w:id="76" w:name="_Toc37962463"/>
            <w:bookmarkStart w:id="77" w:name="_Toc43312077"/>
            <w:r w:rsidRPr="00295058">
              <w:rPr>
                <w:rFonts w:eastAsia="Times New Roman"/>
                <w:b/>
                <w:sz w:val="24"/>
                <w:szCs w:val="24"/>
                <w:lang w:val="pt-BR"/>
              </w:rPr>
              <w:t>STT</w:t>
            </w:r>
          </w:p>
        </w:tc>
        <w:tc>
          <w:tcPr>
            <w:tcW w:w="1306" w:type="pct"/>
            <w:vMerge w:val="restart"/>
            <w:shd w:val="clear" w:color="auto" w:fill="auto"/>
            <w:vAlign w:val="center"/>
          </w:tcPr>
          <w:p w14:paraId="284B5485"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r w:rsidRPr="00295058">
              <w:rPr>
                <w:rFonts w:eastAsia="Times New Roman"/>
                <w:b/>
                <w:sz w:val="24"/>
                <w:szCs w:val="24"/>
                <w:lang w:val="pt-BR"/>
              </w:rPr>
              <w:t>Nội dung</w:t>
            </w:r>
          </w:p>
        </w:tc>
        <w:tc>
          <w:tcPr>
            <w:tcW w:w="2971" w:type="pct"/>
            <w:gridSpan w:val="2"/>
            <w:shd w:val="clear" w:color="auto" w:fill="auto"/>
            <w:vAlign w:val="center"/>
          </w:tcPr>
          <w:p w14:paraId="6CF64615"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r w:rsidRPr="00295058">
              <w:rPr>
                <w:rFonts w:eastAsia="Times New Roman"/>
                <w:b/>
                <w:sz w:val="24"/>
                <w:szCs w:val="24"/>
                <w:lang w:val="pt-BR"/>
              </w:rPr>
              <w:t>Mục tiêu</w:t>
            </w:r>
          </w:p>
        </w:tc>
        <w:tc>
          <w:tcPr>
            <w:tcW w:w="466" w:type="pct"/>
            <w:vMerge w:val="restart"/>
            <w:shd w:val="clear" w:color="auto" w:fill="auto"/>
            <w:vAlign w:val="center"/>
          </w:tcPr>
          <w:p w14:paraId="3EEB96AE"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r w:rsidRPr="00295058">
              <w:rPr>
                <w:rFonts w:eastAsia="Times New Roman"/>
                <w:b/>
                <w:sz w:val="24"/>
                <w:szCs w:val="24"/>
                <w:lang w:val="pt-BR"/>
              </w:rPr>
              <w:t>Đánh giá</w:t>
            </w:r>
          </w:p>
        </w:tc>
      </w:tr>
      <w:tr w:rsidR="008E3287" w:rsidRPr="00295058" w14:paraId="6016C463" w14:textId="77777777" w:rsidTr="001C6E04">
        <w:trPr>
          <w:trHeight w:val="874"/>
          <w:tblHeader/>
        </w:trPr>
        <w:tc>
          <w:tcPr>
            <w:tcW w:w="256" w:type="pct"/>
            <w:vMerge/>
            <w:shd w:val="clear" w:color="auto" w:fill="auto"/>
            <w:vAlign w:val="center"/>
          </w:tcPr>
          <w:p w14:paraId="7C5177D3"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p>
        </w:tc>
        <w:tc>
          <w:tcPr>
            <w:tcW w:w="1306" w:type="pct"/>
            <w:vMerge/>
            <w:shd w:val="clear" w:color="auto" w:fill="auto"/>
            <w:vAlign w:val="center"/>
          </w:tcPr>
          <w:p w14:paraId="5C6ED85B"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p>
        </w:tc>
        <w:tc>
          <w:tcPr>
            <w:tcW w:w="1436" w:type="pct"/>
            <w:shd w:val="clear" w:color="auto" w:fill="auto"/>
            <w:vAlign w:val="center"/>
          </w:tcPr>
          <w:p w14:paraId="236EFAE5"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r w:rsidRPr="00295058">
              <w:rPr>
                <w:rFonts w:eastAsia="Times New Roman"/>
                <w:b/>
                <w:sz w:val="24"/>
                <w:szCs w:val="24"/>
                <w:lang w:val="pt-BR"/>
              </w:rPr>
              <w:t>Chương trình nhà ở đã được phê duyệt</w:t>
            </w:r>
          </w:p>
        </w:tc>
        <w:tc>
          <w:tcPr>
            <w:tcW w:w="1535" w:type="pct"/>
            <w:shd w:val="clear" w:color="auto" w:fill="auto"/>
            <w:vAlign w:val="center"/>
          </w:tcPr>
          <w:p w14:paraId="739BE2E1"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r w:rsidRPr="00295058">
              <w:rPr>
                <w:rFonts w:eastAsia="Times New Roman"/>
                <w:b/>
                <w:sz w:val="24"/>
                <w:szCs w:val="24"/>
                <w:lang w:val="pt-BR"/>
              </w:rPr>
              <w:t>Đến nay</w:t>
            </w:r>
          </w:p>
        </w:tc>
        <w:tc>
          <w:tcPr>
            <w:tcW w:w="466" w:type="pct"/>
            <w:vMerge/>
            <w:shd w:val="clear" w:color="auto" w:fill="auto"/>
            <w:vAlign w:val="center"/>
          </w:tcPr>
          <w:p w14:paraId="3E5BBAB7" w14:textId="77777777" w:rsidR="008E3287" w:rsidRPr="00295058" w:rsidRDefault="008E3287" w:rsidP="001C6E04">
            <w:pPr>
              <w:tabs>
                <w:tab w:val="left" w:pos="7000"/>
              </w:tabs>
              <w:spacing w:line="240" w:lineRule="auto"/>
              <w:contextualSpacing/>
              <w:jc w:val="center"/>
              <w:rPr>
                <w:rFonts w:eastAsia="Times New Roman"/>
                <w:b/>
                <w:sz w:val="24"/>
                <w:szCs w:val="24"/>
                <w:lang w:val="pt-BR"/>
              </w:rPr>
            </w:pPr>
          </w:p>
        </w:tc>
      </w:tr>
      <w:tr w:rsidR="008E3287" w:rsidRPr="00295058" w14:paraId="013C3421" w14:textId="77777777" w:rsidTr="00C33896">
        <w:trPr>
          <w:trHeight w:val="1120"/>
        </w:trPr>
        <w:tc>
          <w:tcPr>
            <w:tcW w:w="256" w:type="pct"/>
            <w:shd w:val="clear" w:color="auto" w:fill="auto"/>
            <w:vAlign w:val="center"/>
          </w:tcPr>
          <w:p w14:paraId="6478F5DC"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1</w:t>
            </w:r>
          </w:p>
        </w:tc>
        <w:tc>
          <w:tcPr>
            <w:tcW w:w="1306" w:type="pct"/>
            <w:shd w:val="clear" w:color="auto" w:fill="auto"/>
            <w:vAlign w:val="center"/>
          </w:tcPr>
          <w:p w14:paraId="0F7CE858" w14:textId="77777777" w:rsidR="008E3287" w:rsidRPr="00295058" w:rsidRDefault="008E3287" w:rsidP="001C6E04">
            <w:pPr>
              <w:tabs>
                <w:tab w:val="left" w:pos="7000"/>
              </w:tabs>
              <w:spacing w:line="240" w:lineRule="auto"/>
              <w:ind w:left="102" w:right="156"/>
              <w:contextualSpacing/>
              <w:jc w:val="both"/>
              <w:rPr>
                <w:rFonts w:eastAsia="Times New Roman"/>
                <w:sz w:val="24"/>
                <w:szCs w:val="24"/>
                <w:lang w:val="pt-BR"/>
              </w:rPr>
            </w:pPr>
            <w:r w:rsidRPr="00295058">
              <w:rPr>
                <w:rFonts w:eastAsia="Times New Roman"/>
                <w:sz w:val="24"/>
                <w:szCs w:val="24"/>
                <w:lang w:val="pt-BR"/>
              </w:rPr>
              <w:t>Diện tích bình quân (m²/người)</w:t>
            </w:r>
          </w:p>
        </w:tc>
        <w:tc>
          <w:tcPr>
            <w:tcW w:w="1436" w:type="pct"/>
            <w:shd w:val="clear" w:color="auto" w:fill="auto"/>
            <w:vAlign w:val="center"/>
          </w:tcPr>
          <w:p w14:paraId="45EA2F44"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xml:space="preserve">   Toàn tỉnh: 25 m</w:t>
            </w:r>
            <w:r w:rsidRPr="00295058">
              <w:rPr>
                <w:rFonts w:eastAsia="Times New Roman"/>
                <w:sz w:val="24"/>
                <w:szCs w:val="24"/>
                <w:vertAlign w:val="superscript"/>
                <w:lang w:val="pt-BR"/>
              </w:rPr>
              <w:t>2</w:t>
            </w:r>
            <w:r w:rsidRPr="00295058">
              <w:rPr>
                <w:rFonts w:eastAsia="Times New Roman"/>
                <w:sz w:val="24"/>
                <w:szCs w:val="24"/>
                <w:lang w:val="pt-BR"/>
              </w:rPr>
              <w:t>/người</w:t>
            </w:r>
          </w:p>
          <w:p w14:paraId="44241F7E"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Đô thị: 32 m</w:t>
            </w:r>
            <w:r w:rsidRPr="00295058">
              <w:rPr>
                <w:rFonts w:eastAsia="Times New Roman"/>
                <w:sz w:val="24"/>
                <w:szCs w:val="24"/>
                <w:vertAlign w:val="superscript"/>
                <w:lang w:val="pt-BR"/>
              </w:rPr>
              <w:t>2</w:t>
            </w:r>
            <w:r w:rsidRPr="00295058">
              <w:rPr>
                <w:rFonts w:eastAsia="Times New Roman"/>
                <w:sz w:val="24"/>
                <w:szCs w:val="24"/>
                <w:lang w:val="pt-BR"/>
              </w:rPr>
              <w:t>/người</w:t>
            </w:r>
          </w:p>
          <w:p w14:paraId="38D8EBCE"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Nông thôn: 22 m</w:t>
            </w:r>
            <w:r w:rsidRPr="00295058">
              <w:rPr>
                <w:rFonts w:eastAsia="Times New Roman"/>
                <w:sz w:val="24"/>
                <w:szCs w:val="24"/>
                <w:vertAlign w:val="superscript"/>
                <w:lang w:val="pt-BR"/>
              </w:rPr>
              <w:t>2</w:t>
            </w:r>
            <w:r w:rsidRPr="00295058">
              <w:rPr>
                <w:rFonts w:eastAsia="Times New Roman"/>
                <w:sz w:val="24"/>
                <w:szCs w:val="24"/>
                <w:lang w:val="pt-BR"/>
              </w:rPr>
              <w:t>/người</w:t>
            </w:r>
          </w:p>
        </w:tc>
        <w:tc>
          <w:tcPr>
            <w:tcW w:w="1535" w:type="pct"/>
            <w:shd w:val="clear" w:color="auto" w:fill="auto"/>
            <w:vAlign w:val="center"/>
          </w:tcPr>
          <w:p w14:paraId="74DB1F2A"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xml:space="preserve"> Đến 01/4/2019:</w:t>
            </w:r>
          </w:p>
          <w:p w14:paraId="15478C97"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Toàn tỉnh: 25,85 m</w:t>
            </w:r>
            <w:r w:rsidRPr="00295058">
              <w:rPr>
                <w:rFonts w:eastAsia="Times New Roman"/>
                <w:sz w:val="24"/>
                <w:szCs w:val="24"/>
                <w:vertAlign w:val="superscript"/>
                <w:lang w:val="pt-BR"/>
              </w:rPr>
              <w:t>2</w:t>
            </w:r>
            <w:r w:rsidRPr="00295058">
              <w:rPr>
                <w:rFonts w:eastAsia="Times New Roman"/>
                <w:sz w:val="24"/>
                <w:szCs w:val="24"/>
                <w:lang w:val="pt-BR"/>
              </w:rPr>
              <w:t>/người</w:t>
            </w:r>
          </w:p>
          <w:p w14:paraId="74E939EB"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Đô thị: 32,4 m</w:t>
            </w:r>
            <w:r w:rsidRPr="00295058">
              <w:rPr>
                <w:rFonts w:eastAsia="Times New Roman"/>
                <w:sz w:val="24"/>
                <w:szCs w:val="24"/>
                <w:vertAlign w:val="superscript"/>
                <w:lang w:val="pt-BR"/>
              </w:rPr>
              <w:t>2</w:t>
            </w:r>
            <w:r w:rsidRPr="00295058">
              <w:rPr>
                <w:rFonts w:eastAsia="Times New Roman"/>
                <w:sz w:val="24"/>
                <w:szCs w:val="24"/>
                <w:lang w:val="pt-BR"/>
              </w:rPr>
              <w:t>/người</w:t>
            </w:r>
          </w:p>
          <w:p w14:paraId="325FEE00"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Nông thôn: 24,1 m</w:t>
            </w:r>
            <w:r w:rsidRPr="00295058">
              <w:rPr>
                <w:rFonts w:eastAsia="Times New Roman"/>
                <w:sz w:val="24"/>
                <w:szCs w:val="24"/>
                <w:vertAlign w:val="superscript"/>
                <w:lang w:val="pt-BR"/>
              </w:rPr>
              <w:t>2</w:t>
            </w:r>
            <w:r w:rsidRPr="00295058">
              <w:rPr>
                <w:rFonts w:eastAsia="Times New Roman"/>
                <w:sz w:val="24"/>
                <w:szCs w:val="24"/>
                <w:lang w:val="pt-BR"/>
              </w:rPr>
              <w:t>/người</w:t>
            </w:r>
          </w:p>
        </w:tc>
        <w:tc>
          <w:tcPr>
            <w:tcW w:w="466" w:type="pct"/>
            <w:shd w:val="clear" w:color="auto" w:fill="auto"/>
            <w:vAlign w:val="center"/>
          </w:tcPr>
          <w:p w14:paraId="253A32C5" w14:textId="77777777" w:rsidR="008E3287" w:rsidRPr="00295058" w:rsidRDefault="008E3287" w:rsidP="001C6E04">
            <w:pPr>
              <w:spacing w:line="240" w:lineRule="auto"/>
              <w:contextualSpacing/>
              <w:jc w:val="center"/>
              <w:rPr>
                <w:rFonts w:eastAsia="Times New Roman"/>
                <w:bCs/>
                <w:sz w:val="24"/>
                <w:szCs w:val="24"/>
              </w:rPr>
            </w:pPr>
          </w:p>
          <w:p w14:paraId="44BA6EF5" w14:textId="77777777" w:rsidR="008E3287" w:rsidRPr="00295058" w:rsidRDefault="008E3287" w:rsidP="001C6E04">
            <w:pPr>
              <w:spacing w:line="240" w:lineRule="auto"/>
              <w:contextualSpacing/>
              <w:jc w:val="center"/>
              <w:rPr>
                <w:rFonts w:eastAsia="Times New Roman"/>
                <w:bCs/>
                <w:sz w:val="24"/>
                <w:szCs w:val="24"/>
              </w:rPr>
            </w:pPr>
            <w:r w:rsidRPr="00295058">
              <w:rPr>
                <w:rFonts w:eastAsia="Times New Roman"/>
                <w:bCs/>
                <w:sz w:val="24"/>
                <w:szCs w:val="24"/>
              </w:rPr>
              <w:t>Đạt</w:t>
            </w:r>
          </w:p>
          <w:p w14:paraId="3F3F7A1B" w14:textId="77777777" w:rsidR="008E3287" w:rsidRPr="00295058" w:rsidRDefault="008E3287" w:rsidP="001C6E04">
            <w:pPr>
              <w:spacing w:line="240" w:lineRule="auto"/>
              <w:contextualSpacing/>
              <w:jc w:val="center"/>
              <w:rPr>
                <w:rFonts w:eastAsia="Times New Roman"/>
                <w:bCs/>
                <w:sz w:val="24"/>
                <w:szCs w:val="24"/>
              </w:rPr>
            </w:pPr>
          </w:p>
        </w:tc>
      </w:tr>
      <w:tr w:rsidR="008E3287" w:rsidRPr="00295058" w14:paraId="3366DA60" w14:textId="77777777" w:rsidTr="001C6E04">
        <w:trPr>
          <w:trHeight w:val="1643"/>
        </w:trPr>
        <w:tc>
          <w:tcPr>
            <w:tcW w:w="256" w:type="pct"/>
            <w:shd w:val="clear" w:color="auto" w:fill="auto"/>
            <w:vAlign w:val="center"/>
          </w:tcPr>
          <w:p w14:paraId="7DA8930D"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2</w:t>
            </w:r>
          </w:p>
        </w:tc>
        <w:tc>
          <w:tcPr>
            <w:tcW w:w="1306" w:type="pct"/>
            <w:shd w:val="clear" w:color="auto" w:fill="auto"/>
            <w:vAlign w:val="center"/>
          </w:tcPr>
          <w:p w14:paraId="471E5B5A" w14:textId="77777777" w:rsidR="008E3287" w:rsidRPr="00295058" w:rsidRDefault="008E3287" w:rsidP="001C6E04">
            <w:pPr>
              <w:tabs>
                <w:tab w:val="left" w:pos="7000"/>
              </w:tabs>
              <w:spacing w:line="240" w:lineRule="auto"/>
              <w:ind w:left="102" w:right="156"/>
              <w:contextualSpacing/>
              <w:rPr>
                <w:rFonts w:eastAsia="Times New Roman"/>
                <w:sz w:val="24"/>
                <w:szCs w:val="24"/>
                <w:lang w:val="pt-BR"/>
              </w:rPr>
            </w:pPr>
            <w:r w:rsidRPr="00295058">
              <w:rPr>
                <w:rFonts w:eastAsia="Times New Roman"/>
                <w:sz w:val="24"/>
                <w:szCs w:val="24"/>
                <w:lang w:val="pt-BR"/>
              </w:rPr>
              <w:t>Chất lượng nhà ở</w:t>
            </w:r>
          </w:p>
        </w:tc>
        <w:tc>
          <w:tcPr>
            <w:tcW w:w="1436" w:type="pct"/>
            <w:shd w:val="clear" w:color="auto" w:fill="auto"/>
            <w:vAlign w:val="center"/>
          </w:tcPr>
          <w:p w14:paraId="72A353D9"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xml:space="preserve">   Nhà kiên cố:</w:t>
            </w:r>
          </w:p>
          <w:p w14:paraId="7ED4A8F5"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Toàn tỉnh: 80%</w:t>
            </w:r>
          </w:p>
          <w:p w14:paraId="3F62CC65"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Khu vực thành thị: 90%</w:t>
            </w:r>
          </w:p>
          <w:p w14:paraId="4C480F3D"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Khu vực nông thôn:70%</w:t>
            </w:r>
          </w:p>
        </w:tc>
        <w:tc>
          <w:tcPr>
            <w:tcW w:w="1535" w:type="pct"/>
            <w:shd w:val="clear" w:color="auto" w:fill="auto"/>
            <w:vAlign w:val="center"/>
          </w:tcPr>
          <w:p w14:paraId="037D7B1E"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xml:space="preserve"> Đến 01/4/2019, Nhà kiên cố:</w:t>
            </w:r>
          </w:p>
          <w:p w14:paraId="7FE8ED36"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Toàn tỉnh: 87%</w:t>
            </w:r>
          </w:p>
          <w:p w14:paraId="25E11D1E" w14:textId="77777777" w:rsidR="008E3287" w:rsidRPr="00295058" w:rsidRDefault="008E3287" w:rsidP="001C6E04">
            <w:pPr>
              <w:tabs>
                <w:tab w:val="left" w:pos="7000"/>
              </w:tabs>
              <w:spacing w:line="240" w:lineRule="auto"/>
              <w:contextualSpacing/>
              <w:rPr>
                <w:rFonts w:eastAsia="Times New Roman"/>
                <w:sz w:val="24"/>
                <w:szCs w:val="24"/>
                <w:lang w:val="pt-BR"/>
              </w:rPr>
            </w:pPr>
            <w:r w:rsidRPr="00295058">
              <w:rPr>
                <w:rFonts w:eastAsia="Times New Roman"/>
                <w:sz w:val="24"/>
                <w:szCs w:val="24"/>
                <w:lang w:val="pt-BR"/>
              </w:rPr>
              <w:t>+ Khu vực thành thị: 91%</w:t>
            </w:r>
          </w:p>
          <w:p w14:paraId="4826BBF9" w14:textId="77777777" w:rsidR="008E3287" w:rsidRPr="00295058" w:rsidRDefault="008E3287" w:rsidP="001C6E04">
            <w:pPr>
              <w:tabs>
                <w:tab w:val="left" w:pos="7000"/>
              </w:tabs>
              <w:spacing w:line="240" w:lineRule="auto"/>
              <w:ind w:left="137" w:hanging="137"/>
              <w:contextualSpacing/>
              <w:rPr>
                <w:rFonts w:eastAsia="Times New Roman"/>
                <w:sz w:val="24"/>
                <w:szCs w:val="24"/>
                <w:lang w:val="pt-BR"/>
              </w:rPr>
            </w:pPr>
            <w:r w:rsidRPr="00295058">
              <w:rPr>
                <w:rFonts w:eastAsia="Times New Roman"/>
                <w:sz w:val="24"/>
                <w:szCs w:val="24"/>
                <w:lang w:val="pt-BR"/>
              </w:rPr>
              <w:t>+ Khu vực nông thôn: 85%</w:t>
            </w:r>
          </w:p>
        </w:tc>
        <w:tc>
          <w:tcPr>
            <w:tcW w:w="466" w:type="pct"/>
            <w:shd w:val="clear" w:color="auto" w:fill="auto"/>
            <w:vAlign w:val="center"/>
          </w:tcPr>
          <w:p w14:paraId="11062284"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Đạt</w:t>
            </w:r>
          </w:p>
        </w:tc>
      </w:tr>
      <w:tr w:rsidR="008E3287" w:rsidRPr="001A4BBB" w14:paraId="60539DF6" w14:textId="77777777" w:rsidTr="001C6E04">
        <w:trPr>
          <w:trHeight w:val="439"/>
        </w:trPr>
        <w:tc>
          <w:tcPr>
            <w:tcW w:w="256" w:type="pct"/>
            <w:shd w:val="clear" w:color="auto" w:fill="auto"/>
            <w:vAlign w:val="center"/>
          </w:tcPr>
          <w:p w14:paraId="0BD4661A" w14:textId="77777777" w:rsidR="008E3287" w:rsidRPr="00295058" w:rsidRDefault="008E3287" w:rsidP="001C6E04">
            <w:pPr>
              <w:tabs>
                <w:tab w:val="left" w:pos="7000"/>
              </w:tabs>
              <w:spacing w:line="240" w:lineRule="auto"/>
              <w:contextualSpacing/>
              <w:jc w:val="center"/>
              <w:rPr>
                <w:i/>
                <w:sz w:val="24"/>
                <w:lang w:val="pt-BR"/>
              </w:rPr>
            </w:pPr>
            <w:r w:rsidRPr="00295058">
              <w:rPr>
                <w:i/>
                <w:sz w:val="24"/>
                <w:lang w:val="pt-BR"/>
              </w:rPr>
              <w:t>3</w:t>
            </w:r>
          </w:p>
        </w:tc>
        <w:tc>
          <w:tcPr>
            <w:tcW w:w="1306" w:type="pct"/>
            <w:shd w:val="clear" w:color="auto" w:fill="auto"/>
            <w:vAlign w:val="center"/>
          </w:tcPr>
          <w:p w14:paraId="6E5DA306" w14:textId="77777777" w:rsidR="008E3287" w:rsidRPr="00295058" w:rsidRDefault="008E3287" w:rsidP="001C6E04">
            <w:pPr>
              <w:spacing w:line="240" w:lineRule="auto"/>
              <w:ind w:left="102" w:right="156"/>
              <w:contextualSpacing/>
              <w:jc w:val="both"/>
              <w:rPr>
                <w:sz w:val="24"/>
                <w:lang w:val="pt-BR"/>
              </w:rPr>
            </w:pPr>
            <w:r w:rsidRPr="00295058">
              <w:rPr>
                <w:sz w:val="24"/>
                <w:lang w:val="pt-BR"/>
              </w:rPr>
              <w:t>Hỗ trợ nhà ở theo các chương trình, mục tiêu</w:t>
            </w:r>
          </w:p>
        </w:tc>
        <w:tc>
          <w:tcPr>
            <w:tcW w:w="1436" w:type="pct"/>
            <w:shd w:val="clear" w:color="auto" w:fill="auto"/>
            <w:vAlign w:val="center"/>
          </w:tcPr>
          <w:p w14:paraId="19440422" w14:textId="77777777" w:rsidR="008E3287" w:rsidRPr="00295058" w:rsidRDefault="008E3287" w:rsidP="001C6E04">
            <w:pPr>
              <w:spacing w:line="240" w:lineRule="auto"/>
              <w:contextualSpacing/>
              <w:rPr>
                <w:lang w:val="nl-NL"/>
              </w:rPr>
            </w:pPr>
          </w:p>
        </w:tc>
        <w:tc>
          <w:tcPr>
            <w:tcW w:w="1535" w:type="pct"/>
            <w:shd w:val="clear" w:color="auto" w:fill="auto"/>
            <w:vAlign w:val="center"/>
          </w:tcPr>
          <w:p w14:paraId="615F5601" w14:textId="77777777" w:rsidR="008E3287" w:rsidRPr="00295058" w:rsidRDefault="008E3287" w:rsidP="001C6E04">
            <w:pPr>
              <w:tabs>
                <w:tab w:val="left" w:pos="7000"/>
              </w:tabs>
              <w:spacing w:line="240" w:lineRule="auto"/>
              <w:contextualSpacing/>
              <w:jc w:val="center"/>
              <w:rPr>
                <w:sz w:val="24"/>
                <w:lang w:val="nl-NL"/>
              </w:rPr>
            </w:pPr>
          </w:p>
        </w:tc>
        <w:tc>
          <w:tcPr>
            <w:tcW w:w="466" w:type="pct"/>
            <w:shd w:val="clear" w:color="auto" w:fill="auto"/>
            <w:vAlign w:val="center"/>
          </w:tcPr>
          <w:p w14:paraId="21735369"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p>
        </w:tc>
      </w:tr>
      <w:tr w:rsidR="008E3287" w:rsidRPr="00295058" w14:paraId="4F5B796B" w14:textId="77777777" w:rsidTr="001C6E04">
        <w:trPr>
          <w:trHeight w:val="439"/>
        </w:trPr>
        <w:tc>
          <w:tcPr>
            <w:tcW w:w="256" w:type="pct"/>
            <w:shd w:val="clear" w:color="auto" w:fill="auto"/>
            <w:vAlign w:val="center"/>
          </w:tcPr>
          <w:p w14:paraId="02DFD6C4"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i/>
                <w:sz w:val="24"/>
                <w:lang w:val="pt-BR"/>
              </w:rPr>
              <w:t>3.1</w:t>
            </w:r>
          </w:p>
        </w:tc>
        <w:tc>
          <w:tcPr>
            <w:tcW w:w="1306" w:type="pct"/>
            <w:shd w:val="clear" w:color="auto" w:fill="auto"/>
            <w:vAlign w:val="center"/>
          </w:tcPr>
          <w:p w14:paraId="603EBBFF" w14:textId="77777777" w:rsidR="008E3287" w:rsidRPr="00295058" w:rsidRDefault="008E3287" w:rsidP="001C6E04">
            <w:pPr>
              <w:spacing w:line="240" w:lineRule="auto"/>
              <w:ind w:left="102" w:right="156"/>
              <w:contextualSpacing/>
              <w:jc w:val="both"/>
              <w:rPr>
                <w:i/>
                <w:sz w:val="24"/>
                <w:szCs w:val="28"/>
                <w:lang w:val="es-ES"/>
              </w:rPr>
            </w:pPr>
            <w:r w:rsidRPr="00295058">
              <w:rPr>
                <w:i/>
                <w:sz w:val="24"/>
                <w:lang w:val="pt-BR"/>
              </w:rPr>
              <w:t xml:space="preserve">Nhà ở cho người có công với cách mạng </w:t>
            </w:r>
          </w:p>
        </w:tc>
        <w:tc>
          <w:tcPr>
            <w:tcW w:w="1436" w:type="pct"/>
            <w:shd w:val="clear" w:color="auto" w:fill="auto"/>
            <w:vAlign w:val="center"/>
          </w:tcPr>
          <w:p w14:paraId="61BF1894" w14:textId="77777777" w:rsidR="008E3287" w:rsidRPr="00295058" w:rsidRDefault="008E3287" w:rsidP="001C6E04">
            <w:pPr>
              <w:spacing w:line="240" w:lineRule="auto"/>
              <w:contextualSpacing/>
              <w:jc w:val="center"/>
              <w:rPr>
                <w:i/>
                <w:sz w:val="24"/>
                <w:szCs w:val="28"/>
                <w:lang w:val="es-ES"/>
              </w:rPr>
            </w:pPr>
            <w:r w:rsidRPr="00295058">
              <w:rPr>
                <w:i/>
                <w:sz w:val="24"/>
                <w:lang w:val="nl-NL"/>
              </w:rPr>
              <w:t>14.436 hộ</w:t>
            </w:r>
          </w:p>
        </w:tc>
        <w:tc>
          <w:tcPr>
            <w:tcW w:w="1535" w:type="pct"/>
            <w:shd w:val="clear" w:color="auto" w:fill="auto"/>
            <w:vAlign w:val="center"/>
          </w:tcPr>
          <w:p w14:paraId="7B1EC8AB"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i/>
                <w:sz w:val="24"/>
                <w:lang w:val="nl-NL"/>
              </w:rPr>
              <w:t>Đã hỗ trợ 12.302 hộ, còn 2.134 hộ không thực hiện</w:t>
            </w:r>
          </w:p>
        </w:tc>
        <w:tc>
          <w:tcPr>
            <w:tcW w:w="466" w:type="pct"/>
            <w:shd w:val="clear" w:color="auto" w:fill="auto"/>
            <w:vAlign w:val="center"/>
          </w:tcPr>
          <w:p w14:paraId="67053F54"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rFonts w:eastAsia="Times New Roman"/>
                <w:i/>
                <w:sz w:val="24"/>
                <w:szCs w:val="24"/>
                <w:lang w:val="pt-BR"/>
              </w:rPr>
              <w:t>Đạt</w:t>
            </w:r>
          </w:p>
        </w:tc>
      </w:tr>
      <w:tr w:rsidR="008E3287" w:rsidRPr="00295058" w14:paraId="33494BEE" w14:textId="77777777" w:rsidTr="001C6E04">
        <w:trPr>
          <w:trHeight w:val="439"/>
        </w:trPr>
        <w:tc>
          <w:tcPr>
            <w:tcW w:w="256" w:type="pct"/>
            <w:shd w:val="clear" w:color="auto" w:fill="auto"/>
            <w:vAlign w:val="center"/>
          </w:tcPr>
          <w:p w14:paraId="034DDA09"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rFonts w:eastAsia="Times New Roman"/>
                <w:i/>
                <w:sz w:val="24"/>
                <w:szCs w:val="24"/>
                <w:lang w:val="pt-BR"/>
              </w:rPr>
              <w:t>3.2</w:t>
            </w:r>
          </w:p>
        </w:tc>
        <w:tc>
          <w:tcPr>
            <w:tcW w:w="1306" w:type="pct"/>
            <w:shd w:val="clear" w:color="auto" w:fill="auto"/>
            <w:vAlign w:val="center"/>
          </w:tcPr>
          <w:p w14:paraId="3F851B63" w14:textId="424E3941" w:rsidR="008E3287" w:rsidRPr="00295058" w:rsidRDefault="008E3287" w:rsidP="001C6E04">
            <w:pPr>
              <w:spacing w:line="240" w:lineRule="auto"/>
              <w:ind w:left="102" w:right="156"/>
              <w:contextualSpacing/>
              <w:jc w:val="both"/>
              <w:rPr>
                <w:i/>
                <w:spacing w:val="-8"/>
                <w:sz w:val="24"/>
                <w:lang w:val="pt-BR"/>
              </w:rPr>
            </w:pPr>
            <w:r w:rsidRPr="00295058">
              <w:rPr>
                <w:i/>
                <w:spacing w:val="-8"/>
                <w:sz w:val="24"/>
                <w:szCs w:val="28"/>
                <w:lang w:val="es-ES"/>
              </w:rPr>
              <w:t>Hỗ trợ nhà ở cho hộ nghèo</w:t>
            </w:r>
            <w:r w:rsidR="001C6E04" w:rsidRPr="00295058">
              <w:rPr>
                <w:i/>
                <w:spacing w:val="-8"/>
                <w:sz w:val="24"/>
                <w:szCs w:val="28"/>
                <w:lang w:val="es-ES"/>
              </w:rPr>
              <w:t xml:space="preserve"> </w:t>
            </w:r>
            <w:r w:rsidRPr="00295058">
              <w:rPr>
                <w:i/>
                <w:spacing w:val="-8"/>
                <w:sz w:val="24"/>
                <w:szCs w:val="28"/>
                <w:lang w:val="es-ES"/>
              </w:rPr>
              <w:t xml:space="preserve">theo QĐ số </w:t>
            </w:r>
            <w:r w:rsidRPr="00295058">
              <w:rPr>
                <w:i/>
                <w:spacing w:val="-8"/>
                <w:sz w:val="24"/>
                <w:szCs w:val="28"/>
                <w:lang w:val="es-ES"/>
              </w:rPr>
              <w:lastRenderedPageBreak/>
              <w:t xml:space="preserve">33/2015/QĐ-TTg </w:t>
            </w:r>
          </w:p>
        </w:tc>
        <w:tc>
          <w:tcPr>
            <w:tcW w:w="1436" w:type="pct"/>
            <w:shd w:val="clear" w:color="auto" w:fill="auto"/>
            <w:vAlign w:val="center"/>
          </w:tcPr>
          <w:p w14:paraId="70786F71" w14:textId="77777777" w:rsidR="008E3287" w:rsidRPr="00295058" w:rsidRDefault="008E3287" w:rsidP="001C6E04">
            <w:pPr>
              <w:spacing w:line="240" w:lineRule="auto"/>
              <w:contextualSpacing/>
              <w:jc w:val="center"/>
              <w:rPr>
                <w:i/>
                <w:sz w:val="24"/>
                <w:szCs w:val="28"/>
                <w:lang w:val="es-ES"/>
              </w:rPr>
            </w:pPr>
            <w:r w:rsidRPr="00295058">
              <w:rPr>
                <w:i/>
                <w:sz w:val="24"/>
                <w:lang w:val="es-ES"/>
              </w:rPr>
              <w:lastRenderedPageBreak/>
              <w:t>2.980</w:t>
            </w:r>
          </w:p>
        </w:tc>
        <w:tc>
          <w:tcPr>
            <w:tcW w:w="1535" w:type="pct"/>
            <w:shd w:val="clear" w:color="auto" w:fill="auto"/>
            <w:vAlign w:val="center"/>
          </w:tcPr>
          <w:p w14:paraId="57583105"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rFonts w:eastAsia="Times New Roman"/>
                <w:i/>
                <w:sz w:val="24"/>
                <w:szCs w:val="24"/>
                <w:lang w:val="pt-BR"/>
              </w:rPr>
              <w:t>1.488</w:t>
            </w:r>
          </w:p>
        </w:tc>
        <w:tc>
          <w:tcPr>
            <w:tcW w:w="466" w:type="pct"/>
            <w:shd w:val="clear" w:color="auto" w:fill="auto"/>
            <w:vAlign w:val="center"/>
          </w:tcPr>
          <w:p w14:paraId="6D5D671A"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sz w:val="24"/>
                <w:lang w:val="nl-NL"/>
              </w:rPr>
              <w:t>49,9%</w:t>
            </w:r>
          </w:p>
        </w:tc>
      </w:tr>
      <w:tr w:rsidR="008E3287" w:rsidRPr="00295058" w14:paraId="3E356505" w14:textId="77777777" w:rsidTr="001C6E04">
        <w:trPr>
          <w:trHeight w:val="815"/>
        </w:trPr>
        <w:tc>
          <w:tcPr>
            <w:tcW w:w="256" w:type="pct"/>
            <w:shd w:val="clear" w:color="auto" w:fill="auto"/>
            <w:vAlign w:val="center"/>
          </w:tcPr>
          <w:p w14:paraId="1DF2AA20" w14:textId="77777777" w:rsidR="008E3287" w:rsidRPr="00295058" w:rsidRDefault="008E3287" w:rsidP="001C6E04">
            <w:pPr>
              <w:tabs>
                <w:tab w:val="left" w:pos="7000"/>
              </w:tabs>
              <w:spacing w:line="240" w:lineRule="auto"/>
              <w:contextualSpacing/>
              <w:jc w:val="center"/>
              <w:rPr>
                <w:rFonts w:eastAsia="Times New Roman"/>
                <w:i/>
                <w:sz w:val="24"/>
                <w:szCs w:val="24"/>
                <w:lang w:val="pt-BR"/>
              </w:rPr>
            </w:pPr>
            <w:r w:rsidRPr="00295058">
              <w:rPr>
                <w:rFonts w:eastAsia="Times New Roman"/>
                <w:i/>
                <w:sz w:val="24"/>
                <w:szCs w:val="24"/>
                <w:lang w:val="pt-BR"/>
              </w:rPr>
              <w:lastRenderedPageBreak/>
              <w:t>3.3</w:t>
            </w:r>
          </w:p>
        </w:tc>
        <w:tc>
          <w:tcPr>
            <w:tcW w:w="1306" w:type="pct"/>
            <w:shd w:val="clear" w:color="auto" w:fill="auto"/>
            <w:vAlign w:val="center"/>
          </w:tcPr>
          <w:p w14:paraId="0EA7C212" w14:textId="35F85604" w:rsidR="008E3287" w:rsidRPr="00295058" w:rsidRDefault="008E3287" w:rsidP="001C6E04">
            <w:pPr>
              <w:spacing w:line="240" w:lineRule="auto"/>
              <w:ind w:left="102" w:right="156"/>
              <w:contextualSpacing/>
              <w:jc w:val="both"/>
              <w:rPr>
                <w:i/>
                <w:spacing w:val="-8"/>
                <w:sz w:val="24"/>
                <w:lang w:val="pt-BR"/>
              </w:rPr>
            </w:pPr>
            <w:r w:rsidRPr="00295058">
              <w:rPr>
                <w:i/>
                <w:spacing w:val="-8"/>
                <w:sz w:val="24"/>
                <w:szCs w:val="28"/>
                <w:lang w:val="es-ES"/>
              </w:rPr>
              <w:t>Hỗ trợ nhà ở cho hộ nghèo</w:t>
            </w:r>
            <w:r w:rsidR="001C6E04" w:rsidRPr="00295058">
              <w:rPr>
                <w:i/>
                <w:spacing w:val="-8"/>
                <w:sz w:val="24"/>
                <w:szCs w:val="28"/>
                <w:lang w:val="es-ES"/>
              </w:rPr>
              <w:t xml:space="preserve"> </w:t>
            </w:r>
            <w:r w:rsidRPr="00295058">
              <w:rPr>
                <w:i/>
                <w:spacing w:val="-8"/>
                <w:sz w:val="24"/>
                <w:szCs w:val="28"/>
                <w:lang w:val="es-ES"/>
              </w:rPr>
              <w:t>theo QĐ số 48/2014/QĐ-TTg</w:t>
            </w:r>
          </w:p>
        </w:tc>
        <w:tc>
          <w:tcPr>
            <w:tcW w:w="1436" w:type="pct"/>
            <w:shd w:val="clear" w:color="auto" w:fill="auto"/>
            <w:vAlign w:val="center"/>
          </w:tcPr>
          <w:p w14:paraId="54CCEFFA" w14:textId="77777777" w:rsidR="008E3287" w:rsidRPr="00295058" w:rsidRDefault="008E3287" w:rsidP="001C6E04">
            <w:pPr>
              <w:spacing w:line="240" w:lineRule="auto"/>
              <w:contextualSpacing/>
              <w:jc w:val="center"/>
              <w:rPr>
                <w:i/>
                <w:sz w:val="24"/>
                <w:szCs w:val="28"/>
                <w:lang w:val="es-ES"/>
              </w:rPr>
            </w:pPr>
            <w:r w:rsidRPr="00295058">
              <w:rPr>
                <w:i/>
                <w:sz w:val="24"/>
                <w:lang w:val="es-ES"/>
              </w:rPr>
              <w:t>3.620</w:t>
            </w:r>
          </w:p>
        </w:tc>
        <w:tc>
          <w:tcPr>
            <w:tcW w:w="1535" w:type="pct"/>
            <w:shd w:val="clear" w:color="auto" w:fill="auto"/>
            <w:vAlign w:val="center"/>
          </w:tcPr>
          <w:p w14:paraId="551F1B14" w14:textId="332FA8BA" w:rsidR="008E3287" w:rsidRPr="00295058" w:rsidRDefault="008E3287" w:rsidP="00727C53">
            <w:pPr>
              <w:tabs>
                <w:tab w:val="left" w:pos="7000"/>
              </w:tabs>
              <w:spacing w:line="240" w:lineRule="auto"/>
              <w:contextualSpacing/>
              <w:jc w:val="center"/>
              <w:rPr>
                <w:rFonts w:eastAsia="Times New Roman"/>
                <w:i/>
                <w:sz w:val="24"/>
                <w:szCs w:val="24"/>
                <w:lang w:val="pt-BR"/>
              </w:rPr>
            </w:pPr>
            <w:r w:rsidRPr="00295058">
              <w:rPr>
                <w:i/>
                <w:sz w:val="24"/>
                <w:lang w:val="es-ES"/>
              </w:rPr>
              <w:t>3.</w:t>
            </w:r>
            <w:r w:rsidR="00727C53">
              <w:rPr>
                <w:i/>
                <w:sz w:val="24"/>
                <w:lang w:val="es-ES"/>
              </w:rPr>
              <w:t>263</w:t>
            </w:r>
          </w:p>
        </w:tc>
        <w:tc>
          <w:tcPr>
            <w:tcW w:w="466" w:type="pct"/>
            <w:shd w:val="clear" w:color="auto" w:fill="auto"/>
            <w:vAlign w:val="center"/>
          </w:tcPr>
          <w:p w14:paraId="255EBAEA" w14:textId="2A40D06C" w:rsidR="008E3287" w:rsidRPr="00295058" w:rsidRDefault="00727C53" w:rsidP="001C6E04">
            <w:pPr>
              <w:tabs>
                <w:tab w:val="left" w:pos="7000"/>
              </w:tabs>
              <w:spacing w:line="240" w:lineRule="auto"/>
              <w:contextualSpacing/>
              <w:jc w:val="center"/>
              <w:rPr>
                <w:rFonts w:eastAsia="Times New Roman"/>
                <w:i/>
                <w:sz w:val="24"/>
                <w:szCs w:val="24"/>
                <w:lang w:val="pt-BR"/>
              </w:rPr>
            </w:pPr>
            <w:r>
              <w:rPr>
                <w:rFonts w:eastAsia="Times New Roman"/>
                <w:i/>
                <w:sz w:val="24"/>
                <w:szCs w:val="24"/>
                <w:lang w:val="pt-BR"/>
              </w:rPr>
              <w:t xml:space="preserve">90 </w:t>
            </w:r>
            <w:r w:rsidR="008E3287" w:rsidRPr="00295058">
              <w:rPr>
                <w:rFonts w:eastAsia="Times New Roman"/>
                <w:i/>
                <w:sz w:val="24"/>
                <w:szCs w:val="24"/>
                <w:lang w:val="pt-BR"/>
              </w:rPr>
              <w:t>%</w:t>
            </w:r>
          </w:p>
        </w:tc>
      </w:tr>
      <w:tr w:rsidR="008E3287" w:rsidRPr="00295058" w14:paraId="1972D853" w14:textId="77777777" w:rsidTr="001C6E04">
        <w:trPr>
          <w:trHeight w:val="621"/>
        </w:trPr>
        <w:tc>
          <w:tcPr>
            <w:tcW w:w="256" w:type="pct"/>
            <w:shd w:val="clear" w:color="auto" w:fill="auto"/>
            <w:vAlign w:val="center"/>
          </w:tcPr>
          <w:p w14:paraId="21714BA2"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4</w:t>
            </w:r>
          </w:p>
        </w:tc>
        <w:tc>
          <w:tcPr>
            <w:tcW w:w="1306" w:type="pct"/>
            <w:shd w:val="clear" w:color="auto" w:fill="auto"/>
            <w:vAlign w:val="center"/>
          </w:tcPr>
          <w:p w14:paraId="126F3F06" w14:textId="77777777" w:rsidR="008E3287" w:rsidRPr="00295058" w:rsidRDefault="008E3287" w:rsidP="001C6E04">
            <w:pPr>
              <w:spacing w:line="240" w:lineRule="auto"/>
              <w:ind w:left="102" w:right="156"/>
              <w:contextualSpacing/>
              <w:rPr>
                <w:sz w:val="24"/>
                <w:szCs w:val="28"/>
                <w:lang w:val="es-ES"/>
              </w:rPr>
            </w:pPr>
            <w:r w:rsidRPr="00295058">
              <w:rPr>
                <w:sz w:val="24"/>
                <w:lang w:val="pt-BR"/>
              </w:rPr>
              <w:t>Nhà ở cho người TNT</w:t>
            </w:r>
          </w:p>
        </w:tc>
        <w:tc>
          <w:tcPr>
            <w:tcW w:w="1436" w:type="pct"/>
            <w:shd w:val="clear" w:color="auto" w:fill="auto"/>
            <w:vAlign w:val="center"/>
          </w:tcPr>
          <w:p w14:paraId="50D1935C" w14:textId="77777777" w:rsidR="008E3287" w:rsidRPr="00295058" w:rsidRDefault="008E3287" w:rsidP="001C6E04">
            <w:pPr>
              <w:spacing w:line="240" w:lineRule="auto"/>
              <w:contextualSpacing/>
              <w:jc w:val="center"/>
              <w:rPr>
                <w:sz w:val="24"/>
              </w:rPr>
            </w:pPr>
            <w:r w:rsidRPr="00295058">
              <w:rPr>
                <w:sz w:val="24"/>
                <w:szCs w:val="28"/>
                <w:lang w:val="es-ES"/>
              </w:rPr>
              <w:t>324 hộ</w:t>
            </w:r>
          </w:p>
        </w:tc>
        <w:tc>
          <w:tcPr>
            <w:tcW w:w="1535" w:type="pct"/>
            <w:shd w:val="clear" w:color="auto" w:fill="auto"/>
            <w:vAlign w:val="center"/>
          </w:tcPr>
          <w:p w14:paraId="130F0385"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0</w:t>
            </w:r>
          </w:p>
        </w:tc>
        <w:tc>
          <w:tcPr>
            <w:tcW w:w="466" w:type="pct"/>
            <w:shd w:val="clear" w:color="auto" w:fill="auto"/>
            <w:vAlign w:val="center"/>
          </w:tcPr>
          <w:p w14:paraId="4206C9A7"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Chưa đạt</w:t>
            </w:r>
          </w:p>
        </w:tc>
      </w:tr>
      <w:tr w:rsidR="008E3287" w:rsidRPr="00295058" w14:paraId="38CAF6C2" w14:textId="77777777" w:rsidTr="001C6E04">
        <w:trPr>
          <w:trHeight w:val="439"/>
        </w:trPr>
        <w:tc>
          <w:tcPr>
            <w:tcW w:w="256" w:type="pct"/>
            <w:shd w:val="clear" w:color="auto" w:fill="auto"/>
            <w:vAlign w:val="center"/>
          </w:tcPr>
          <w:p w14:paraId="65E194A8"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5</w:t>
            </w:r>
          </w:p>
        </w:tc>
        <w:tc>
          <w:tcPr>
            <w:tcW w:w="1306" w:type="pct"/>
            <w:shd w:val="clear" w:color="auto" w:fill="auto"/>
            <w:vAlign w:val="center"/>
          </w:tcPr>
          <w:p w14:paraId="1A10ED31" w14:textId="77777777" w:rsidR="008E3287" w:rsidRPr="00295058" w:rsidRDefault="008E3287" w:rsidP="001C6E04">
            <w:pPr>
              <w:spacing w:line="240" w:lineRule="auto"/>
              <w:ind w:left="102" w:right="156"/>
              <w:contextualSpacing/>
              <w:rPr>
                <w:sz w:val="24"/>
                <w:szCs w:val="24"/>
                <w:lang w:val="es-ES"/>
              </w:rPr>
            </w:pPr>
            <w:r w:rsidRPr="00295058">
              <w:rPr>
                <w:sz w:val="24"/>
                <w:szCs w:val="24"/>
                <w:lang w:val="es-ES"/>
              </w:rPr>
              <w:t xml:space="preserve">Nhà ở cho công nhân lao động tại các khu công nghiệp tập trung </w:t>
            </w:r>
          </w:p>
        </w:tc>
        <w:tc>
          <w:tcPr>
            <w:tcW w:w="1436" w:type="pct"/>
            <w:shd w:val="clear" w:color="auto" w:fill="auto"/>
            <w:vAlign w:val="center"/>
          </w:tcPr>
          <w:p w14:paraId="16682375" w14:textId="77777777" w:rsidR="008E3287" w:rsidRPr="00295058" w:rsidRDefault="008E3287" w:rsidP="001C6E04">
            <w:pPr>
              <w:spacing w:line="240" w:lineRule="auto"/>
              <w:contextualSpacing/>
              <w:jc w:val="center"/>
              <w:rPr>
                <w:sz w:val="24"/>
              </w:rPr>
            </w:pPr>
            <w:r w:rsidRPr="00295058">
              <w:rPr>
                <w:sz w:val="24"/>
                <w:szCs w:val="28"/>
                <w:lang w:val="es-ES"/>
              </w:rPr>
              <w:t>2280 người</w:t>
            </w:r>
          </w:p>
        </w:tc>
        <w:tc>
          <w:tcPr>
            <w:tcW w:w="1535" w:type="pct"/>
            <w:shd w:val="clear" w:color="auto" w:fill="auto"/>
            <w:vAlign w:val="center"/>
          </w:tcPr>
          <w:p w14:paraId="3424EAE3"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0</w:t>
            </w:r>
          </w:p>
        </w:tc>
        <w:tc>
          <w:tcPr>
            <w:tcW w:w="466" w:type="pct"/>
            <w:shd w:val="clear" w:color="auto" w:fill="auto"/>
            <w:vAlign w:val="center"/>
          </w:tcPr>
          <w:p w14:paraId="0753E6D4" w14:textId="77777777" w:rsidR="008E3287" w:rsidRPr="00295058" w:rsidRDefault="008E3287" w:rsidP="001C6E04">
            <w:pPr>
              <w:tabs>
                <w:tab w:val="left" w:pos="7000"/>
              </w:tabs>
              <w:spacing w:line="240" w:lineRule="auto"/>
              <w:contextualSpacing/>
              <w:jc w:val="center"/>
              <w:rPr>
                <w:rFonts w:eastAsia="Times New Roman"/>
                <w:sz w:val="24"/>
                <w:szCs w:val="24"/>
                <w:lang w:val="pt-BR"/>
              </w:rPr>
            </w:pPr>
            <w:r w:rsidRPr="00295058">
              <w:rPr>
                <w:rFonts w:eastAsia="Times New Roman"/>
                <w:sz w:val="24"/>
                <w:szCs w:val="24"/>
                <w:lang w:val="pt-BR"/>
              </w:rPr>
              <w:t>Chưa đạt</w:t>
            </w:r>
          </w:p>
        </w:tc>
      </w:tr>
    </w:tbl>
    <w:p w14:paraId="5D693C9A" w14:textId="2D4D514D" w:rsidR="008E3287" w:rsidRPr="00295058" w:rsidRDefault="008E3287" w:rsidP="00FE29BA">
      <w:pPr>
        <w:pStyle w:val="Heading3"/>
        <w:ind w:left="0" w:firstLine="567"/>
        <w:rPr>
          <w:lang w:val="pt-BR"/>
        </w:rPr>
      </w:pPr>
      <w:bookmarkStart w:id="78" w:name="_Toc51594535"/>
      <w:bookmarkStart w:id="79" w:name="_Toc54592677"/>
      <w:bookmarkEnd w:id="74"/>
      <w:bookmarkEnd w:id="75"/>
      <w:bookmarkEnd w:id="76"/>
      <w:bookmarkEnd w:id="77"/>
      <w:r w:rsidRPr="00295058">
        <w:rPr>
          <w:lang w:val="pt-BR"/>
        </w:rPr>
        <w:t>2. Đánh giá việc thực hiện Chương trình</w:t>
      </w:r>
      <w:bookmarkEnd w:id="78"/>
      <w:bookmarkEnd w:id="79"/>
    </w:p>
    <w:p w14:paraId="2946CEC4" w14:textId="41862111" w:rsidR="008E3287" w:rsidRPr="00295058" w:rsidRDefault="008E3287" w:rsidP="00B50B3E">
      <w:pPr>
        <w:pStyle w:val="Heading4"/>
        <w:rPr>
          <w:rStyle w:val="Heading4Char"/>
          <w:b/>
          <w:bCs/>
          <w:iCs/>
        </w:rPr>
      </w:pPr>
      <w:r w:rsidRPr="00295058">
        <w:rPr>
          <w:rStyle w:val="Heading4Char"/>
          <w:b/>
          <w:bCs/>
          <w:iCs/>
        </w:rPr>
        <w:t>a. Phát triển nhà ở của tỉnh</w:t>
      </w:r>
    </w:p>
    <w:p w14:paraId="1C77017C" w14:textId="77777777" w:rsidR="008E3287" w:rsidRPr="00295058" w:rsidRDefault="008E3287" w:rsidP="008E3287">
      <w:pPr>
        <w:ind w:firstLine="567"/>
        <w:jc w:val="both"/>
        <w:rPr>
          <w:szCs w:val="28"/>
          <w:lang w:val="pt-BR"/>
        </w:rPr>
      </w:pPr>
      <w:r w:rsidRPr="00295058">
        <w:rPr>
          <w:szCs w:val="28"/>
          <w:lang w:val="pt-BR"/>
        </w:rPr>
        <w:tab/>
        <w:t>Trong vòng 10 năm (2009-2019) dân số toàn tỉnh tăng thêm 48.506 người so với thời điểm năm 2009</w:t>
      </w:r>
      <w:r w:rsidRPr="00295058">
        <w:rPr>
          <w:rStyle w:val="FootnoteReference"/>
          <w:szCs w:val="28"/>
          <w:lang w:val="pt-BR"/>
        </w:rPr>
        <w:footnoteReference w:id="2"/>
      </w:r>
      <w:r w:rsidRPr="00295058">
        <w:rPr>
          <w:szCs w:val="28"/>
          <w:lang w:val="pt-BR"/>
        </w:rPr>
        <w:t xml:space="preserve">, dân số và nhà ở tập trung cao tại những nơi phát triển du lịch, </w:t>
      </w:r>
      <w:r w:rsidRPr="00295058">
        <w:rPr>
          <w:rFonts w:eastAsia="Times New Roman"/>
          <w:szCs w:val="26"/>
          <w:lang w:val="pt-BR"/>
        </w:rPr>
        <w:t>dịch vụ thương mại và văn phòng cho thuê như thành phố Đồng Hới và thị xã Ba Đồn</w:t>
      </w:r>
      <w:r w:rsidRPr="00295058">
        <w:rPr>
          <w:szCs w:val="28"/>
          <w:lang w:val="pt-BR"/>
        </w:rPr>
        <w:t>. Diện tích nhà ở bình quân đầu người tăng từ 18,1 m²/người năm 2009 lên 25,85 m²/người năm 2019: Đạt với mục tiêu đề ra của Chương trình phát triển nhà ở tỉnh Quảng Bình đến năm 2020. Diện tích nhà ở bình quân đầu người trên địa bàn tỉnh tăng trưởng ở mức cao (khoảng 0,78 m</w:t>
      </w:r>
      <w:r w:rsidRPr="00295058">
        <w:rPr>
          <w:szCs w:val="28"/>
          <w:vertAlign w:val="superscript"/>
          <w:lang w:val="pt-BR"/>
        </w:rPr>
        <w:t>2</w:t>
      </w:r>
      <w:r w:rsidRPr="00295058">
        <w:rPr>
          <w:szCs w:val="28"/>
          <w:lang w:val="pt-BR"/>
        </w:rPr>
        <w:t>/người mỗi năm), điều này cho thấy sự phát triển về nhà ở đã đáp ứng được nhu cầu của người dân hiện tại và nhu cầu của dân số tăng thêm, tuy nhiên việc phát triển nhà ở trên địa bàn tỉnh hiện nay chỉ tập trung phát triển theo loại hình nhà ở riêng lẻ, bao gồm nhà ở riêng lẻ do dân tự xây và nhà ở riêng lẻ phát triển theo dự án nhà ở thương mại.</w:t>
      </w:r>
    </w:p>
    <w:p w14:paraId="1C80A214" w14:textId="77777777" w:rsidR="008E3287" w:rsidRPr="00295058" w:rsidRDefault="008E3287" w:rsidP="00FE29BA">
      <w:pPr>
        <w:ind w:firstLine="567"/>
        <w:rPr>
          <w:rStyle w:val="Heading4Char"/>
          <w:bCs w:val="0"/>
          <w:i w:val="0"/>
        </w:rPr>
      </w:pPr>
      <w:r w:rsidRPr="00295058">
        <w:rPr>
          <w:rStyle w:val="Heading4Char"/>
          <w:bCs w:val="0"/>
          <w:i w:val="0"/>
        </w:rPr>
        <w:t xml:space="preserve">b. Chất lượng nhà ở được cải thiện và nâng cao </w:t>
      </w:r>
    </w:p>
    <w:p w14:paraId="0DD69D4E" w14:textId="77777777" w:rsidR="008E3287" w:rsidRPr="00295058" w:rsidRDefault="008E3287" w:rsidP="008E3287">
      <w:pPr>
        <w:ind w:firstLine="709"/>
        <w:jc w:val="both"/>
        <w:rPr>
          <w:bCs/>
          <w:sz w:val="26"/>
          <w:szCs w:val="26"/>
          <w:lang w:val="pt-BR"/>
        </w:rPr>
      </w:pPr>
      <w:r w:rsidRPr="00295058">
        <w:rPr>
          <w:szCs w:val="28"/>
          <w:lang w:val="pt-BR"/>
        </w:rPr>
        <w:t>Nhà ở trên địa bàn tỉnh ngày càng được nâng cao về số lượng và chất lượng. Đến nay, lượng nhà ở kiên cố và nhà bán kiên cố trên địa bàn tỉnh đã chiếm đến 95,55 %, nhà ở thiếu kiên cố và đơn sơ chiếm 4,45 %. L</w:t>
      </w:r>
      <w:r w:rsidRPr="00295058">
        <w:rPr>
          <w:bCs/>
          <w:szCs w:val="28"/>
          <w:lang w:val="pt-BR"/>
        </w:rPr>
        <w:t>ượng nhà ở tăng thêm trên địa bàn tỉnh chủ yếu là nhà ở kiên cố và bán kiên cố;</w:t>
      </w:r>
      <w:r w:rsidRPr="00295058">
        <w:rPr>
          <w:szCs w:val="28"/>
          <w:lang w:val="pt-BR"/>
        </w:rPr>
        <w:t xml:space="preserve"> Tuy nhiên, </w:t>
      </w:r>
      <w:r w:rsidRPr="00295058">
        <w:rPr>
          <w:bCs/>
          <w:szCs w:val="28"/>
          <w:lang w:val="pt-BR"/>
        </w:rPr>
        <w:t xml:space="preserve">lượng nhà ở thiếu kiên cố và đơn sơ trên địa bàn tỉnh có xu hướng tăng thêm so với thời điểm năm 2009, nhà ở thiếu kiên cố và đơn sơ chủ yếu là nhà ở của các </w:t>
      </w:r>
      <w:r w:rsidRPr="00295058">
        <w:rPr>
          <w:bCs/>
          <w:szCs w:val="28"/>
          <w:lang w:val="pt-BR"/>
        </w:rPr>
        <w:lastRenderedPageBreak/>
        <w:t>hộ gia đình nghèo, cận nghèo và có thu nhập thấp tại các vùng thường xuyên bị ảnh hưởng bởi thiên tai và biến đổi khí hậu.</w:t>
      </w:r>
    </w:p>
    <w:p w14:paraId="7D5D6A1C" w14:textId="77777777" w:rsidR="008E3287" w:rsidRPr="00295058" w:rsidRDefault="008E3287" w:rsidP="008E3287">
      <w:pPr>
        <w:widowControl w:val="0"/>
        <w:autoSpaceDE w:val="0"/>
        <w:autoSpaceDN w:val="0"/>
        <w:ind w:firstLine="567"/>
        <w:jc w:val="both"/>
        <w:rPr>
          <w:szCs w:val="28"/>
          <w:lang w:val="pt-BR"/>
        </w:rPr>
      </w:pPr>
      <w:r w:rsidRPr="00295058">
        <w:rPr>
          <w:szCs w:val="28"/>
          <w:lang w:val="pt-BR"/>
        </w:rPr>
        <w:t>Trong thời gian tới, tỉnh cần tiếp tục quan tâm, phát triển nhà ở một cách bền vững, từng bước cải thiện, xóa bỏ loại hình nhà ở thiếu kiên cố và đơn sơ để đáp ứng với xu hướng phát triển, đảm bảo chất lượng nhà ở và thích ứng với biến đổi khí hậu.</w:t>
      </w:r>
    </w:p>
    <w:p w14:paraId="03BCBDE5" w14:textId="6C8B4B0D" w:rsidR="008E3287" w:rsidRPr="00295058" w:rsidRDefault="008E3287" w:rsidP="00FE29BA">
      <w:pPr>
        <w:ind w:firstLine="567"/>
        <w:rPr>
          <w:rStyle w:val="Heading4Char"/>
          <w:bCs w:val="0"/>
          <w:i w:val="0"/>
          <w:iCs w:val="0"/>
        </w:rPr>
      </w:pPr>
      <w:r w:rsidRPr="00295058">
        <w:rPr>
          <w:rStyle w:val="Heading4Char"/>
          <w:bCs w:val="0"/>
          <w:i w:val="0"/>
          <w:iCs w:val="0"/>
        </w:rPr>
        <w:t xml:space="preserve">c. Phát triển nhà ở theo những dự án đã thay đổi diện mạo tỉnh, dần hình thành hình ảnh của các khu đô thị hiện đại </w:t>
      </w:r>
    </w:p>
    <w:p w14:paraId="7ACDA845" w14:textId="77777777" w:rsidR="008E3287" w:rsidRPr="00295058" w:rsidRDefault="008E3287" w:rsidP="008E3287">
      <w:pPr>
        <w:ind w:firstLine="567"/>
        <w:jc w:val="both"/>
        <w:rPr>
          <w:szCs w:val="28"/>
          <w:lang w:val="pt-BR"/>
        </w:rPr>
      </w:pPr>
      <w:r w:rsidRPr="00295058">
        <w:rPr>
          <w:szCs w:val="28"/>
          <w:lang w:val="pt-BR"/>
        </w:rPr>
        <w:t xml:space="preserve">Phát triển nhà ở theo dự án có quy mô và đồng bộ với hạ tầng kỹ thuật, nhiều khu nhà mới khang trang trên địa bàn tỉnh đã được xây dựng, hình thành các khu đô thị mới, đồng bộ, tương đối hoàn chỉnh như </w:t>
      </w:r>
      <w:r w:rsidRPr="00295058">
        <w:rPr>
          <w:bCs/>
          <w:szCs w:val="28"/>
          <w:lang w:val="pt-BR"/>
        </w:rPr>
        <w:t>Dự án</w:t>
      </w:r>
      <w:r w:rsidRPr="00295058">
        <w:rPr>
          <w:szCs w:val="28"/>
          <w:lang w:val="pt-BR"/>
        </w:rPr>
        <w:t> </w:t>
      </w:r>
      <w:r w:rsidRPr="00295058">
        <w:rPr>
          <w:rFonts w:asciiTheme="majorHAnsi" w:hAnsiTheme="majorHAnsi" w:cstheme="majorHAnsi"/>
          <w:szCs w:val="21"/>
          <w:shd w:val="clear" w:color="auto" w:fill="FFFFFF"/>
          <w:lang w:val="pt-BR"/>
        </w:rPr>
        <w:t>Vincom Shophouse Quảng Bình</w:t>
      </w:r>
      <w:r w:rsidRPr="00295058">
        <w:rPr>
          <w:szCs w:val="28"/>
          <w:lang w:val="pt-BR"/>
        </w:rPr>
        <w:t>,… Nhà ở phát triển đa dạng về kiểu dáng, không gian kiến trúc cũng như nâng cao tính thẩm mỹ về nội thất và ngoại thất, có kiến trúc đẹp, hiện đại, hạ tầng và công năng khá hoàn chỉnh.</w:t>
      </w:r>
    </w:p>
    <w:p w14:paraId="3EBD541B" w14:textId="77777777" w:rsidR="008E3287" w:rsidRPr="00295058" w:rsidRDefault="008E3287" w:rsidP="008E3287">
      <w:pPr>
        <w:ind w:firstLine="567"/>
        <w:jc w:val="both"/>
        <w:rPr>
          <w:szCs w:val="28"/>
          <w:lang w:val="pt-BR"/>
        </w:rPr>
      </w:pPr>
      <w:r w:rsidRPr="00295058">
        <w:rPr>
          <w:szCs w:val="28"/>
          <w:lang w:val="pt-BR"/>
        </w:rPr>
        <w:t>Phát triển nhà ở theo dự án mang đến hình ảnh của các khu đô thị khang trang, hiện đại và cần phải được khuyến khích và tạo điều kiện phát triển trong thời gian tới.</w:t>
      </w:r>
    </w:p>
    <w:p w14:paraId="00505F29" w14:textId="77777777" w:rsidR="008E3287" w:rsidRPr="00295058" w:rsidRDefault="008E3287" w:rsidP="00FE29BA">
      <w:pPr>
        <w:ind w:firstLine="567"/>
        <w:rPr>
          <w:rStyle w:val="Heading4Char"/>
          <w:bCs w:val="0"/>
          <w:i w:val="0"/>
          <w:iCs w:val="0"/>
        </w:rPr>
      </w:pPr>
      <w:r w:rsidRPr="00295058">
        <w:rPr>
          <w:rStyle w:val="Heading4Char"/>
          <w:bCs w:val="0"/>
          <w:i w:val="0"/>
          <w:iCs w:val="0"/>
        </w:rPr>
        <w:t>d. Nhà ở xã hội</w:t>
      </w:r>
    </w:p>
    <w:p w14:paraId="265F6916" w14:textId="77777777" w:rsidR="008E3287" w:rsidRPr="00295058" w:rsidRDefault="008E3287" w:rsidP="008E3287">
      <w:pPr>
        <w:ind w:firstLine="709"/>
        <w:jc w:val="both"/>
        <w:rPr>
          <w:szCs w:val="28"/>
          <w:lang w:val="pt-BR"/>
        </w:rPr>
      </w:pPr>
      <w:r w:rsidRPr="00295058">
        <w:rPr>
          <w:lang w:val="pt-BR"/>
        </w:rPr>
        <w:t>Việc phát triển nhà ở xã hội trên địa bàn tỉnh vẫn còn rất nhiều hạn chế. Trên địa bàn tỉnh chỉ có 01 dự án nhà ở xã hội dành cho công nhân khu công nghiệp đã hoàn thành và đưa vào sử dụng từ năm 2009 là dự án Nhà ở công nhân Đại Phong do công ty TNHH Xây dựng tổng hợp Đại Phong làm chủ đầu tư, dự án được thực hiện tại Khu công nghiệp Tây Bắc Đồng Hới</w:t>
      </w:r>
      <w:r w:rsidRPr="00295058">
        <w:rPr>
          <w:szCs w:val="28"/>
          <w:lang w:val="pt-BR"/>
        </w:rPr>
        <w:t xml:space="preserve"> </w:t>
      </w:r>
      <w:r w:rsidRPr="00295058">
        <w:rPr>
          <w:lang w:val="pt-BR"/>
        </w:rPr>
        <w:t xml:space="preserve">với quy mô xây dựng là 204 căn hộ, </w:t>
      </w:r>
      <w:r w:rsidRPr="00295058">
        <w:rPr>
          <w:szCs w:val="28"/>
          <w:lang w:val="pt-BR"/>
        </w:rPr>
        <w:t>tổng diện tích sàn là 3.360 m</w:t>
      </w:r>
      <w:r w:rsidRPr="00295058">
        <w:rPr>
          <w:szCs w:val="28"/>
          <w:vertAlign w:val="superscript"/>
          <w:lang w:val="pt-BR"/>
        </w:rPr>
        <w:t xml:space="preserve">2 </w:t>
      </w:r>
      <w:r w:rsidRPr="00295058">
        <w:rPr>
          <w:szCs w:val="28"/>
          <w:lang w:val="pt-BR"/>
        </w:rPr>
        <w:t>.</w:t>
      </w:r>
    </w:p>
    <w:p w14:paraId="354F2585" w14:textId="77777777" w:rsidR="008E3287" w:rsidRPr="00295058" w:rsidRDefault="008E3287" w:rsidP="008E3287">
      <w:pPr>
        <w:ind w:firstLine="709"/>
        <w:jc w:val="both"/>
        <w:rPr>
          <w:shd w:val="clear" w:color="auto" w:fill="FFFFFF"/>
          <w:lang w:val="pt-BR"/>
        </w:rPr>
      </w:pPr>
      <w:r w:rsidRPr="00295058">
        <w:rPr>
          <w:shd w:val="clear" w:color="auto" w:fill="FFFFFF"/>
          <w:lang w:val="pt-BR"/>
        </w:rPr>
        <w:t>Việc phát triển dự án nhà ở xã hội trên địa bàn tỉnh thời gian qua đã nhận được sự đồng tình và ủng hộ của các cấp, bộ ngành, địa phương và người dân. Tuy nhiên, kết quả phát triển nhà ở xã hội đến nay không cao do gặp phải hạn chế từ nguồn vốn đầu tư và quỹ đất sạch hình thành dự án và không nhận được sự quan tâm của của các nhà đầu tư. Do đó, việc phát triển nhà ở xã hội trên địa bàn tỉnh vẫn chưa được đáp ứng được kịp thời so với nhu cầu của của các đối tượng được hưởng chính sách nhà ở xã hội.</w:t>
      </w:r>
    </w:p>
    <w:p w14:paraId="385F2DD8" w14:textId="443238E6" w:rsidR="008E3287" w:rsidRPr="00295058" w:rsidRDefault="008E3287" w:rsidP="00FE29BA">
      <w:pPr>
        <w:ind w:firstLine="567"/>
        <w:rPr>
          <w:i/>
          <w:iCs/>
          <w:lang w:val="es-ES"/>
        </w:rPr>
      </w:pPr>
      <w:r w:rsidRPr="00295058">
        <w:rPr>
          <w:rStyle w:val="Heading4Char"/>
          <w:bCs w:val="0"/>
          <w:i w:val="0"/>
          <w:iCs w:val="0"/>
        </w:rPr>
        <w:t>e. Phát triển nhà ở theo các chương trình hỗ trợ hộ nghèo, người có công với cách mạng về nhà ở theo các đề án được duyệt</w:t>
      </w:r>
      <w:r w:rsidRPr="00295058">
        <w:rPr>
          <w:i/>
          <w:iCs/>
          <w:lang w:val="es-ES"/>
        </w:rPr>
        <w:tab/>
      </w:r>
    </w:p>
    <w:p w14:paraId="366E78BB" w14:textId="0D940B20" w:rsidR="008E3287" w:rsidRPr="00101DCD" w:rsidRDefault="008E3287" w:rsidP="008E3287">
      <w:pPr>
        <w:ind w:firstLine="600"/>
        <w:jc w:val="both"/>
        <w:rPr>
          <w:i/>
          <w:lang w:val="es-ES"/>
        </w:rPr>
      </w:pPr>
      <w:r w:rsidRPr="00295058">
        <w:rPr>
          <w:lang w:val="es-ES"/>
        </w:rPr>
        <w:tab/>
        <w:t xml:space="preserve">* </w:t>
      </w:r>
      <w:r w:rsidRPr="00295058">
        <w:rPr>
          <w:szCs w:val="28"/>
          <w:lang w:val="es-ES"/>
        </w:rPr>
        <w:t xml:space="preserve">Đối với Chương trình hỗ trợ cho hộ nghèo xây dựng nhà phòng tránh bão, lụt theo Quyết định số 48/2014/QĐ-TTg của Thủ tướng Chính phủ: </w:t>
      </w:r>
      <w:r w:rsidRPr="00295058">
        <w:rPr>
          <w:lang w:val="es-ES"/>
        </w:rPr>
        <w:t xml:space="preserve">tổng số </w:t>
      </w:r>
      <w:r w:rsidRPr="00295058">
        <w:rPr>
          <w:lang w:val="es-ES"/>
        </w:rPr>
        <w:lastRenderedPageBreak/>
        <w:t xml:space="preserve">hộ đươc phê duyệt hỗ trợ là 3.620 hộ. Tính đến nay, đã </w:t>
      </w:r>
      <w:r w:rsidR="00101DCD" w:rsidRPr="00F2162C">
        <w:rPr>
          <w:color w:val="000000" w:themeColor="text1"/>
          <w:szCs w:val="28"/>
          <w:lang w:val="vi-VN"/>
        </w:rPr>
        <w:t>hỗ trợ cho 3.263 hộ/3.620 hộ trong Đề án</w:t>
      </w:r>
      <w:r w:rsidR="00727C53" w:rsidRPr="00727C53">
        <w:rPr>
          <w:color w:val="000000" w:themeColor="text1"/>
          <w:szCs w:val="28"/>
          <w:lang w:val="es-ES"/>
        </w:rPr>
        <w:t xml:space="preserve"> (đạt 90</w:t>
      </w:r>
      <w:r w:rsidR="00727C53">
        <w:rPr>
          <w:color w:val="000000" w:themeColor="text1"/>
          <w:szCs w:val="28"/>
          <w:lang w:val="es-ES"/>
        </w:rPr>
        <w:t>%)</w:t>
      </w:r>
      <w:r w:rsidR="00101DCD" w:rsidRPr="00101DCD">
        <w:rPr>
          <w:color w:val="000000" w:themeColor="text1"/>
          <w:szCs w:val="28"/>
          <w:lang w:val="es-ES"/>
        </w:rPr>
        <w:t>.</w:t>
      </w:r>
    </w:p>
    <w:p w14:paraId="471A7FCA" w14:textId="77777777" w:rsidR="008E3287" w:rsidRPr="00295058" w:rsidRDefault="008E3287" w:rsidP="008E3287">
      <w:pPr>
        <w:spacing w:beforeLines="50" w:afterLines="50"/>
        <w:ind w:firstLine="720"/>
        <w:jc w:val="both"/>
        <w:rPr>
          <w:lang w:val="es-ES"/>
        </w:rPr>
      </w:pPr>
      <w:r w:rsidRPr="00295058">
        <w:rPr>
          <w:lang w:val="es-ES"/>
        </w:rPr>
        <w:t>Năm 2018, Thủ tướng Chính Phủ đã đồng ý gia hạn thời gian thực hiện Quyết định 48/2014/QĐ-TTg từ năm 2018-2021 kết hợp lồng ghép với Hợp phần hỗ trợ xây nhà chống chịu bão, lụt thuộc dự án “Tăng cường khả năng chống chịu với những tác động của biến đổi khí hậu cho các cộng đồng dễ bị tổn thương ven biển Việt nam” do Quỹ khí hậu xanh (Chương trình GCF) tài trợ (khoảng 38 triệu đồng/hộ cho 897 hộ). Đến nay, đã hỗ trợ cho 520/897 hộ thuộc Chương trình GCF, trong đó, có 445 hộ đã hoàn thành, 75 hộ đang thi công. Trong năm 2020-2021, dự kiến sẽ tiếp tục hỗ trợ thực hiện lồng ghép Chương trình 48 và Chương trình GCF cho 347 hộ.</w:t>
      </w:r>
    </w:p>
    <w:p w14:paraId="5EA54AC3" w14:textId="77777777" w:rsidR="008E3287" w:rsidRPr="00295058" w:rsidRDefault="008E3287" w:rsidP="008E3287">
      <w:pPr>
        <w:ind w:firstLine="720"/>
        <w:jc w:val="both"/>
        <w:rPr>
          <w:lang w:val="es-ES"/>
        </w:rPr>
      </w:pPr>
      <w:r w:rsidRPr="00295058">
        <w:rPr>
          <w:szCs w:val="28"/>
          <w:lang w:val="es-ES"/>
        </w:rPr>
        <w:t xml:space="preserve">* Đối với Chương trình hộ trợ hộ nghèo xây dựng nhà ở theo Quyết định số 33/2015/QĐ-TTg  ngày 10/8/2015 của Thủ tướng Chính phủ: </w:t>
      </w:r>
      <w:r w:rsidRPr="00295058">
        <w:rPr>
          <w:lang w:val="es-ES"/>
        </w:rPr>
        <w:t xml:space="preserve">Theo Đề án, toàn tỉnh có 2.980 hộ đăng ký vay vốn  xây dựng nhà ở. </w:t>
      </w:r>
      <w:r w:rsidRPr="00295058">
        <w:rPr>
          <w:lang w:val="nl-NL"/>
        </w:rPr>
        <w:t>Các hộ gia đình được vay tối đa 25 triệu đồng/hộ từ Ngân hàng Chính sách xã hội để xây dựng mới hoặc sửa chữa nhà ở. Tiến độ thực hiện trong 5 năm 2016-2020.</w:t>
      </w:r>
    </w:p>
    <w:p w14:paraId="063207A4" w14:textId="77777777" w:rsidR="008E3287" w:rsidRPr="00295058" w:rsidRDefault="008E3287" w:rsidP="008E3287">
      <w:pPr>
        <w:ind w:firstLine="600"/>
        <w:jc w:val="both"/>
        <w:rPr>
          <w:lang w:val="nl-NL"/>
        </w:rPr>
      </w:pPr>
      <w:r w:rsidRPr="00295058">
        <w:rPr>
          <w:lang w:val="nl-NL"/>
        </w:rPr>
        <w:t>Từ năm 2016 đến nay, toàn chương trình đã có 1.488 hộ nghèo vay vốn Ngân hàng Chính sách xã hội hoàn thành xây dựng nhà ở, với tổng nguồn vốn đã giải ngân là 37,2 tỷ đồng, đạt 49,93% số hộ toàn Đề án.</w:t>
      </w:r>
    </w:p>
    <w:p w14:paraId="485BC82A" w14:textId="77777777" w:rsidR="008E3287" w:rsidRPr="00295058" w:rsidRDefault="008E3287" w:rsidP="008E3287">
      <w:pPr>
        <w:ind w:firstLine="600"/>
        <w:jc w:val="both"/>
        <w:rPr>
          <w:lang w:val="nl-NL"/>
        </w:rPr>
      </w:pPr>
      <w:r w:rsidRPr="00295058">
        <w:rPr>
          <w:szCs w:val="28"/>
          <w:lang w:val="es-ES"/>
        </w:rPr>
        <w:t xml:space="preserve">* Đối với Chương trình hỗ trợ hộ gia đình người có công với cách mạng về nhà ở theo Quyết định số 22/2013/QĐ-TTg ngày 26/4/2013 của Thủ tướng Chính phủ: </w:t>
      </w:r>
      <w:r w:rsidRPr="00295058">
        <w:rPr>
          <w:lang w:val="nl-NL"/>
        </w:rPr>
        <w:t>Đề án hỗ trợ người có công với cách mạng về nhà ở đã được UBND tỉnh phê duyệt tại Quyết định số 2461/QĐ-UBND ngày 10/10/2013, với số lượng hộ gia đình có công với cách mạng được hỗ trợ về nhà ở là 8.651 hộ; phê duyệt bổ sung tại Quyết định số 744/QĐ-UBND ngày 21/3/2016, với số lượng bổ sung thêm 5.785 hộ được hỗ trợ. Tổng cộng toàn Đề án có 14.436 hộ gia đình có công với cách mạng được hỗ trợ về nhà ở.</w:t>
      </w:r>
    </w:p>
    <w:p w14:paraId="041AC5D5" w14:textId="4FE8C664" w:rsidR="008E3287" w:rsidRPr="00295058" w:rsidRDefault="008E3287" w:rsidP="008E3287">
      <w:pPr>
        <w:ind w:firstLine="567"/>
        <w:jc w:val="both"/>
        <w:rPr>
          <w:lang w:val="nl-NL"/>
        </w:rPr>
      </w:pPr>
      <w:r w:rsidRPr="00295058">
        <w:rPr>
          <w:lang w:val="nl-NL"/>
        </w:rPr>
        <w:t xml:space="preserve">Đến nay, đã có 12.302 hộ (trong đó: 4.902 hộ xây mới, 7.400 hộ sửa chữa) hoàn thành xây dựng nhà ở, đạt 85,2% số hộ theo Đề án phê duyệt. Còn 2.134 hộ không thực hiện do nhiều nguyên nhân như: trùng lặp đối tượng, đã chết trước thời điểm cấp vốn, không có nhu cầu thực hiện, nhiều hộ đã được các đơn vị tổ chức khác hỗ trợ, sau khi rà soát lại không đúng đối tượng… Quá trình thực hiện có 481 hộ xin chuyển đổi hình thức hỗ trợ từ cải tạo sang sửa chữa và có 470 hộ chuyển từ xây mới sang cải tạo. </w:t>
      </w:r>
    </w:p>
    <w:p w14:paraId="0028B7DB" w14:textId="1AB4B532" w:rsidR="00CD07A2" w:rsidRPr="00295058" w:rsidRDefault="00CD07A2" w:rsidP="00CD07A2">
      <w:pPr>
        <w:pStyle w:val="Heading3"/>
        <w:rPr>
          <w:lang w:val="nl-NL"/>
        </w:rPr>
      </w:pPr>
      <w:bookmarkStart w:id="80" w:name="_Toc35718037"/>
      <w:bookmarkStart w:id="81" w:name="_Toc37962049"/>
      <w:bookmarkStart w:id="82" w:name="_Toc37962464"/>
      <w:bookmarkStart w:id="83" w:name="_Toc43312078"/>
      <w:bookmarkStart w:id="84" w:name="_Toc54592678"/>
      <w:r w:rsidRPr="00295058">
        <w:rPr>
          <w:lang w:val="nl-NL"/>
        </w:rPr>
        <w:lastRenderedPageBreak/>
        <w:t>3. Những tồn tại</w:t>
      </w:r>
      <w:bookmarkEnd w:id="80"/>
      <w:bookmarkEnd w:id="81"/>
      <w:bookmarkEnd w:id="82"/>
      <w:bookmarkEnd w:id="83"/>
      <w:bookmarkEnd w:id="84"/>
    </w:p>
    <w:p w14:paraId="35220C1A" w14:textId="77777777" w:rsidR="00CD07A2" w:rsidRPr="00295058" w:rsidRDefault="00CD07A2" w:rsidP="00CD07A2">
      <w:pPr>
        <w:ind w:firstLine="709"/>
        <w:jc w:val="both"/>
        <w:rPr>
          <w:kern w:val="16"/>
          <w:szCs w:val="28"/>
          <w:lang w:val="vi-VN"/>
        </w:rPr>
      </w:pPr>
      <w:bookmarkStart w:id="85" w:name="_Toc368648943"/>
      <w:bookmarkStart w:id="86" w:name="_Toc368482950"/>
      <w:bookmarkStart w:id="87" w:name="_Toc368481889"/>
      <w:bookmarkStart w:id="88" w:name="_Toc368474443"/>
      <w:bookmarkStart w:id="89" w:name="_Toc368474400"/>
      <w:bookmarkStart w:id="90" w:name="_Toc355774951"/>
      <w:bookmarkStart w:id="91" w:name="_Toc449448639"/>
      <w:bookmarkStart w:id="92" w:name="_Toc452995377"/>
      <w:bookmarkStart w:id="93" w:name="_Toc452995569"/>
      <w:bookmarkStart w:id="94" w:name="_Toc454522339"/>
      <w:bookmarkStart w:id="95" w:name="_Toc454522517"/>
      <w:bookmarkStart w:id="96" w:name="_Toc454522791"/>
      <w:bookmarkStart w:id="97" w:name="_Toc454523914"/>
      <w:bookmarkStart w:id="98" w:name="_Toc460321276"/>
      <w:r w:rsidRPr="00295058">
        <w:rPr>
          <w:kern w:val="16"/>
          <w:szCs w:val="28"/>
          <w:lang w:val="vi-VN"/>
        </w:rPr>
        <w:t>Trong quá trình tổ chức</w:t>
      </w:r>
      <w:r w:rsidRPr="00295058">
        <w:rPr>
          <w:kern w:val="16"/>
          <w:szCs w:val="28"/>
          <w:lang w:val="pt-BR"/>
        </w:rPr>
        <w:t>,</w:t>
      </w:r>
      <w:r w:rsidRPr="00295058">
        <w:rPr>
          <w:kern w:val="16"/>
          <w:szCs w:val="28"/>
          <w:lang w:val="vi-VN"/>
        </w:rPr>
        <w:t xml:space="preserve"> triển khai thực hiện </w:t>
      </w:r>
      <w:r w:rsidRPr="00295058">
        <w:rPr>
          <w:kern w:val="16"/>
          <w:szCs w:val="28"/>
          <w:lang w:val="pt-BR"/>
        </w:rPr>
        <w:t>Chương trình phát triển nhà ở,</w:t>
      </w:r>
      <w:r w:rsidRPr="00295058">
        <w:rPr>
          <w:kern w:val="16"/>
          <w:szCs w:val="28"/>
          <w:lang w:val="vi-VN"/>
        </w:rPr>
        <w:t xml:space="preserve"> một số cấp chính quyền cơ sở </w:t>
      </w:r>
      <w:r w:rsidRPr="00295058">
        <w:rPr>
          <w:kern w:val="16"/>
          <w:szCs w:val="28"/>
          <w:lang w:val="pt-BR"/>
        </w:rPr>
        <w:t>chưa có kế hoạch, giải pháp cụ thể để triển khai chương trình một cách có hiệu quả;</w:t>
      </w:r>
      <w:r w:rsidRPr="00295058">
        <w:rPr>
          <w:kern w:val="16"/>
          <w:szCs w:val="28"/>
          <w:lang w:val="vi-VN"/>
        </w:rPr>
        <w:t xml:space="preserve"> </w:t>
      </w:r>
      <w:r w:rsidRPr="00295058">
        <w:rPr>
          <w:kern w:val="16"/>
          <w:szCs w:val="28"/>
          <w:lang w:val="pt-BR"/>
        </w:rPr>
        <w:t>thiếu</w:t>
      </w:r>
      <w:r w:rsidRPr="00295058">
        <w:rPr>
          <w:kern w:val="16"/>
          <w:szCs w:val="28"/>
          <w:lang w:val="vi-VN"/>
        </w:rPr>
        <w:t xml:space="preserve"> </w:t>
      </w:r>
      <w:r w:rsidRPr="00295058">
        <w:rPr>
          <w:kern w:val="16"/>
          <w:szCs w:val="28"/>
          <w:lang w:val="pt-BR"/>
        </w:rPr>
        <w:t>kiểm tra, giám sát, thống kê việc xây dựng nhà ở của nhân dân tại địa phương</w:t>
      </w:r>
      <w:r w:rsidRPr="00295058">
        <w:rPr>
          <w:kern w:val="16"/>
          <w:szCs w:val="28"/>
          <w:lang w:val="vi-VN"/>
        </w:rPr>
        <w:t>; Công tác tham mưu, chỉ đạo, phối hợp giữa các cấp, các ngành trong công tác xây dựng, phát triển và quản lý nhà ở thiếu đồng bộ, điều kiện hoạt động của tổ chức còn gặp nhiều khó khăn đặc biệt là ở cấp cơ sở.</w:t>
      </w:r>
    </w:p>
    <w:p w14:paraId="76370D1D" w14:textId="3D1BF52F" w:rsidR="00CD07A2" w:rsidRPr="00295058" w:rsidRDefault="00CD07A2" w:rsidP="00CD07A2">
      <w:pPr>
        <w:ind w:firstLine="709"/>
        <w:jc w:val="both"/>
        <w:rPr>
          <w:szCs w:val="28"/>
          <w:lang w:val="vi-VN"/>
        </w:rPr>
      </w:pPr>
      <w:r w:rsidRPr="00295058">
        <w:rPr>
          <w:szCs w:val="28"/>
          <w:lang w:val="vi-VN"/>
        </w:rPr>
        <w:t>- Trong giai đoạn 201</w:t>
      </w:r>
      <w:r w:rsidR="00AF5047" w:rsidRPr="00295058">
        <w:rPr>
          <w:szCs w:val="28"/>
          <w:lang w:val="vi-VN"/>
        </w:rPr>
        <w:t>1</w:t>
      </w:r>
      <w:r w:rsidR="00D06377" w:rsidRPr="00295058">
        <w:rPr>
          <w:szCs w:val="28"/>
          <w:lang w:val="vi-VN"/>
        </w:rPr>
        <w:t>-2020</w:t>
      </w:r>
      <w:r w:rsidRPr="00295058">
        <w:rPr>
          <w:szCs w:val="28"/>
          <w:lang w:val="vi-VN"/>
        </w:rPr>
        <w:t xml:space="preserve">, một số chỉ tiêu về nhà ở theo </w:t>
      </w:r>
      <w:r w:rsidR="002B39FD" w:rsidRPr="00295058">
        <w:rPr>
          <w:szCs w:val="28"/>
          <w:lang w:val="vi-VN"/>
        </w:rPr>
        <w:t>chương trình</w:t>
      </w:r>
      <w:r w:rsidRPr="00295058">
        <w:rPr>
          <w:szCs w:val="28"/>
          <w:lang w:val="vi-VN"/>
        </w:rPr>
        <w:t xml:space="preserve"> vẫn chưa được hoàn thành. </w:t>
      </w:r>
    </w:p>
    <w:p w14:paraId="38FF1303" w14:textId="77777777" w:rsidR="00CD07A2" w:rsidRPr="00295058" w:rsidRDefault="00CD07A2" w:rsidP="00CD07A2">
      <w:pPr>
        <w:ind w:firstLine="709"/>
        <w:jc w:val="both"/>
        <w:rPr>
          <w:szCs w:val="28"/>
          <w:lang w:val="vi-VN"/>
        </w:rPr>
      </w:pPr>
      <w:r w:rsidRPr="00295058">
        <w:rPr>
          <w:szCs w:val="28"/>
          <w:lang w:val="vi-VN"/>
        </w:rPr>
        <w:t xml:space="preserve">- Trình tự thủ tục về lựa chọn chủ đầu tư, chấp thuận chủ trương đầu tư dự án nhà ở, chấp thuận đầu tư dự án khu đô thị mới còn nhiều bất cập, chồng chéo, mất nhiều thời gian chưa có sự thống nhất giữa quy trình thực hiện dự án đầu tư xây dựng nhà ở, dự án khu đô thị giữa Luật Nhà ở, Luật Đầu tư, Luật Đất đai mới dẫn đến nhiều dự án nhà ở, đô thị chậm tiến độ. </w:t>
      </w:r>
    </w:p>
    <w:p w14:paraId="2C892F23" w14:textId="541754E5" w:rsidR="00CD07A2" w:rsidRPr="00295058" w:rsidRDefault="00CD07A2" w:rsidP="00CD07A2">
      <w:pPr>
        <w:ind w:firstLine="709"/>
        <w:jc w:val="both"/>
        <w:rPr>
          <w:szCs w:val="28"/>
          <w:lang w:val="vi-VN"/>
        </w:rPr>
      </w:pPr>
      <w:r w:rsidRPr="00295058">
        <w:rPr>
          <w:szCs w:val="28"/>
          <w:lang w:val="vi-VN"/>
        </w:rPr>
        <w:t xml:space="preserve">- Việc phát triển các dự án nhà ở xã hội đặc biệt nhà ở công nhân chưa đáp ứng được nhu cầu cho người lao động làm việc tại các khu công nghiệp, cụm công nghiệp trên địa bàn tỉnh. </w:t>
      </w:r>
    </w:p>
    <w:p w14:paraId="4CC69E63" w14:textId="77777777" w:rsidR="00CD07A2" w:rsidRPr="00295058" w:rsidRDefault="00CD07A2" w:rsidP="00CD07A2">
      <w:pPr>
        <w:ind w:firstLine="709"/>
        <w:jc w:val="both"/>
        <w:rPr>
          <w:szCs w:val="28"/>
          <w:lang w:val="vi-VN"/>
        </w:rPr>
      </w:pPr>
      <w:r w:rsidRPr="00295058">
        <w:rPr>
          <w:szCs w:val="28"/>
          <w:lang w:val="vi-VN"/>
        </w:rPr>
        <w:t>- Công tác quản lý đất đai còn vướng mắc trong việc bồi thường giải phóng mặt bằng của các dự án còn gặp nhiều khó khăn, nên không có mặt bằng để triển khai dự án một cách đầy đủ.</w:t>
      </w:r>
    </w:p>
    <w:p w14:paraId="7AB71653" w14:textId="77777777" w:rsidR="00CD07A2" w:rsidRPr="00295058" w:rsidRDefault="00CD07A2" w:rsidP="00CD07A2">
      <w:pPr>
        <w:ind w:firstLine="709"/>
        <w:jc w:val="both"/>
        <w:rPr>
          <w:szCs w:val="28"/>
          <w:lang w:val="vi-VN"/>
        </w:rPr>
      </w:pPr>
      <w:r w:rsidRPr="00295058">
        <w:rPr>
          <w:szCs w:val="28"/>
          <w:lang w:val="vi-VN"/>
        </w:rPr>
        <w:t>- Việc bồi thường, giải phóng mặt bằng còn gặp khó khăn do đơn giá bồi thường giải phóng mặt bằng chưa phù hợp với thực tế và thấp so với các địa phương lân cận; còn thiếu sự đồng thuận của người dân trong công tác bồi thường giải phóng mặt bằng tại một số dự án...</w:t>
      </w:r>
    </w:p>
    <w:p w14:paraId="5CE0709A" w14:textId="77777777" w:rsidR="00CD07A2" w:rsidRPr="00295058" w:rsidRDefault="00CD07A2" w:rsidP="00CD07A2">
      <w:pPr>
        <w:ind w:firstLine="709"/>
        <w:jc w:val="both"/>
        <w:rPr>
          <w:szCs w:val="28"/>
          <w:lang w:val="vi-VN"/>
        </w:rPr>
      </w:pPr>
      <w:r w:rsidRPr="00295058">
        <w:rPr>
          <w:szCs w:val="28"/>
          <w:lang w:val="vi-VN"/>
        </w:rPr>
        <w:t>- Công tác huy động vốn để thực hiện dự án còn gặp nhiều khó khăn do quá trình thắt chặt tín dụng của Chính phủ; một số chủ đầu tư huy động vốn chưa đảm bảo các quy định của pháp luật;</w:t>
      </w:r>
    </w:p>
    <w:p w14:paraId="294CA6ED" w14:textId="77777777" w:rsidR="00CD07A2" w:rsidRPr="00295058" w:rsidRDefault="00CD07A2" w:rsidP="00CD07A2">
      <w:pPr>
        <w:ind w:firstLine="709"/>
        <w:jc w:val="both"/>
        <w:rPr>
          <w:szCs w:val="28"/>
          <w:lang w:val="vi-VN"/>
        </w:rPr>
      </w:pPr>
      <w:r w:rsidRPr="00295058">
        <w:rPr>
          <w:szCs w:val="28"/>
          <w:lang w:val="vi-VN"/>
        </w:rPr>
        <w:t xml:space="preserve">- Cán bộ làm công tác quản lý phát triển nhà ở ở cấp huyện, cấp xã thường kiêm nhiệm không có cán bộ chuyên trách. </w:t>
      </w:r>
    </w:p>
    <w:p w14:paraId="5C7E7D71" w14:textId="14A2087D" w:rsidR="00B6383B" w:rsidRPr="00295058" w:rsidRDefault="00856567" w:rsidP="002D251F">
      <w:pPr>
        <w:pStyle w:val="Heading3"/>
        <w:rPr>
          <w:lang w:val="pt-BR"/>
        </w:rPr>
      </w:pPr>
      <w:bookmarkStart w:id="99" w:name="_Toc51594536"/>
      <w:bookmarkStart w:id="100" w:name="_Toc54592679"/>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295058">
        <w:rPr>
          <w:lang w:val="pt-BR"/>
        </w:rPr>
        <w:t>4</w:t>
      </w:r>
      <w:r w:rsidR="00B6383B" w:rsidRPr="00295058">
        <w:rPr>
          <w:lang w:val="pt-BR"/>
        </w:rPr>
        <w:t>. Nguyên nhân</w:t>
      </w:r>
      <w:bookmarkEnd w:id="99"/>
      <w:bookmarkEnd w:id="100"/>
    </w:p>
    <w:p w14:paraId="7712A69B" w14:textId="77777777" w:rsidR="00B6383B" w:rsidRPr="00295058" w:rsidRDefault="00B6383B" w:rsidP="00B236A2">
      <w:pPr>
        <w:ind w:firstLine="709"/>
        <w:jc w:val="both"/>
        <w:rPr>
          <w:szCs w:val="28"/>
          <w:lang w:val="vi-VN"/>
        </w:rPr>
      </w:pPr>
      <w:r w:rsidRPr="00295058">
        <w:rPr>
          <w:szCs w:val="28"/>
          <w:lang w:val="vi-VN"/>
        </w:rPr>
        <w:t xml:space="preserve">- </w:t>
      </w:r>
      <w:r w:rsidRPr="00295058">
        <w:rPr>
          <w:b/>
          <w:szCs w:val="28"/>
          <w:lang w:val="vi-VN"/>
        </w:rPr>
        <w:t xml:space="preserve"> </w:t>
      </w:r>
      <w:r w:rsidRPr="00295058">
        <w:rPr>
          <w:szCs w:val="28"/>
          <w:lang w:val="vi-VN"/>
        </w:rPr>
        <w:t xml:space="preserve">Hệ thống các văn bản quản lý nhà nước về lĩnh vực quản lý phát triển nhà ở, khu đô thị thay đổi, thiếu tính ổn định, chưa có sự thống nhất gây khó khăn trong công tác chỉ đạo điều hành tăng thủ tục hành chính (như Luật Nhà ở </w:t>
      </w:r>
      <w:r w:rsidRPr="00295058">
        <w:rPr>
          <w:szCs w:val="28"/>
          <w:lang w:val="vi-VN"/>
        </w:rPr>
        <w:lastRenderedPageBreak/>
        <w:t>2014, Luật Đầu tư 2014; Luật Quy hoạch đô thị; Luật Xây dựng, Nghị định 71/2010/NĐ-CP và Nghị định 11/2013/NĐ-CP, Nghị định 99/2015/NĐ-CP ...);</w:t>
      </w:r>
    </w:p>
    <w:p w14:paraId="218E6F90" w14:textId="747FCF0A" w:rsidR="00B6383B" w:rsidRPr="00295058" w:rsidRDefault="00B6383B" w:rsidP="00B236A2">
      <w:pPr>
        <w:widowControl w:val="0"/>
        <w:ind w:firstLine="709"/>
        <w:jc w:val="both"/>
        <w:rPr>
          <w:lang w:val="vi-VN"/>
        </w:rPr>
      </w:pPr>
      <w:r w:rsidRPr="00295058">
        <w:rPr>
          <w:lang w:val="vi-VN"/>
        </w:rPr>
        <w:t xml:space="preserve">- Về đầu tư Nhà ở xã hội hiện nay trên địa bàn </w:t>
      </w:r>
      <w:r w:rsidR="00806305" w:rsidRPr="00295058">
        <w:rPr>
          <w:lang w:val="vi-VN"/>
        </w:rPr>
        <w:t>tỉnh</w:t>
      </w:r>
      <w:r w:rsidRPr="00295058">
        <w:rPr>
          <w:lang w:val="vi-VN"/>
        </w:rPr>
        <w:t xml:space="preserve"> thực hiện chủ yếu từ vốn của doanh nghiệp; do vốn đầu tư bỏ ra lớn, thời gian thu hồi vốn chậm, lợi nhuận không cao; mặt khác gói hỗ trợ lãi suất vay của trung ương chậm triển khai, lượng vốn hỗ trợ cho vay lãi suất thấp thông qua ngân hàng chính sách địa phương thấp. Do vậy, việc kêu gọi đầu tư phát triển nhà ở xã hội trên địa bàn </w:t>
      </w:r>
      <w:r w:rsidR="00806305" w:rsidRPr="00295058">
        <w:rPr>
          <w:lang w:val="vi-VN"/>
        </w:rPr>
        <w:t>tỉnh</w:t>
      </w:r>
      <w:r w:rsidRPr="00295058">
        <w:rPr>
          <w:lang w:val="vi-VN"/>
        </w:rPr>
        <w:t xml:space="preserve"> vẫn còn gặp nhiều khó khăn; ngoài ra </w:t>
      </w:r>
      <w:r w:rsidRPr="00295058">
        <w:rPr>
          <w:szCs w:val="28"/>
          <w:lang w:val="vi-VN"/>
        </w:rPr>
        <w:t>thủ tục hành chính lựa chọn chủ đầu tư còn vướng mắc do quy định của pháp luật về công tác lựa chọn chủ đầu tư còn chồng chéo, chưa cụ thể, quy trình thực hiện nhiều bước, thủ tục phức tạp nên trong thực hiện mất rất nhiều thời gian, ảnh hưởng lớn đến việc thu hút đầu tư.</w:t>
      </w:r>
    </w:p>
    <w:p w14:paraId="705AA679" w14:textId="20B64309" w:rsidR="00B6383B" w:rsidRPr="00295058" w:rsidRDefault="00B6383B" w:rsidP="00B236A2">
      <w:pPr>
        <w:widowControl w:val="0"/>
        <w:autoSpaceDE w:val="0"/>
        <w:autoSpaceDN w:val="0"/>
        <w:adjustRightInd w:val="0"/>
        <w:ind w:firstLine="709"/>
        <w:jc w:val="both"/>
        <w:rPr>
          <w:szCs w:val="28"/>
          <w:lang w:val="vi-VN"/>
        </w:rPr>
      </w:pPr>
      <w:r w:rsidRPr="00295058">
        <w:rPr>
          <w:szCs w:val="28"/>
          <w:lang w:val="vi-VN"/>
        </w:rPr>
        <w:t xml:space="preserve">- Việc phát triển nhà ở xã hội cho người có thu nhập thấp trên địa bàn </w:t>
      </w:r>
      <w:r w:rsidR="00806305" w:rsidRPr="00295058">
        <w:rPr>
          <w:szCs w:val="28"/>
          <w:lang w:val="vi-VN"/>
        </w:rPr>
        <w:t>tỉnh</w:t>
      </w:r>
      <w:r w:rsidR="003B57DB" w:rsidRPr="00295058">
        <w:rPr>
          <w:szCs w:val="28"/>
          <w:lang w:val="vi-VN"/>
        </w:rPr>
        <w:t xml:space="preserve"> chưa đáp ứng được nhu cầu </w:t>
      </w:r>
      <w:r w:rsidRPr="00295058">
        <w:rPr>
          <w:szCs w:val="28"/>
          <w:lang w:val="vi-VN"/>
        </w:rPr>
        <w:t xml:space="preserve">do nhiều nguyên nhân: </w:t>
      </w:r>
    </w:p>
    <w:p w14:paraId="12DDBE92" w14:textId="4A6D3C29" w:rsidR="00B6383B" w:rsidRPr="00295058" w:rsidRDefault="00B6383B" w:rsidP="00B236A2">
      <w:pPr>
        <w:widowControl w:val="0"/>
        <w:autoSpaceDE w:val="0"/>
        <w:autoSpaceDN w:val="0"/>
        <w:adjustRightInd w:val="0"/>
        <w:ind w:firstLine="709"/>
        <w:jc w:val="both"/>
        <w:rPr>
          <w:szCs w:val="28"/>
          <w:lang w:val="vi-VN"/>
        </w:rPr>
      </w:pPr>
      <w:r w:rsidRPr="00295058">
        <w:rPr>
          <w:szCs w:val="28"/>
          <w:lang w:val="vi-VN"/>
        </w:rPr>
        <w:t xml:space="preserve">+ Quỹ đất ở riêng lẻ trên địa bàn </w:t>
      </w:r>
      <w:r w:rsidR="00D665C4" w:rsidRPr="00295058">
        <w:rPr>
          <w:szCs w:val="28"/>
          <w:lang w:val="vi-VN"/>
        </w:rPr>
        <w:t>tỉnh</w:t>
      </w:r>
      <w:r w:rsidRPr="00295058">
        <w:rPr>
          <w:szCs w:val="28"/>
          <w:lang w:val="vi-VN"/>
        </w:rPr>
        <w:t xml:space="preserve"> còn nhiều, mức giá đa dạng, phù hợp với thu nhập của người dân nên có nhiều sự lựa chọn thay vì mua </w:t>
      </w:r>
      <w:r w:rsidR="00806305" w:rsidRPr="00295058">
        <w:rPr>
          <w:szCs w:val="28"/>
          <w:lang w:val="vi-VN"/>
        </w:rPr>
        <w:t xml:space="preserve">nhà ở </w:t>
      </w:r>
      <w:r w:rsidRPr="00295058">
        <w:rPr>
          <w:szCs w:val="28"/>
          <w:lang w:val="vi-VN"/>
        </w:rPr>
        <w:t>tại dự án nhà ở xã hội</w:t>
      </w:r>
      <w:r w:rsidR="00045755" w:rsidRPr="00295058">
        <w:rPr>
          <w:szCs w:val="28"/>
          <w:lang w:val="vi-VN"/>
        </w:rPr>
        <w:t xml:space="preserve"> khiến cho các nhà đầu tư chưa quan tâm đến loại hình này</w:t>
      </w:r>
      <w:r w:rsidRPr="00295058">
        <w:rPr>
          <w:szCs w:val="28"/>
          <w:lang w:val="vi-VN"/>
        </w:rPr>
        <w:t xml:space="preserve">. </w:t>
      </w:r>
    </w:p>
    <w:p w14:paraId="5FE4B0EB" w14:textId="77777777" w:rsidR="00B6383B" w:rsidRPr="00295058" w:rsidRDefault="00B6383B" w:rsidP="00B236A2">
      <w:pPr>
        <w:widowControl w:val="0"/>
        <w:autoSpaceDE w:val="0"/>
        <w:autoSpaceDN w:val="0"/>
        <w:adjustRightInd w:val="0"/>
        <w:ind w:firstLine="709"/>
        <w:jc w:val="both"/>
        <w:rPr>
          <w:szCs w:val="28"/>
          <w:lang w:val="vi-VN"/>
        </w:rPr>
      </w:pPr>
      <w:r w:rsidRPr="00295058">
        <w:rPr>
          <w:szCs w:val="28"/>
          <w:lang w:val="vi-VN"/>
        </w:rPr>
        <w:t>+ Các doanh nghiệp, tổ chức không mặn mà đầu tư nhà ở xã hội do lợi nhuận thấp, nhiều thủ tục, nội dung phức tạp,…</w:t>
      </w:r>
    </w:p>
    <w:p w14:paraId="636404F4" w14:textId="0225C51B" w:rsidR="00B6383B" w:rsidRPr="00295058" w:rsidRDefault="00B32F72" w:rsidP="00B236A2">
      <w:pPr>
        <w:widowControl w:val="0"/>
        <w:autoSpaceDE w:val="0"/>
        <w:autoSpaceDN w:val="0"/>
        <w:adjustRightInd w:val="0"/>
        <w:ind w:firstLine="709"/>
        <w:jc w:val="both"/>
        <w:rPr>
          <w:szCs w:val="28"/>
          <w:lang w:val="vi-VN"/>
        </w:rPr>
      </w:pPr>
      <w:r w:rsidRPr="00295058">
        <w:rPr>
          <w:szCs w:val="28"/>
          <w:lang w:val="vi-VN"/>
        </w:rPr>
        <w:t>+</w:t>
      </w:r>
      <w:r w:rsidR="00B6383B" w:rsidRPr="00295058">
        <w:rPr>
          <w:szCs w:val="28"/>
          <w:lang w:val="vi-VN"/>
        </w:rPr>
        <w:t xml:space="preserve"> Một số nhà đầu tư các dự án trong khu công nghiệp chưa nhận thức được tầm quan trọng, chưa quan tâm đến việc đầu tư xây dựng nhà ở cho công nhân.</w:t>
      </w:r>
    </w:p>
    <w:p w14:paraId="33490CCE" w14:textId="31DF12A9" w:rsidR="00B6383B" w:rsidRPr="00295058" w:rsidRDefault="00B32F72" w:rsidP="00B236A2">
      <w:pPr>
        <w:widowControl w:val="0"/>
        <w:autoSpaceDE w:val="0"/>
        <w:autoSpaceDN w:val="0"/>
        <w:adjustRightInd w:val="0"/>
        <w:ind w:firstLine="709"/>
        <w:jc w:val="both"/>
        <w:rPr>
          <w:szCs w:val="28"/>
          <w:lang w:val="vi-VN"/>
        </w:rPr>
      </w:pPr>
      <w:r w:rsidRPr="00295058">
        <w:rPr>
          <w:szCs w:val="28"/>
          <w:lang w:val="vi-VN"/>
        </w:rPr>
        <w:t xml:space="preserve">+ </w:t>
      </w:r>
      <w:r w:rsidR="00B6383B" w:rsidRPr="00295058">
        <w:rPr>
          <w:szCs w:val="28"/>
          <w:lang w:val="vi-VN"/>
        </w:rPr>
        <w:t>Thủ tục, quy trình lựa chọn chủ đầu tư dự án nhà ở xã hội phục vụ công nhân khu công nghiệp còn phức tạp, chủ đầu tư hạ tầng kỹ thuật khu công nghiệp không được chỉ định trực tiếp làm chủ đầu tư dự án nhà ở công nhân, việc lựa chọn chủ đầu tư vẫn phải thực hiện theo quy trình của Luật Đấu thầu dẫn đến kéo dài thời gian và chi phí cho nhà đầu tư.</w:t>
      </w:r>
    </w:p>
    <w:p w14:paraId="7E81CD51" w14:textId="18C9F846" w:rsidR="00B6383B" w:rsidRPr="00295058" w:rsidRDefault="00B6383B" w:rsidP="00B236A2">
      <w:pPr>
        <w:ind w:firstLine="567"/>
        <w:jc w:val="both"/>
        <w:rPr>
          <w:szCs w:val="28"/>
          <w:lang w:val="af-ZA"/>
        </w:rPr>
      </w:pPr>
      <w:r w:rsidRPr="00295058">
        <w:rPr>
          <w:szCs w:val="28"/>
          <w:lang w:val="vi-VN"/>
        </w:rPr>
        <w:t xml:space="preserve">- Việc </w:t>
      </w:r>
      <w:r w:rsidRPr="00295058">
        <w:rPr>
          <w:szCs w:val="28"/>
          <w:lang w:val="sv-SE"/>
        </w:rPr>
        <w:t>bồi thường, giải phóng mặt bằng còn gặp khó khăn do đơn giá bồi thường giải phóng mặt bằng chưa phù hợp với thực tế và thấp</w:t>
      </w:r>
      <w:r w:rsidRPr="00295058">
        <w:rPr>
          <w:szCs w:val="28"/>
          <w:lang w:val="af-ZA"/>
        </w:rPr>
        <w:t xml:space="preserve">; còn thiếu sự đồng thuận của người dân trong công tác bồi thường giải phóng mặt bằng tại một số dự án... </w:t>
      </w:r>
    </w:p>
    <w:p w14:paraId="17E7B8C2" w14:textId="187F3DF6" w:rsidR="008C4077" w:rsidRPr="00295058" w:rsidRDefault="00B6383B" w:rsidP="00B236A2">
      <w:pPr>
        <w:widowControl w:val="0"/>
        <w:ind w:firstLine="709"/>
        <w:jc w:val="both"/>
        <w:rPr>
          <w:szCs w:val="28"/>
          <w:lang w:val="af-ZA"/>
        </w:rPr>
      </w:pPr>
      <w:r w:rsidRPr="00295058">
        <w:rPr>
          <w:szCs w:val="28"/>
          <w:lang w:val="af-ZA"/>
        </w:rPr>
        <w:t xml:space="preserve">- </w:t>
      </w:r>
      <w:r w:rsidR="009F16AA" w:rsidRPr="00295058">
        <w:rPr>
          <w:szCs w:val="28"/>
          <w:lang w:val="af-ZA"/>
        </w:rPr>
        <w:t>Ngoài ra thì c</w:t>
      </w:r>
      <w:r w:rsidRPr="00295058">
        <w:rPr>
          <w:szCs w:val="28"/>
          <w:lang w:val="af-ZA"/>
        </w:rPr>
        <w:t>ông tác phối hợp tại một</w:t>
      </w:r>
      <w:r w:rsidRPr="00295058">
        <w:rPr>
          <w:spacing w:val="-2"/>
          <w:szCs w:val="28"/>
          <w:lang w:val="vi-VN"/>
        </w:rPr>
        <w:t xml:space="preserve"> số cấp chính quyền còn </w:t>
      </w:r>
      <w:r w:rsidRPr="00295058">
        <w:rPr>
          <w:spacing w:val="-2"/>
          <w:szCs w:val="28"/>
          <w:lang w:val="af-ZA"/>
        </w:rPr>
        <w:t xml:space="preserve">hạn chế, </w:t>
      </w:r>
      <w:r w:rsidRPr="00295058">
        <w:rPr>
          <w:spacing w:val="-2"/>
          <w:szCs w:val="28"/>
          <w:lang w:val="vi-VN"/>
        </w:rPr>
        <w:t xml:space="preserve">chưa </w:t>
      </w:r>
      <w:r w:rsidRPr="00295058">
        <w:rPr>
          <w:spacing w:val="-2"/>
          <w:szCs w:val="28"/>
          <w:lang w:val="af-ZA"/>
        </w:rPr>
        <w:t xml:space="preserve">tạo được </w:t>
      </w:r>
      <w:r w:rsidRPr="00295058">
        <w:rPr>
          <w:spacing w:val="-2"/>
          <w:szCs w:val="28"/>
          <w:lang w:val="vi-VN"/>
        </w:rPr>
        <w:t xml:space="preserve">sự phối hợp nhịp nhàng, chặt chẽ </w:t>
      </w:r>
      <w:r w:rsidRPr="00295058">
        <w:rPr>
          <w:spacing w:val="-2"/>
          <w:szCs w:val="28"/>
          <w:lang w:val="af-ZA"/>
        </w:rPr>
        <w:t>giữa</w:t>
      </w:r>
      <w:r w:rsidRPr="00295058">
        <w:rPr>
          <w:spacing w:val="-2"/>
          <w:szCs w:val="28"/>
          <w:lang w:val="vi-VN"/>
        </w:rPr>
        <w:t xml:space="preserve"> các cấp, các ngành</w:t>
      </w:r>
      <w:r w:rsidRPr="00295058">
        <w:rPr>
          <w:spacing w:val="-2"/>
          <w:szCs w:val="28"/>
          <w:lang w:val="af-ZA"/>
        </w:rPr>
        <w:t xml:space="preserve"> trong công tác tuyên truyền, quản lý đất đai, đầu tư, xây dựng phát triển nhà ở,…</w:t>
      </w:r>
      <w:r w:rsidRPr="00295058">
        <w:rPr>
          <w:spacing w:val="-2"/>
          <w:szCs w:val="28"/>
          <w:lang w:val="vi-VN"/>
        </w:rPr>
        <w:t xml:space="preserve"> Dẫn đến </w:t>
      </w:r>
      <w:r w:rsidRPr="00295058">
        <w:rPr>
          <w:szCs w:val="28"/>
          <w:lang w:val="vi-VN"/>
        </w:rPr>
        <w:t>h</w:t>
      </w:r>
      <w:r w:rsidRPr="00295058">
        <w:rPr>
          <w:szCs w:val="28"/>
          <w:lang w:val="af-ZA"/>
        </w:rPr>
        <w:t>uy động nguồn lực xã hội hóa</w:t>
      </w:r>
      <w:r w:rsidR="00C95755" w:rsidRPr="00295058">
        <w:rPr>
          <w:szCs w:val="28"/>
          <w:lang w:val="af-ZA"/>
        </w:rPr>
        <w:t>, thu hút</w:t>
      </w:r>
      <w:r w:rsidRPr="00295058">
        <w:rPr>
          <w:szCs w:val="28"/>
          <w:lang w:val="af-ZA"/>
        </w:rPr>
        <w:t xml:space="preserve"> đầu tư phát triển các dự án nhà ở </w:t>
      </w:r>
      <w:r w:rsidRPr="00295058">
        <w:rPr>
          <w:szCs w:val="28"/>
          <w:lang w:val="af-ZA"/>
        </w:rPr>
        <w:lastRenderedPageBreak/>
        <w:t>chưa đạt kết quả như mong muố</w:t>
      </w:r>
      <w:r w:rsidR="000D0472" w:rsidRPr="00295058">
        <w:rPr>
          <w:szCs w:val="28"/>
          <w:lang w:val="af-ZA"/>
        </w:rPr>
        <w:t>n, đặc biệt là nhà ở xã hội.</w:t>
      </w:r>
    </w:p>
    <w:p w14:paraId="3E48451A" w14:textId="77777777" w:rsidR="00FE29BA" w:rsidRPr="00295058" w:rsidRDefault="00FE29BA" w:rsidP="00B50B3E">
      <w:pPr>
        <w:pStyle w:val="Heading4"/>
      </w:pPr>
      <w:bookmarkStart w:id="101" w:name="_Toc44599805"/>
      <w:bookmarkStart w:id="102" w:name="_Toc49028939"/>
      <w:bookmarkStart w:id="103" w:name="_Toc49029040"/>
      <w:r w:rsidRPr="00295058">
        <w:br w:type="page"/>
      </w:r>
    </w:p>
    <w:p w14:paraId="7AAF958A" w14:textId="77777777" w:rsidR="00FF530F" w:rsidRPr="00295058" w:rsidRDefault="00FF530F" w:rsidP="00FF530F">
      <w:pPr>
        <w:pStyle w:val="Heading1"/>
        <w:rPr>
          <w:lang w:val="af-ZA"/>
        </w:rPr>
      </w:pPr>
      <w:bookmarkStart w:id="104" w:name="_Toc54592680"/>
      <w:bookmarkEnd w:id="101"/>
      <w:bookmarkEnd w:id="102"/>
      <w:bookmarkEnd w:id="103"/>
      <w:r w:rsidRPr="00295058">
        <w:rPr>
          <w:lang w:val="af-ZA"/>
        </w:rPr>
        <w:lastRenderedPageBreak/>
        <w:t>CHƯƠNG III: DỰ BÁO NHU CẦU NHÀ Ở TỈNH QUẢNG BÌNH ĐẾN NĂM 2025, NĂM 2030</w:t>
      </w:r>
      <w:bookmarkEnd w:id="104"/>
    </w:p>
    <w:p w14:paraId="3D08BDE1" w14:textId="77777777" w:rsidR="00FF530F" w:rsidRPr="00295058" w:rsidRDefault="00FF530F" w:rsidP="00FF530F">
      <w:pPr>
        <w:rPr>
          <w:lang w:val="af-ZA"/>
        </w:rPr>
      </w:pPr>
    </w:p>
    <w:p w14:paraId="13692633" w14:textId="77777777" w:rsidR="00FF530F" w:rsidRPr="00295058" w:rsidRDefault="00FF530F" w:rsidP="00FF530F">
      <w:pPr>
        <w:pStyle w:val="Heading2"/>
        <w:rPr>
          <w:lang w:val="af-ZA"/>
        </w:rPr>
      </w:pPr>
      <w:bookmarkStart w:id="105" w:name="_Toc54592681"/>
      <w:bookmarkStart w:id="106" w:name="_Toc510703617"/>
      <w:bookmarkStart w:id="107" w:name="_Toc513217828"/>
      <w:bookmarkStart w:id="108" w:name="_Toc526434139"/>
      <w:r w:rsidRPr="00295058">
        <w:rPr>
          <w:lang w:val="af-ZA"/>
        </w:rPr>
        <w:t>I. Cơ sở dự báo nhu cầu nhà ở của tỉnh</w:t>
      </w:r>
      <w:bookmarkEnd w:id="105"/>
    </w:p>
    <w:p w14:paraId="43EB349D" w14:textId="77777777" w:rsidR="00FF530F" w:rsidRPr="00295058" w:rsidRDefault="00FF530F" w:rsidP="00FF530F">
      <w:pPr>
        <w:pStyle w:val="Heading3"/>
        <w:rPr>
          <w:lang w:val="pt-BR"/>
        </w:rPr>
      </w:pPr>
      <w:bookmarkStart w:id="109" w:name="_Toc54592682"/>
      <w:r w:rsidRPr="00295058">
        <w:rPr>
          <w:lang w:val="pt-BR"/>
        </w:rPr>
        <w:t>1. Định hướng phát triển kinh tế - xã hội của tỉnh</w:t>
      </w:r>
      <w:bookmarkEnd w:id="109"/>
    </w:p>
    <w:p w14:paraId="314E4CD1" w14:textId="77777777" w:rsidR="00FF530F" w:rsidRDefault="00FF530F" w:rsidP="00FF530F">
      <w:pPr>
        <w:widowControl w:val="0"/>
        <w:tabs>
          <w:tab w:val="num" w:pos="0"/>
        </w:tabs>
        <w:spacing w:line="330" w:lineRule="exact"/>
        <w:ind w:firstLine="540"/>
        <w:jc w:val="both"/>
        <w:rPr>
          <w:szCs w:val="28"/>
          <w:lang w:val="af-ZA"/>
        </w:rPr>
      </w:pPr>
      <w:r>
        <w:rPr>
          <w:szCs w:val="28"/>
          <w:lang w:val="af-ZA"/>
        </w:rPr>
        <w:t>Căn cứ theo dự thảo Quy hoạch tỉnh Quảng Bình đến năm 2030, tầm nhìn đến năm 2050, định hướng phát triển kinh tế - xã hội của tỉnh như sau:</w:t>
      </w:r>
    </w:p>
    <w:p w14:paraId="23E5C957" w14:textId="77777777" w:rsidR="00FF530F" w:rsidRPr="008940FB" w:rsidRDefault="00FF530F" w:rsidP="00FF530F">
      <w:pPr>
        <w:widowControl w:val="0"/>
        <w:tabs>
          <w:tab w:val="num" w:pos="0"/>
        </w:tabs>
        <w:spacing w:line="330" w:lineRule="exact"/>
        <w:ind w:firstLine="540"/>
        <w:jc w:val="both"/>
        <w:rPr>
          <w:b/>
          <w:szCs w:val="28"/>
          <w:lang w:val="af-ZA"/>
        </w:rPr>
      </w:pPr>
      <w:r w:rsidRPr="008940FB">
        <w:rPr>
          <w:b/>
          <w:szCs w:val="28"/>
          <w:lang w:val="af-ZA"/>
        </w:rPr>
        <w:t>1.1. Quan điểm phát triển</w:t>
      </w:r>
    </w:p>
    <w:p w14:paraId="4169D929" w14:textId="77777777" w:rsidR="00FF530F" w:rsidRDefault="00FF530F" w:rsidP="00FF530F">
      <w:pPr>
        <w:widowControl w:val="0"/>
        <w:tabs>
          <w:tab w:val="num" w:pos="0"/>
        </w:tabs>
        <w:spacing w:line="330" w:lineRule="exact"/>
        <w:ind w:firstLine="540"/>
        <w:jc w:val="both"/>
        <w:rPr>
          <w:szCs w:val="28"/>
          <w:lang w:val="af-ZA"/>
        </w:rPr>
      </w:pPr>
      <w:r>
        <w:rPr>
          <w:szCs w:val="28"/>
          <w:lang w:val="af-ZA"/>
        </w:rPr>
        <w:t>Tỉnh Quảng Bình phấn đấu trở thành tỉnh năng động – sáng tạo, hội nhập, có bản sắc và đáng sống. Để đạt được điều đó cần phát huy lợi thế thúc đẩy phát triển kinh tế.</w:t>
      </w:r>
    </w:p>
    <w:p w14:paraId="14BCC979" w14:textId="77777777" w:rsidR="00FF530F" w:rsidRDefault="00FF530F" w:rsidP="00FF530F">
      <w:pPr>
        <w:widowControl w:val="0"/>
        <w:tabs>
          <w:tab w:val="num" w:pos="0"/>
        </w:tabs>
        <w:spacing w:line="330" w:lineRule="exact"/>
        <w:ind w:firstLine="540"/>
        <w:jc w:val="both"/>
        <w:rPr>
          <w:szCs w:val="28"/>
          <w:lang w:val="af-ZA"/>
        </w:rPr>
      </w:pPr>
      <w:r>
        <w:rPr>
          <w:szCs w:val="28"/>
          <w:lang w:val="af-ZA"/>
        </w:rPr>
        <w:t>- Phát huy tối đa lợi thế so sánh và nâng cao năng lực cạnh tranh của tỉnh, đổi mới sáng tạo trong quản lý điều hành, tạo môi trường đầu tư kinh doanh thuận lợi, hấp dẫn, đặc thù để thu hút nguồn lực đưa tỉnh Quảng Bình trở thành tỉnh phát triển trong khu vực Bắc Trung Bộ và Duyên hải miền Trung. Tăng cường hợp tác liên kết vùng trong nước, các tỉnh lân cận của nước bạn Lào và vùng Đông Bắc Thái Lan.</w:t>
      </w:r>
    </w:p>
    <w:p w14:paraId="2989D6B0" w14:textId="77777777" w:rsidR="00FF530F" w:rsidRDefault="00FF530F" w:rsidP="00FF530F">
      <w:pPr>
        <w:widowControl w:val="0"/>
        <w:tabs>
          <w:tab w:val="num" w:pos="0"/>
        </w:tabs>
        <w:spacing w:line="330" w:lineRule="exact"/>
        <w:ind w:firstLine="540"/>
        <w:jc w:val="both"/>
        <w:rPr>
          <w:szCs w:val="28"/>
          <w:lang w:val="af-ZA"/>
        </w:rPr>
      </w:pPr>
      <w:r>
        <w:rPr>
          <w:szCs w:val="28"/>
          <w:lang w:val="af-ZA"/>
        </w:rPr>
        <w:t>- Phát triển kinh tế kết hợp chặt chẽ với phát triển xã hội, xóa đói giảm nghèo và nâng cao đời sống vật chất, tinh thần cho nhân dân. Đảm bảo phát triển bền vững về môi trường.</w:t>
      </w:r>
    </w:p>
    <w:p w14:paraId="27FDEC77" w14:textId="77777777" w:rsidR="00FF530F" w:rsidRDefault="00FF530F" w:rsidP="00FF530F">
      <w:pPr>
        <w:widowControl w:val="0"/>
        <w:tabs>
          <w:tab w:val="num" w:pos="0"/>
        </w:tabs>
        <w:spacing w:line="330" w:lineRule="exact"/>
        <w:ind w:firstLine="540"/>
        <w:jc w:val="both"/>
        <w:rPr>
          <w:szCs w:val="28"/>
          <w:lang w:val="af-ZA"/>
        </w:rPr>
      </w:pPr>
      <w:r>
        <w:rPr>
          <w:szCs w:val="28"/>
          <w:lang w:val="af-ZA"/>
        </w:rPr>
        <w:t>- Tăng cường kết hợp giữa phát triển kinh tế - xã hội gắn với củng cố quốc phòng, an ninh, giữ vững chủ quyền biên giới, hải đảo. Xây dựng xã hội trật tự, kỷ cương, an toàn, đảm bảo cuộc sống bình yên, hạnh phúc của người dân.</w:t>
      </w:r>
    </w:p>
    <w:p w14:paraId="5365527E" w14:textId="77777777" w:rsidR="00FF530F" w:rsidRDefault="00FF530F" w:rsidP="00FF530F">
      <w:pPr>
        <w:widowControl w:val="0"/>
        <w:tabs>
          <w:tab w:val="num" w:pos="0"/>
        </w:tabs>
        <w:spacing w:line="330" w:lineRule="exact"/>
        <w:ind w:firstLine="540"/>
        <w:jc w:val="both"/>
        <w:rPr>
          <w:szCs w:val="28"/>
          <w:lang w:val="af-ZA"/>
        </w:rPr>
      </w:pPr>
      <w:r>
        <w:rPr>
          <w:szCs w:val="28"/>
          <w:lang w:val="af-ZA"/>
        </w:rPr>
        <w:t xml:space="preserve">- Phát huy lợi thế về địa hình, tài nguyên du lịch để hình thành những ngành tác động đến chuyển dịch cơ cấu kinh tế định hướng công nghệ hiện đại, với ba động lực phát triển là: </w:t>
      </w:r>
    </w:p>
    <w:p w14:paraId="711A8DA1" w14:textId="77777777" w:rsidR="00FF530F" w:rsidRDefault="00FF530F" w:rsidP="00FF530F">
      <w:pPr>
        <w:widowControl w:val="0"/>
        <w:tabs>
          <w:tab w:val="num" w:pos="0"/>
        </w:tabs>
        <w:spacing w:line="330" w:lineRule="exact"/>
        <w:ind w:firstLine="540"/>
        <w:jc w:val="both"/>
        <w:rPr>
          <w:szCs w:val="28"/>
          <w:lang w:val="af-ZA"/>
        </w:rPr>
      </w:pPr>
      <w:r w:rsidRPr="008940FB">
        <w:rPr>
          <w:szCs w:val="28"/>
          <w:lang w:val="af-ZA"/>
        </w:rPr>
        <w:t xml:space="preserve">(1) phát triển các loại hình du lịch đặc biệt là du lịch hang động, du lịch biển; </w:t>
      </w:r>
    </w:p>
    <w:p w14:paraId="22B83BDF" w14:textId="77777777" w:rsidR="00FF530F" w:rsidRDefault="00FF530F" w:rsidP="00FF530F">
      <w:pPr>
        <w:widowControl w:val="0"/>
        <w:tabs>
          <w:tab w:val="num" w:pos="0"/>
        </w:tabs>
        <w:spacing w:line="330" w:lineRule="exact"/>
        <w:ind w:firstLine="540"/>
        <w:jc w:val="both"/>
        <w:rPr>
          <w:szCs w:val="28"/>
          <w:lang w:val="af-ZA"/>
        </w:rPr>
      </w:pPr>
      <w:r w:rsidRPr="008940FB">
        <w:rPr>
          <w:szCs w:val="28"/>
          <w:lang w:val="af-ZA"/>
        </w:rPr>
        <w:t>(2) phát</w:t>
      </w:r>
      <w:r>
        <w:rPr>
          <w:szCs w:val="28"/>
          <w:lang w:val="af-ZA"/>
        </w:rPr>
        <w:t xml:space="preserve"> </w:t>
      </w:r>
      <w:r w:rsidRPr="008940FB">
        <w:rPr>
          <w:szCs w:val="28"/>
          <w:lang w:val="af-ZA"/>
        </w:rPr>
        <w:t xml:space="preserve">triển công nghiệp chế biến </w:t>
      </w:r>
    </w:p>
    <w:p w14:paraId="10DDA086" w14:textId="77777777" w:rsidR="00FF530F" w:rsidRPr="008940FB" w:rsidRDefault="00FF530F" w:rsidP="00FF530F">
      <w:pPr>
        <w:widowControl w:val="0"/>
        <w:tabs>
          <w:tab w:val="num" w:pos="0"/>
        </w:tabs>
        <w:spacing w:line="330" w:lineRule="exact"/>
        <w:ind w:firstLine="540"/>
        <w:jc w:val="both"/>
        <w:rPr>
          <w:szCs w:val="28"/>
          <w:lang w:val="af-ZA"/>
        </w:rPr>
      </w:pPr>
      <w:r w:rsidRPr="008940FB">
        <w:rPr>
          <w:szCs w:val="28"/>
          <w:lang w:val="af-ZA"/>
        </w:rPr>
        <w:t>(3) nông nghiệp có giá trị gia tăng và năng suất cao, nâng</w:t>
      </w:r>
      <w:r>
        <w:rPr>
          <w:szCs w:val="28"/>
          <w:lang w:val="af-ZA"/>
        </w:rPr>
        <w:t xml:space="preserve"> </w:t>
      </w:r>
      <w:r w:rsidRPr="008940FB">
        <w:rPr>
          <w:szCs w:val="28"/>
          <w:lang w:val="af-ZA"/>
        </w:rPr>
        <w:t>cao đời sống khu vực nông thôn, miền núi. Gắn với cơ cấu kinh tế là hệ thống hạ tầng kết</w:t>
      </w:r>
      <w:r>
        <w:rPr>
          <w:szCs w:val="28"/>
          <w:lang w:val="af-ZA"/>
        </w:rPr>
        <w:t xml:space="preserve"> </w:t>
      </w:r>
      <w:r w:rsidRPr="008940FB">
        <w:rPr>
          <w:szCs w:val="28"/>
          <w:lang w:val="af-ZA"/>
        </w:rPr>
        <w:t>nối (giao thông - thông tin), cơ sở hạ tầng đô thị và hệ thống dịch vụ hiện đại.</w:t>
      </w:r>
    </w:p>
    <w:p w14:paraId="2163E53C" w14:textId="77777777" w:rsidR="00FF530F" w:rsidRDefault="00FF530F" w:rsidP="00FF530F">
      <w:pPr>
        <w:widowControl w:val="0"/>
        <w:tabs>
          <w:tab w:val="num" w:pos="0"/>
        </w:tabs>
        <w:spacing w:line="330" w:lineRule="exact"/>
        <w:ind w:firstLine="540"/>
        <w:jc w:val="both"/>
        <w:rPr>
          <w:rFonts w:cs="Arial"/>
          <w:lang w:val="sv-SE"/>
        </w:rPr>
      </w:pPr>
      <w:r>
        <w:rPr>
          <w:szCs w:val="28"/>
          <w:lang w:val="af-ZA"/>
        </w:rPr>
        <w:t>-</w:t>
      </w:r>
      <w:r w:rsidRPr="008940FB">
        <w:rPr>
          <w:szCs w:val="28"/>
          <w:lang w:val="af-ZA"/>
        </w:rPr>
        <w:t xml:space="preserve"> Đổi mới tổ chức và phương thức hoạt động của bộ máy Nhà nước, đảm bảo tinh gọn, hiệu</w:t>
      </w:r>
      <w:r>
        <w:rPr>
          <w:szCs w:val="28"/>
          <w:lang w:val="af-ZA"/>
        </w:rPr>
        <w:t xml:space="preserve"> </w:t>
      </w:r>
      <w:r w:rsidRPr="008940FB">
        <w:rPr>
          <w:szCs w:val="28"/>
          <w:lang w:val="af-ZA"/>
        </w:rPr>
        <w:t>lực, hiệu quả; kỷ luật, kỷ cương.</w:t>
      </w:r>
      <w:r w:rsidRPr="00295058">
        <w:rPr>
          <w:rFonts w:cs="Arial"/>
          <w:lang w:val="sv-SE"/>
        </w:rPr>
        <w:t xml:space="preserve"> </w:t>
      </w:r>
    </w:p>
    <w:p w14:paraId="105DFD40" w14:textId="77777777" w:rsidR="00FF530F" w:rsidRPr="008940FB" w:rsidRDefault="00FF530F" w:rsidP="00FF530F">
      <w:pPr>
        <w:widowControl w:val="0"/>
        <w:tabs>
          <w:tab w:val="num" w:pos="0"/>
        </w:tabs>
        <w:spacing w:line="330" w:lineRule="exact"/>
        <w:ind w:firstLine="540"/>
        <w:jc w:val="both"/>
        <w:rPr>
          <w:rFonts w:cs="Arial"/>
          <w:b/>
          <w:lang w:val="sv-SE"/>
        </w:rPr>
      </w:pPr>
      <w:r w:rsidRPr="008940FB">
        <w:rPr>
          <w:rFonts w:cs="Arial"/>
          <w:b/>
          <w:lang w:val="sv-SE"/>
        </w:rPr>
        <w:t>1.2. Mục tiêu phát triển</w:t>
      </w:r>
    </w:p>
    <w:p w14:paraId="00C93A8C" w14:textId="77777777" w:rsidR="00FF530F" w:rsidRPr="008940FB" w:rsidRDefault="00FF530F" w:rsidP="00FF530F">
      <w:pPr>
        <w:widowControl w:val="0"/>
        <w:tabs>
          <w:tab w:val="num" w:pos="0"/>
        </w:tabs>
        <w:spacing w:line="330" w:lineRule="exact"/>
        <w:ind w:firstLine="540"/>
        <w:jc w:val="both"/>
        <w:rPr>
          <w:rFonts w:eastAsia="Times New Roman" w:cs="Arial"/>
          <w:lang w:val="sv-SE"/>
        </w:rPr>
      </w:pPr>
      <w:r w:rsidRPr="008940FB">
        <w:rPr>
          <w:rFonts w:eastAsia="Times New Roman" w:cs="Arial"/>
          <w:lang w:val="sv-SE"/>
        </w:rPr>
        <w:lastRenderedPageBreak/>
        <w:t>Phát huy tối đa, hiệu quả các tiềm năng, lợi thế, tận dụng thành tựu khoa học công nghệ,</w:t>
      </w:r>
      <w:r>
        <w:rPr>
          <w:rFonts w:eastAsia="Times New Roman" w:cs="Arial"/>
          <w:lang w:val="sv-SE"/>
        </w:rPr>
        <w:t xml:space="preserve"> </w:t>
      </w:r>
      <w:r w:rsidRPr="008940FB">
        <w:rPr>
          <w:rFonts w:eastAsia="Times New Roman" w:cs="Arial"/>
          <w:lang w:val="sv-SE"/>
        </w:rPr>
        <w:t>tạo chuyển biến mạnh mẽ trong đổi mới, sáng tạo nhằm xây dựng Quảng Bình trở thành</w:t>
      </w:r>
      <w:r>
        <w:rPr>
          <w:rFonts w:eastAsia="Times New Roman" w:cs="Arial"/>
          <w:lang w:val="sv-SE"/>
        </w:rPr>
        <w:t xml:space="preserve"> </w:t>
      </w:r>
      <w:r w:rsidRPr="008940FB">
        <w:rPr>
          <w:rFonts w:eastAsia="Times New Roman" w:cs="Arial"/>
          <w:lang w:val="sv-SE"/>
        </w:rPr>
        <w:t>một trong những tỉnh có nền kinh tế năng động ở khu vực Miền Trung, có tốc độ tăng</w:t>
      </w:r>
      <w:r>
        <w:rPr>
          <w:rFonts w:eastAsia="Times New Roman" w:cs="Arial"/>
          <w:lang w:val="sv-SE"/>
        </w:rPr>
        <w:t xml:space="preserve"> </w:t>
      </w:r>
      <w:r w:rsidRPr="008940FB">
        <w:rPr>
          <w:rFonts w:eastAsia="Times New Roman" w:cs="Arial"/>
          <w:lang w:val="sv-SE"/>
        </w:rPr>
        <w:t>trưởng nhanh, phát triển bền vững với trọng tâm là ngành dịch vụ và du lịch nổi bật.</w:t>
      </w:r>
    </w:p>
    <w:p w14:paraId="42D7CC79" w14:textId="77777777" w:rsidR="00FF530F" w:rsidRPr="008940FB" w:rsidRDefault="00FF530F" w:rsidP="00FF530F">
      <w:pPr>
        <w:widowControl w:val="0"/>
        <w:tabs>
          <w:tab w:val="num" w:pos="0"/>
        </w:tabs>
        <w:spacing w:line="330" w:lineRule="exact"/>
        <w:ind w:firstLine="540"/>
        <w:jc w:val="both"/>
        <w:rPr>
          <w:rFonts w:eastAsia="Times New Roman" w:cs="Arial"/>
          <w:lang w:val="sv-SE"/>
        </w:rPr>
      </w:pPr>
      <w:r>
        <w:rPr>
          <w:rFonts w:eastAsia="Times New Roman" w:cs="Arial"/>
          <w:lang w:val="sv-SE"/>
        </w:rPr>
        <w:t>-</w:t>
      </w:r>
      <w:r w:rsidRPr="008940FB">
        <w:rPr>
          <w:rFonts w:eastAsia="Times New Roman" w:cs="Arial"/>
          <w:lang w:val="sv-SE"/>
        </w:rPr>
        <w:t xml:space="preserve"> Tập trung đầu tư hoàn thiện hệ thống kết cấu hạ tầng đồng bộ, nâng cao chất lượng nguồn</w:t>
      </w:r>
      <w:r>
        <w:rPr>
          <w:rFonts w:eastAsia="Times New Roman" w:cs="Arial"/>
          <w:lang w:val="sv-SE"/>
        </w:rPr>
        <w:t xml:space="preserve"> </w:t>
      </w:r>
      <w:r w:rsidRPr="008940FB">
        <w:rPr>
          <w:rFonts w:eastAsia="Times New Roman" w:cs="Arial"/>
          <w:lang w:val="sv-SE"/>
        </w:rPr>
        <w:t>nhân lực và năng suất lao động.</w:t>
      </w:r>
    </w:p>
    <w:p w14:paraId="6BCC1FF6" w14:textId="77777777" w:rsidR="00FF530F" w:rsidRPr="008940FB" w:rsidRDefault="00FF530F" w:rsidP="00FF530F">
      <w:pPr>
        <w:widowControl w:val="0"/>
        <w:tabs>
          <w:tab w:val="num" w:pos="0"/>
        </w:tabs>
        <w:spacing w:line="330" w:lineRule="exact"/>
        <w:ind w:firstLine="540"/>
        <w:jc w:val="both"/>
        <w:rPr>
          <w:rFonts w:eastAsia="Times New Roman" w:cs="Arial"/>
          <w:lang w:val="sv-SE"/>
        </w:rPr>
      </w:pPr>
      <w:r>
        <w:rPr>
          <w:rFonts w:eastAsia="Times New Roman" w:cs="Arial"/>
          <w:lang w:val="sv-SE"/>
        </w:rPr>
        <w:t>-</w:t>
      </w:r>
      <w:r w:rsidRPr="008940FB">
        <w:rPr>
          <w:rFonts w:eastAsia="Times New Roman" w:cs="Arial"/>
          <w:lang w:val="sv-SE"/>
        </w:rPr>
        <w:t xml:space="preserve"> Đời sống vật chất và tinh thần của nhân dân được cải thiện từng bước rõ rệt; trật tự an toàn</w:t>
      </w:r>
      <w:r>
        <w:rPr>
          <w:rFonts w:eastAsia="Times New Roman" w:cs="Arial"/>
          <w:lang w:val="sv-SE"/>
        </w:rPr>
        <w:t xml:space="preserve"> </w:t>
      </w:r>
      <w:r w:rsidRPr="008940FB">
        <w:rPr>
          <w:rFonts w:eastAsia="Times New Roman" w:cs="Arial"/>
          <w:lang w:val="sv-SE"/>
        </w:rPr>
        <w:t>xã hội vững chắc, xã hội hài hòa, an ninh quốc phòng vững mạnh trong bối cảnh biến đổi</w:t>
      </w:r>
      <w:r>
        <w:rPr>
          <w:rFonts w:eastAsia="Times New Roman" w:cs="Arial"/>
          <w:lang w:val="sv-SE"/>
        </w:rPr>
        <w:t xml:space="preserve"> </w:t>
      </w:r>
      <w:r w:rsidRPr="008940FB">
        <w:rPr>
          <w:rFonts w:eastAsia="Times New Roman" w:cs="Arial"/>
          <w:lang w:val="sv-SE"/>
        </w:rPr>
        <w:t>khí hậu.</w:t>
      </w:r>
    </w:p>
    <w:p w14:paraId="10F31C27" w14:textId="77777777" w:rsidR="00FF530F" w:rsidRPr="008940FB" w:rsidRDefault="00FF530F" w:rsidP="00FF530F">
      <w:pPr>
        <w:widowControl w:val="0"/>
        <w:tabs>
          <w:tab w:val="num" w:pos="0"/>
        </w:tabs>
        <w:spacing w:line="330" w:lineRule="exact"/>
        <w:ind w:firstLine="540"/>
        <w:jc w:val="both"/>
        <w:rPr>
          <w:rFonts w:eastAsia="Times New Roman" w:cs="Arial"/>
          <w:lang w:val="sv-SE"/>
        </w:rPr>
      </w:pPr>
      <w:r>
        <w:rPr>
          <w:rFonts w:eastAsia="Times New Roman" w:cs="Arial"/>
          <w:lang w:val="sv-SE"/>
        </w:rPr>
        <w:t>-</w:t>
      </w:r>
      <w:r w:rsidRPr="008940FB">
        <w:rPr>
          <w:rFonts w:eastAsia="Times New Roman" w:cs="Arial"/>
          <w:lang w:val="sv-SE"/>
        </w:rPr>
        <w:t xml:space="preserve"> Đưa thu nhập bình quân đầu người của tỉnh (tính theo GRDP) bằng mức trung bình của cả</w:t>
      </w:r>
      <w:r>
        <w:rPr>
          <w:rFonts w:eastAsia="Times New Roman" w:cs="Arial"/>
          <w:lang w:val="sv-SE"/>
        </w:rPr>
        <w:t xml:space="preserve"> </w:t>
      </w:r>
      <w:r w:rsidRPr="008940FB">
        <w:rPr>
          <w:rFonts w:eastAsia="Times New Roman" w:cs="Arial"/>
          <w:lang w:val="sv-SE"/>
        </w:rPr>
        <w:t>nước vào năm 2030 và đạt cao hơn mức bình quân chung của cả nước trong các giai đoạn</w:t>
      </w:r>
      <w:r>
        <w:rPr>
          <w:rFonts w:eastAsia="Times New Roman" w:cs="Arial"/>
          <w:lang w:val="sv-SE"/>
        </w:rPr>
        <w:t xml:space="preserve"> </w:t>
      </w:r>
      <w:r w:rsidRPr="008940FB">
        <w:rPr>
          <w:rFonts w:eastAsia="Times New Roman" w:cs="Arial"/>
          <w:lang w:val="sv-SE"/>
        </w:rPr>
        <w:t>phát triển tiếp theo.</w:t>
      </w:r>
    </w:p>
    <w:p w14:paraId="598BBA57" w14:textId="77777777" w:rsidR="00FF530F" w:rsidRPr="008940FB" w:rsidRDefault="00FF530F" w:rsidP="00FF530F">
      <w:pPr>
        <w:widowControl w:val="0"/>
        <w:tabs>
          <w:tab w:val="num" w:pos="0"/>
        </w:tabs>
        <w:spacing w:line="330" w:lineRule="exact"/>
        <w:ind w:firstLine="540"/>
        <w:jc w:val="both"/>
        <w:rPr>
          <w:rFonts w:eastAsia="Times New Roman" w:cs="Arial"/>
          <w:lang w:val="sv-SE"/>
        </w:rPr>
      </w:pPr>
      <w:r>
        <w:rPr>
          <w:rFonts w:eastAsia="Times New Roman" w:cs="Arial"/>
          <w:lang w:val="sv-SE"/>
        </w:rPr>
        <w:t>-</w:t>
      </w:r>
      <w:r w:rsidRPr="008940FB">
        <w:rPr>
          <w:rFonts w:eastAsia="Times New Roman" w:cs="Arial"/>
          <w:lang w:val="sv-SE"/>
        </w:rPr>
        <w:t xml:space="preserve"> Tập trung đầu tư có trọng điểm, phát triển mạnh lĩnh vực du lịch coi đó là khâu đột phá để</w:t>
      </w:r>
      <w:r>
        <w:rPr>
          <w:rFonts w:eastAsia="Times New Roman" w:cs="Arial"/>
          <w:lang w:val="sv-SE"/>
        </w:rPr>
        <w:t xml:space="preserve"> </w:t>
      </w:r>
      <w:r w:rsidRPr="008940FB">
        <w:rPr>
          <w:rFonts w:eastAsia="Times New Roman" w:cs="Arial"/>
          <w:lang w:val="sv-SE"/>
        </w:rPr>
        <w:t>tăng trưởng và chuyển dịch cơ cấu kinh tế.</w:t>
      </w:r>
    </w:p>
    <w:p w14:paraId="607881F5" w14:textId="77777777" w:rsidR="00FF530F" w:rsidRPr="00295058" w:rsidRDefault="00FF530F" w:rsidP="00FF530F">
      <w:pPr>
        <w:widowControl w:val="0"/>
        <w:tabs>
          <w:tab w:val="num" w:pos="0"/>
        </w:tabs>
        <w:spacing w:line="330" w:lineRule="exact"/>
        <w:ind w:firstLine="540"/>
        <w:jc w:val="both"/>
        <w:rPr>
          <w:rFonts w:eastAsia="Times New Roman" w:cs="Arial"/>
          <w:lang w:val="sv-SE"/>
        </w:rPr>
      </w:pPr>
      <w:r>
        <w:rPr>
          <w:rFonts w:eastAsia="Times New Roman" w:cs="Arial"/>
          <w:lang w:val="sv-SE"/>
        </w:rPr>
        <w:t>-</w:t>
      </w:r>
      <w:r w:rsidRPr="008940FB">
        <w:rPr>
          <w:rFonts w:eastAsia="Times New Roman" w:cs="Arial"/>
          <w:lang w:val="sv-SE"/>
        </w:rPr>
        <w:t xml:space="preserve"> Xây dựng thành phố Đồng Hới là trung tâm chính trị, kinh tế xã hội của tỉnh, ngang tầm</w:t>
      </w:r>
      <w:r>
        <w:rPr>
          <w:rFonts w:eastAsia="Times New Roman" w:cs="Arial"/>
          <w:lang w:val="sv-SE"/>
        </w:rPr>
        <w:t xml:space="preserve"> </w:t>
      </w:r>
      <w:r w:rsidRPr="008940FB">
        <w:rPr>
          <w:rFonts w:eastAsia="Times New Roman" w:cs="Arial"/>
          <w:lang w:val="sv-SE"/>
        </w:rPr>
        <w:t>với các đô thị trong vùng; nâng cấp các thị trấn và đẩy nhanh quá trình đô thị hóa.</w:t>
      </w:r>
    </w:p>
    <w:p w14:paraId="0A1E727E" w14:textId="77777777" w:rsidR="00FF530F" w:rsidRPr="00295058" w:rsidRDefault="00FF530F" w:rsidP="00FF530F">
      <w:pPr>
        <w:pStyle w:val="Heading3"/>
        <w:rPr>
          <w:lang w:val="pt-BR"/>
        </w:rPr>
      </w:pPr>
      <w:bookmarkStart w:id="110" w:name="_Toc54592683"/>
      <w:r w:rsidRPr="00295058">
        <w:rPr>
          <w:lang w:val="pt-BR"/>
        </w:rPr>
        <w:t>2. Cơ sở tính toán</w:t>
      </w:r>
      <w:bookmarkEnd w:id="110"/>
    </w:p>
    <w:p w14:paraId="4D1B011F" w14:textId="77777777" w:rsidR="00FF530F" w:rsidRPr="00295058" w:rsidRDefault="00FF530F" w:rsidP="00FF530F">
      <w:pPr>
        <w:pStyle w:val="ListParagraph"/>
        <w:widowControl w:val="0"/>
        <w:ind w:left="0" w:firstLine="540"/>
        <w:contextualSpacing w:val="0"/>
        <w:jc w:val="both"/>
        <w:rPr>
          <w:color w:val="000000"/>
          <w:szCs w:val="28"/>
          <w:lang w:val="af-ZA"/>
        </w:rPr>
      </w:pPr>
      <w:r w:rsidRPr="00295058">
        <w:rPr>
          <w:color w:val="000000"/>
          <w:szCs w:val="28"/>
          <w:lang w:val="af-ZA"/>
        </w:rPr>
        <w:t>Chỉ tiêu nhà ở trên địa bàn tỉnh được dự báo dựa trên cơ sở về sự gia tăng dân số, chỉ tiêu diện tích nhà ở bình quân từng thời kỳ, nhu cầu nhà ở để bố trí tái định cư và quy mô phát triển đô thị theo quy hoạch (chưa bao gồm nhu cầu về sửa chữa, cải tạo nâng cấp nhà ở). Cụ thể là:</w:t>
      </w:r>
    </w:p>
    <w:p w14:paraId="2006E8B1" w14:textId="77777777" w:rsidR="00FF530F" w:rsidRPr="00295058" w:rsidRDefault="00FF530F" w:rsidP="00FF530F">
      <w:pPr>
        <w:pStyle w:val="ListParagraph"/>
        <w:widowControl w:val="0"/>
        <w:ind w:left="0" w:firstLine="540"/>
        <w:contextualSpacing w:val="0"/>
        <w:jc w:val="both"/>
        <w:rPr>
          <w:color w:val="000000"/>
          <w:szCs w:val="28"/>
          <w:lang w:val="af-ZA"/>
        </w:rPr>
      </w:pPr>
      <w:r w:rsidRPr="00295058">
        <w:rPr>
          <w:color w:val="000000"/>
          <w:szCs w:val="28"/>
          <w:lang w:val="af-ZA"/>
        </w:rPr>
        <w:t xml:space="preserve">- Sự gia tăng dân số dựa trên các yếu tố tác động như: tăng dân số tự nhiên, di dân cơ học và tỷ lệ đô thị hóa cùng với sự phát triển toàn diện về kinh tế, xã hội trên địa bàn; </w:t>
      </w:r>
    </w:p>
    <w:p w14:paraId="44198D64" w14:textId="77777777" w:rsidR="00FF530F" w:rsidRPr="00295058" w:rsidRDefault="00FF530F" w:rsidP="00FF530F">
      <w:pPr>
        <w:pStyle w:val="ListParagraph"/>
        <w:widowControl w:val="0"/>
        <w:ind w:left="0" w:firstLine="540"/>
        <w:contextualSpacing w:val="0"/>
        <w:jc w:val="both"/>
        <w:rPr>
          <w:color w:val="000000"/>
          <w:szCs w:val="28"/>
          <w:lang w:val="af-ZA"/>
        </w:rPr>
      </w:pPr>
      <w:r w:rsidRPr="00295058">
        <w:rPr>
          <w:color w:val="000000"/>
          <w:szCs w:val="28"/>
          <w:lang w:val="af-ZA"/>
        </w:rPr>
        <w:t xml:space="preserve">- Việc phát triển các khu đô thị mới, cải tạo, chỉnh trang phát triển hệ </w:t>
      </w:r>
      <w:r w:rsidRPr="00295058">
        <w:rPr>
          <w:color w:val="000000"/>
          <w:spacing w:val="-4"/>
          <w:szCs w:val="28"/>
          <w:lang w:val="af-ZA"/>
        </w:rPr>
        <w:t>thống hạ tầng kỹ thuật, hạ tầng xã hội tại các đô thị sẽ kéo theo nhu cầu nhà ở phục vụ tái định cư cho các hộ dân theo nguyên tắc nơi ở mới phải tốt hơn nơi ở cũ;</w:t>
      </w:r>
      <w:r w:rsidRPr="00295058">
        <w:rPr>
          <w:color w:val="000000"/>
          <w:szCs w:val="28"/>
          <w:lang w:val="af-ZA"/>
        </w:rPr>
        <w:t xml:space="preserve"> </w:t>
      </w:r>
    </w:p>
    <w:p w14:paraId="23520CEC" w14:textId="77777777" w:rsidR="00FF530F" w:rsidRPr="00295058" w:rsidRDefault="00FF530F" w:rsidP="00FF530F">
      <w:pPr>
        <w:pStyle w:val="ListParagraph"/>
        <w:widowControl w:val="0"/>
        <w:ind w:left="0" w:firstLine="540"/>
        <w:contextualSpacing w:val="0"/>
        <w:jc w:val="both"/>
        <w:rPr>
          <w:color w:val="000000"/>
          <w:szCs w:val="28"/>
          <w:lang w:val="af-ZA"/>
        </w:rPr>
      </w:pPr>
      <w:r w:rsidRPr="00295058">
        <w:rPr>
          <w:color w:val="000000"/>
          <w:szCs w:val="28"/>
          <w:lang w:val="af-ZA"/>
        </w:rPr>
        <w:t>- Thực trạng nhà ở tỉnh năm 2019 là một trong những căn cứ để tính toán nhu cầu nhà ở của tỉnh đến năm 2020, định hướng đến năm 2030;</w:t>
      </w:r>
    </w:p>
    <w:p w14:paraId="1DC67A2D" w14:textId="77777777" w:rsidR="00FF530F" w:rsidRPr="00295058" w:rsidRDefault="00FF530F" w:rsidP="00FF530F">
      <w:pPr>
        <w:pStyle w:val="ListParagraph"/>
        <w:widowControl w:val="0"/>
        <w:ind w:left="0" w:firstLine="540"/>
        <w:contextualSpacing w:val="0"/>
        <w:jc w:val="both"/>
        <w:rPr>
          <w:color w:val="000000"/>
          <w:szCs w:val="28"/>
          <w:lang w:val="af-ZA"/>
        </w:rPr>
      </w:pPr>
      <w:r w:rsidRPr="00295058">
        <w:rPr>
          <w:color w:val="000000"/>
          <w:szCs w:val="28"/>
          <w:lang w:val="af-ZA"/>
        </w:rPr>
        <w:t>- Căn cứ số lượng các KCN tập trung và các cụm công nghiệp trên địa bàn tỉnh;</w:t>
      </w:r>
    </w:p>
    <w:p w14:paraId="6249CBEA" w14:textId="77777777" w:rsidR="00FF530F" w:rsidRPr="00295058" w:rsidRDefault="00FF530F" w:rsidP="00FF530F">
      <w:pPr>
        <w:pStyle w:val="ListParagraph"/>
        <w:widowControl w:val="0"/>
        <w:ind w:left="0" w:firstLine="540"/>
        <w:contextualSpacing w:val="0"/>
        <w:jc w:val="both"/>
        <w:rPr>
          <w:color w:val="000000"/>
          <w:szCs w:val="28"/>
          <w:lang w:val="af-ZA"/>
        </w:rPr>
      </w:pPr>
      <w:r w:rsidRPr="00295058">
        <w:rPr>
          <w:color w:val="000000"/>
          <w:szCs w:val="28"/>
          <w:lang w:val="af-ZA"/>
        </w:rPr>
        <w:t>- Căn cứ mục tiêu phát triển về kinh tế - xã hội của tỉnh (tốc độ tăng trưởng GDP bình quân hàng năm trong từng giai đoạn phát riển).</w:t>
      </w:r>
    </w:p>
    <w:p w14:paraId="4420B95B" w14:textId="77777777" w:rsidR="00FF530F" w:rsidRPr="00295058" w:rsidRDefault="00FF530F" w:rsidP="00FF530F">
      <w:pPr>
        <w:pStyle w:val="ListParagraph"/>
        <w:widowControl w:val="0"/>
        <w:ind w:left="0" w:firstLine="540"/>
        <w:contextualSpacing w:val="0"/>
        <w:jc w:val="both"/>
        <w:rPr>
          <w:szCs w:val="28"/>
          <w:lang w:val="af-ZA"/>
        </w:rPr>
      </w:pPr>
      <w:r w:rsidRPr="00295058">
        <w:rPr>
          <w:color w:val="000000"/>
          <w:szCs w:val="28"/>
          <w:lang w:val="af-ZA"/>
        </w:rPr>
        <w:lastRenderedPageBreak/>
        <w:t xml:space="preserve">- Căn cứ quy hoạch vùng tỉnh Quảng Bình đến năm 2030 được phê duyệt tại Quyết định số </w:t>
      </w:r>
      <w:r w:rsidRPr="00295058">
        <w:rPr>
          <w:szCs w:val="28"/>
          <w:lang w:val="af-ZA"/>
        </w:rPr>
        <w:t>2865/QĐ-UBND Ngày 18/11/2013 của UBND tỉnh Quảng Bình;</w:t>
      </w:r>
    </w:p>
    <w:p w14:paraId="3673C0BC" w14:textId="77777777" w:rsidR="00FF530F" w:rsidRPr="00295058" w:rsidRDefault="00FF530F" w:rsidP="00FF530F">
      <w:pPr>
        <w:pStyle w:val="ListParagraph"/>
        <w:widowControl w:val="0"/>
        <w:ind w:left="0" w:firstLine="540"/>
        <w:contextualSpacing w:val="0"/>
        <w:jc w:val="both"/>
        <w:rPr>
          <w:szCs w:val="28"/>
          <w:lang w:val="af-ZA"/>
        </w:rPr>
      </w:pPr>
      <w:r w:rsidRPr="00295058">
        <w:rPr>
          <w:szCs w:val="28"/>
          <w:lang w:val="af-ZA"/>
        </w:rPr>
        <w:t>- Căn cứ ấn phẩm “Dự báo dân số Việt Nam 2014 -2049” của Tổng Cục Thống kê.</w:t>
      </w:r>
    </w:p>
    <w:p w14:paraId="11B5BCA0" w14:textId="77777777" w:rsidR="00FF530F" w:rsidRPr="00295058" w:rsidRDefault="00FF530F" w:rsidP="00FF530F">
      <w:pPr>
        <w:pStyle w:val="Heading2"/>
        <w:rPr>
          <w:lang w:val="af-ZA"/>
        </w:rPr>
      </w:pPr>
      <w:bookmarkStart w:id="111" w:name="_Toc54592684"/>
      <w:r w:rsidRPr="00295058">
        <w:rPr>
          <w:lang w:val="af-ZA"/>
        </w:rPr>
        <w:t>II. Các yêu cầu khi xác định chỉ tiêu nhà ở</w:t>
      </w:r>
      <w:bookmarkEnd w:id="111"/>
    </w:p>
    <w:p w14:paraId="0411EED1" w14:textId="77777777" w:rsidR="00FF530F" w:rsidRPr="00295058" w:rsidRDefault="00FF530F" w:rsidP="00FF530F">
      <w:pPr>
        <w:widowControl w:val="0"/>
        <w:spacing w:line="340" w:lineRule="exact"/>
        <w:ind w:firstLine="567"/>
        <w:jc w:val="both"/>
        <w:rPr>
          <w:szCs w:val="28"/>
          <w:lang w:val="af-ZA"/>
        </w:rPr>
      </w:pPr>
      <w:r w:rsidRPr="00295058">
        <w:rPr>
          <w:szCs w:val="28"/>
          <w:lang w:val="af-ZA"/>
        </w:rPr>
        <w:t>Để phát triển nhà ở trên địa bàn tỉnh cần những yếu tố sau:</w:t>
      </w:r>
    </w:p>
    <w:p w14:paraId="3F036D3E" w14:textId="77777777" w:rsidR="00FF530F" w:rsidRPr="00295058" w:rsidRDefault="00FF530F" w:rsidP="00FF530F">
      <w:pPr>
        <w:widowControl w:val="0"/>
        <w:spacing w:line="340" w:lineRule="exact"/>
        <w:ind w:firstLine="567"/>
        <w:jc w:val="both"/>
        <w:rPr>
          <w:szCs w:val="28"/>
          <w:lang w:val="af-ZA"/>
        </w:rPr>
      </w:pPr>
      <w:r w:rsidRPr="00295058">
        <w:rPr>
          <w:szCs w:val="28"/>
          <w:lang w:val="af-ZA"/>
        </w:rPr>
        <w:t>- Phát triển nhà ở gắn liền với các mục tiêu phát triển kinh tế - xã hội, vì vậy hoàn thành các mục tiêu này là yếu tố quan trọng để công tác phát triển nhà ở đạt hiệu quả cao.</w:t>
      </w:r>
    </w:p>
    <w:p w14:paraId="0182A889" w14:textId="77777777" w:rsidR="00FF530F" w:rsidRPr="00295058" w:rsidRDefault="00FF530F" w:rsidP="00FF530F">
      <w:pPr>
        <w:widowControl w:val="0"/>
        <w:spacing w:line="340" w:lineRule="exact"/>
        <w:ind w:firstLine="567"/>
        <w:jc w:val="both"/>
        <w:rPr>
          <w:szCs w:val="28"/>
          <w:lang w:val="af-ZA"/>
        </w:rPr>
      </w:pPr>
      <w:r w:rsidRPr="00295058">
        <w:rPr>
          <w:szCs w:val="28"/>
          <w:lang w:val="af-ZA"/>
        </w:rPr>
        <w:t>- Bên cạnh sử dụng nguồn vốn Ngân sách và nguồn vốn của doanh nghiệp, cần huy động được nguồn vốn của các hộ gia đình, cá nhân tham gia phát triển nhà ở.</w:t>
      </w:r>
    </w:p>
    <w:p w14:paraId="0C884E6A" w14:textId="77777777" w:rsidR="00FF530F" w:rsidRPr="00295058" w:rsidRDefault="00FF530F" w:rsidP="00FF530F">
      <w:pPr>
        <w:widowControl w:val="0"/>
        <w:spacing w:line="340" w:lineRule="exact"/>
        <w:ind w:firstLine="567"/>
        <w:jc w:val="both"/>
        <w:rPr>
          <w:szCs w:val="28"/>
          <w:lang w:val="af-ZA"/>
        </w:rPr>
      </w:pPr>
      <w:r w:rsidRPr="00295058">
        <w:rPr>
          <w:szCs w:val="28"/>
          <w:lang w:val="af-ZA"/>
        </w:rPr>
        <w:t>- Bố trí đủ quỹ đất để triển khai các dự án đầu tư xây dựng nhà ở.</w:t>
      </w:r>
    </w:p>
    <w:p w14:paraId="6434E64A" w14:textId="77777777" w:rsidR="00FF530F" w:rsidRPr="00295058" w:rsidRDefault="00FF530F" w:rsidP="00FF530F">
      <w:pPr>
        <w:widowControl w:val="0"/>
        <w:spacing w:line="340" w:lineRule="exact"/>
        <w:ind w:firstLine="567"/>
        <w:jc w:val="both"/>
        <w:rPr>
          <w:szCs w:val="28"/>
          <w:lang w:val="af-ZA"/>
        </w:rPr>
      </w:pPr>
      <w:r w:rsidRPr="00295058">
        <w:rPr>
          <w:szCs w:val="28"/>
          <w:lang w:val="af-ZA"/>
        </w:rPr>
        <w:t>- Thực hiện nâng cấp, đầu tư mới hệ thống hạ tầng kỹ thuật và hạ tầng xã hội để đảm bảo tính đồng bộ với công tác phát triển nhà ở.</w:t>
      </w:r>
    </w:p>
    <w:p w14:paraId="5C73898C" w14:textId="77777777" w:rsidR="00FF530F" w:rsidRPr="00295058" w:rsidRDefault="00FF530F" w:rsidP="00FF530F">
      <w:pPr>
        <w:pStyle w:val="Heading2"/>
        <w:ind w:hanging="153"/>
        <w:rPr>
          <w:lang w:val="af-ZA"/>
        </w:rPr>
      </w:pPr>
      <w:bookmarkStart w:id="112" w:name="_Toc54592685"/>
      <w:r w:rsidRPr="00295058">
        <w:rPr>
          <w:lang w:val="af-ZA"/>
        </w:rPr>
        <w:t>III. Dự báo nhu cầu nhà ở</w:t>
      </w:r>
      <w:bookmarkEnd w:id="112"/>
    </w:p>
    <w:p w14:paraId="5770AE27" w14:textId="77777777" w:rsidR="00FF530F" w:rsidRPr="00295058" w:rsidRDefault="00FF530F" w:rsidP="00FF530F">
      <w:pPr>
        <w:pStyle w:val="Heading3"/>
        <w:ind w:hanging="153"/>
        <w:rPr>
          <w:lang w:val="af-ZA"/>
        </w:rPr>
      </w:pPr>
      <w:bookmarkStart w:id="113" w:name="_Toc54592686"/>
      <w:r w:rsidRPr="00295058">
        <w:rPr>
          <w:lang w:val="af-ZA"/>
        </w:rPr>
        <w:t>1. Xác định nhu cầu về nhà ở</w:t>
      </w:r>
      <w:bookmarkEnd w:id="113"/>
    </w:p>
    <w:p w14:paraId="18D5F665" w14:textId="77777777" w:rsidR="00FF530F" w:rsidRPr="00295058" w:rsidRDefault="00FF530F" w:rsidP="00FF530F">
      <w:pPr>
        <w:pStyle w:val="H4"/>
      </w:pPr>
      <w:r w:rsidRPr="00295058">
        <w:t>1.1. Nhu cầu nhà ở đến năm 2025 và 20</w:t>
      </w:r>
      <w:bookmarkEnd w:id="106"/>
      <w:bookmarkEnd w:id="107"/>
      <w:bookmarkEnd w:id="108"/>
      <w:r w:rsidRPr="00295058">
        <w:t>30</w:t>
      </w:r>
    </w:p>
    <w:p w14:paraId="635A4D91" w14:textId="77777777" w:rsidR="00FF530F" w:rsidRPr="00295058" w:rsidRDefault="00FF530F" w:rsidP="00FF530F">
      <w:pPr>
        <w:pStyle w:val="H4"/>
        <w:rPr>
          <w:color w:val="000000"/>
          <w:szCs w:val="28"/>
          <w:lang w:val="af-ZA"/>
        </w:rPr>
      </w:pPr>
      <w:r w:rsidRPr="00295058">
        <w:rPr>
          <w:color w:val="000000"/>
          <w:szCs w:val="28"/>
          <w:lang w:val="af-ZA"/>
        </w:rPr>
        <w:t>1.1.1. Xác định nhu cầu về nhà ở</w:t>
      </w:r>
    </w:p>
    <w:p w14:paraId="1A5E9B74" w14:textId="77777777" w:rsidR="00FF530F" w:rsidRPr="00295058" w:rsidRDefault="00FF530F" w:rsidP="00FF530F">
      <w:pPr>
        <w:ind w:firstLine="567"/>
        <w:rPr>
          <w:b/>
          <w:szCs w:val="28"/>
          <w:lang w:val="af-ZA"/>
        </w:rPr>
      </w:pPr>
      <w:r w:rsidRPr="00295058">
        <w:rPr>
          <w:b/>
          <w:szCs w:val="28"/>
          <w:lang w:val="af-ZA"/>
        </w:rPr>
        <w:t>Công thức dự báo nhu cầu nhà ở:</w:t>
      </w:r>
    </w:p>
    <w:p w14:paraId="3A7E7A92" w14:textId="77777777" w:rsidR="00FF530F" w:rsidRPr="00295058" w:rsidRDefault="00FF530F" w:rsidP="00FF530F">
      <w:pPr>
        <w:ind w:firstLine="567"/>
        <w:jc w:val="center"/>
        <w:rPr>
          <w:szCs w:val="28"/>
        </w:rPr>
      </w:pPr>
      <w:r w:rsidRPr="00295058">
        <w:rPr>
          <w:szCs w:val="28"/>
        </w:rPr>
        <w:t>S</w:t>
      </w:r>
      <w:r w:rsidRPr="00295058">
        <w:rPr>
          <w:szCs w:val="28"/>
          <w:vertAlign w:val="subscript"/>
        </w:rPr>
        <w:t>T</w:t>
      </w:r>
      <w:r w:rsidRPr="00295058">
        <w:rPr>
          <w:szCs w:val="28"/>
        </w:rPr>
        <w:t xml:space="preserve"> = S</w:t>
      </w:r>
      <w:r w:rsidRPr="00295058">
        <w:rPr>
          <w:szCs w:val="28"/>
          <w:vertAlign w:val="subscript"/>
        </w:rPr>
        <w:t>bq</w:t>
      </w:r>
      <w:r w:rsidRPr="00295058">
        <w:rPr>
          <w:szCs w:val="28"/>
        </w:rPr>
        <w:t xml:space="preserve"> x D</w:t>
      </w:r>
      <w:r w:rsidRPr="00295058">
        <w:rPr>
          <w:szCs w:val="28"/>
          <w:vertAlign w:val="subscript"/>
        </w:rPr>
        <w:t>s</w:t>
      </w:r>
      <w:r w:rsidRPr="00295058">
        <w:rPr>
          <w:szCs w:val="28"/>
        </w:rPr>
        <w:t xml:space="preserve"> (m²)</w:t>
      </w:r>
    </w:p>
    <w:p w14:paraId="21310D2E" w14:textId="77777777" w:rsidR="00FF530F" w:rsidRPr="00295058" w:rsidRDefault="00FF530F" w:rsidP="00FF530F">
      <w:pPr>
        <w:ind w:firstLine="567"/>
        <w:rPr>
          <w:szCs w:val="28"/>
          <w:lang w:val="af-ZA"/>
        </w:rPr>
      </w:pPr>
      <w:r w:rsidRPr="00295058">
        <w:rPr>
          <w:szCs w:val="28"/>
          <w:lang w:val="af-ZA"/>
        </w:rPr>
        <w:t>Trong đó: S</w:t>
      </w:r>
      <w:r w:rsidRPr="00295058">
        <w:rPr>
          <w:szCs w:val="28"/>
          <w:vertAlign w:val="subscript"/>
          <w:lang w:val="af-ZA"/>
        </w:rPr>
        <w:t>T</w:t>
      </w:r>
      <w:r w:rsidRPr="00295058">
        <w:rPr>
          <w:szCs w:val="28"/>
          <w:lang w:val="af-ZA"/>
        </w:rPr>
        <w:t xml:space="preserve"> là tổng diện tích nhà ở</w:t>
      </w:r>
    </w:p>
    <w:p w14:paraId="71D364E4" w14:textId="77777777" w:rsidR="00FF530F" w:rsidRPr="00295058" w:rsidRDefault="00FF530F" w:rsidP="00FF530F">
      <w:pPr>
        <w:ind w:firstLine="567"/>
        <w:rPr>
          <w:szCs w:val="28"/>
          <w:lang w:val="af-ZA"/>
        </w:rPr>
      </w:pPr>
      <w:r w:rsidRPr="00295058">
        <w:rPr>
          <w:szCs w:val="28"/>
          <w:lang w:val="af-ZA"/>
        </w:rPr>
        <w:t>S</w:t>
      </w:r>
      <w:r w:rsidRPr="00295058">
        <w:rPr>
          <w:szCs w:val="28"/>
          <w:vertAlign w:val="subscript"/>
          <w:lang w:val="af-ZA"/>
        </w:rPr>
        <w:t>bq</w:t>
      </w:r>
      <w:r w:rsidRPr="00295058">
        <w:rPr>
          <w:szCs w:val="28"/>
          <w:lang w:val="af-ZA"/>
        </w:rPr>
        <w:t xml:space="preserve"> là diện tích nhà ở bình quân đầu người</w:t>
      </w:r>
    </w:p>
    <w:p w14:paraId="55D26E18" w14:textId="77777777" w:rsidR="00FF530F" w:rsidRPr="00295058" w:rsidRDefault="00FF530F" w:rsidP="00FF530F">
      <w:pPr>
        <w:ind w:firstLine="567"/>
        <w:rPr>
          <w:szCs w:val="28"/>
          <w:lang w:val="af-ZA"/>
        </w:rPr>
      </w:pPr>
      <w:r w:rsidRPr="00295058">
        <w:rPr>
          <w:szCs w:val="28"/>
          <w:lang w:val="af-ZA"/>
        </w:rPr>
        <w:t>D</w:t>
      </w:r>
      <w:r w:rsidRPr="00295058">
        <w:rPr>
          <w:szCs w:val="28"/>
          <w:vertAlign w:val="subscript"/>
          <w:lang w:val="af-ZA"/>
        </w:rPr>
        <w:t>s</w:t>
      </w:r>
      <w:r w:rsidRPr="00295058">
        <w:rPr>
          <w:szCs w:val="28"/>
          <w:lang w:val="af-ZA"/>
        </w:rPr>
        <w:t xml:space="preserve"> là dân số Tỉnh </w:t>
      </w:r>
    </w:p>
    <w:p w14:paraId="04D684E2" w14:textId="77777777" w:rsidR="00FF530F" w:rsidRPr="00295058" w:rsidRDefault="00FF530F" w:rsidP="00FF530F">
      <w:pPr>
        <w:ind w:firstLine="567"/>
        <w:rPr>
          <w:b/>
          <w:szCs w:val="28"/>
          <w:lang w:val="af-ZA"/>
        </w:rPr>
      </w:pPr>
      <w:r w:rsidRPr="00295058">
        <w:rPr>
          <w:b/>
          <w:szCs w:val="28"/>
          <w:lang w:val="af-ZA"/>
        </w:rPr>
        <w:t>a) Dự báo dân số:</w:t>
      </w:r>
    </w:p>
    <w:p w14:paraId="34B496BD" w14:textId="77777777" w:rsidR="00FF530F" w:rsidRPr="00295058" w:rsidRDefault="00FF530F" w:rsidP="00FF530F">
      <w:pPr>
        <w:ind w:firstLine="567"/>
        <w:jc w:val="both"/>
        <w:rPr>
          <w:szCs w:val="28"/>
          <w:lang w:val="af-ZA"/>
        </w:rPr>
      </w:pPr>
      <w:r w:rsidRPr="00295058">
        <w:rPr>
          <w:szCs w:val="28"/>
          <w:lang w:val="af-ZA"/>
        </w:rPr>
        <w:t>Theo nghiên cứu quá trình phát triển dân số từ năm 2004 đến năm 2019, dự báo dân số tỉnh tương lai theo tỷ lệ tăng trung bình hàng năm của tỉnh theo công thức:</w:t>
      </w:r>
    </w:p>
    <w:p w14:paraId="0F0792D3" w14:textId="77777777" w:rsidR="00FF530F" w:rsidRPr="00295058" w:rsidRDefault="00FF530F" w:rsidP="00FF530F">
      <w:pPr>
        <w:ind w:firstLine="567"/>
        <w:jc w:val="both"/>
        <w:rPr>
          <w:szCs w:val="28"/>
          <w:lang w:val="af-ZA"/>
        </w:rPr>
      </w:pPr>
      <w:r w:rsidRPr="00295058">
        <w:rPr>
          <w:szCs w:val="28"/>
          <w:lang w:val="af-ZA"/>
        </w:rPr>
        <w:t>D</w:t>
      </w:r>
      <w:r w:rsidRPr="00295058">
        <w:rPr>
          <w:szCs w:val="28"/>
          <w:vertAlign w:val="superscript"/>
          <w:lang w:val="af-ZA"/>
        </w:rPr>
        <w:t>t</w:t>
      </w:r>
      <w:r w:rsidRPr="00295058">
        <w:rPr>
          <w:szCs w:val="28"/>
          <w:lang w:val="af-ZA"/>
        </w:rPr>
        <w:t xml:space="preserve"> = D</w:t>
      </w:r>
      <w:r w:rsidRPr="00295058">
        <w:rPr>
          <w:szCs w:val="28"/>
          <w:vertAlign w:val="subscript"/>
          <w:lang w:val="af-ZA"/>
        </w:rPr>
        <w:t>0</w:t>
      </w:r>
      <w:r w:rsidRPr="00295058">
        <w:rPr>
          <w:szCs w:val="28"/>
          <w:lang w:val="af-ZA"/>
        </w:rPr>
        <w:t xml:space="preserve"> * (1+r)</w:t>
      </w:r>
      <w:r w:rsidRPr="00295058">
        <w:rPr>
          <w:szCs w:val="28"/>
          <w:vertAlign w:val="superscript"/>
          <w:lang w:val="af-ZA"/>
        </w:rPr>
        <w:t>t</w:t>
      </w:r>
      <w:r w:rsidRPr="00295058">
        <w:rPr>
          <w:szCs w:val="28"/>
          <w:lang w:val="af-ZA"/>
        </w:rPr>
        <w:t xml:space="preserve"> </w:t>
      </w:r>
    </w:p>
    <w:p w14:paraId="30986B0A" w14:textId="77777777" w:rsidR="00FF530F" w:rsidRPr="00295058" w:rsidRDefault="00FF530F" w:rsidP="00FF530F">
      <w:pPr>
        <w:ind w:firstLine="567"/>
        <w:jc w:val="both"/>
        <w:rPr>
          <w:szCs w:val="28"/>
          <w:lang w:val="af-ZA"/>
        </w:rPr>
      </w:pPr>
      <w:r w:rsidRPr="00295058">
        <w:rPr>
          <w:szCs w:val="28"/>
          <w:lang w:val="af-ZA"/>
        </w:rPr>
        <w:t xml:space="preserve">Trong đó: </w:t>
      </w:r>
    </w:p>
    <w:p w14:paraId="624F35EC" w14:textId="77777777" w:rsidR="00FF530F" w:rsidRPr="00295058" w:rsidRDefault="00FF530F" w:rsidP="00FF530F">
      <w:pPr>
        <w:ind w:firstLine="567"/>
        <w:jc w:val="both"/>
        <w:rPr>
          <w:szCs w:val="28"/>
          <w:lang w:val="af-ZA"/>
        </w:rPr>
      </w:pPr>
      <w:r w:rsidRPr="00295058">
        <w:rPr>
          <w:szCs w:val="28"/>
          <w:lang w:val="af-ZA"/>
        </w:rPr>
        <w:t>D</w:t>
      </w:r>
      <w:r w:rsidRPr="00295058">
        <w:rPr>
          <w:szCs w:val="28"/>
          <w:vertAlign w:val="superscript"/>
          <w:lang w:val="af-ZA"/>
        </w:rPr>
        <w:t>t</w:t>
      </w:r>
      <w:r w:rsidRPr="00295058">
        <w:rPr>
          <w:szCs w:val="28"/>
          <w:lang w:val="af-ZA"/>
        </w:rPr>
        <w:t xml:space="preserve"> là dân số năm dự báo</w:t>
      </w:r>
    </w:p>
    <w:p w14:paraId="13D49007" w14:textId="77777777" w:rsidR="00FF530F" w:rsidRPr="00295058" w:rsidRDefault="00FF530F" w:rsidP="00FF530F">
      <w:pPr>
        <w:ind w:firstLine="567"/>
        <w:jc w:val="both"/>
        <w:rPr>
          <w:szCs w:val="28"/>
          <w:lang w:val="af-ZA"/>
        </w:rPr>
      </w:pPr>
      <w:r w:rsidRPr="00295058">
        <w:rPr>
          <w:szCs w:val="28"/>
          <w:lang w:val="af-ZA"/>
        </w:rPr>
        <w:lastRenderedPageBreak/>
        <w:t>D</w:t>
      </w:r>
      <w:r w:rsidRPr="00295058">
        <w:rPr>
          <w:szCs w:val="28"/>
          <w:vertAlign w:val="subscript"/>
          <w:lang w:val="af-ZA"/>
        </w:rPr>
        <w:t>0</w:t>
      </w:r>
      <w:r w:rsidRPr="00295058">
        <w:rPr>
          <w:szCs w:val="28"/>
          <w:lang w:val="af-ZA"/>
        </w:rPr>
        <w:t xml:space="preserve"> là dân số năm 2019</w:t>
      </w:r>
    </w:p>
    <w:p w14:paraId="5CA62898" w14:textId="77777777" w:rsidR="00FF530F" w:rsidRPr="00295058" w:rsidRDefault="00FF530F" w:rsidP="00FF530F">
      <w:pPr>
        <w:ind w:firstLine="567"/>
        <w:jc w:val="both"/>
        <w:rPr>
          <w:szCs w:val="28"/>
          <w:lang w:val="af-ZA"/>
        </w:rPr>
      </w:pPr>
      <w:r w:rsidRPr="00295058">
        <w:rPr>
          <w:szCs w:val="28"/>
          <w:lang w:val="af-ZA"/>
        </w:rPr>
        <w:t>r: tốc độ tăng trưởng dân số trung bình</w:t>
      </w:r>
    </w:p>
    <w:p w14:paraId="6D703711" w14:textId="77777777" w:rsidR="00FF530F" w:rsidRPr="00295058" w:rsidRDefault="00FF530F" w:rsidP="00FF530F">
      <w:pPr>
        <w:ind w:firstLine="567"/>
        <w:jc w:val="both"/>
        <w:rPr>
          <w:szCs w:val="28"/>
          <w:lang w:val="af-ZA"/>
        </w:rPr>
      </w:pPr>
      <w:r w:rsidRPr="00295058">
        <w:rPr>
          <w:szCs w:val="28"/>
          <w:lang w:val="af-ZA"/>
        </w:rPr>
        <w:t>t: Khoảng cách giữa năm dự báo và năm 2019</w:t>
      </w:r>
    </w:p>
    <w:p w14:paraId="04FD7DF1" w14:textId="77777777" w:rsidR="00FF530F" w:rsidRPr="00295058" w:rsidRDefault="00FF530F" w:rsidP="00FF530F">
      <w:pPr>
        <w:ind w:firstLine="567"/>
        <w:jc w:val="both"/>
        <w:rPr>
          <w:szCs w:val="28"/>
          <w:lang w:val="af-ZA"/>
        </w:rPr>
      </w:pPr>
      <w:r w:rsidRPr="00295058">
        <w:rPr>
          <w:szCs w:val="28"/>
          <w:lang w:val="af-ZA"/>
        </w:rPr>
        <w:t>Căn cứ số liệu dân số theo niên giám thống kê (từ 2004-2019):</w:t>
      </w:r>
    </w:p>
    <w:tbl>
      <w:tblPr>
        <w:tblW w:w="2867" w:type="pct"/>
        <w:jc w:val="center"/>
        <w:tblLook w:val="04A0" w:firstRow="1" w:lastRow="0" w:firstColumn="1" w:lastColumn="0" w:noHBand="0" w:noVBand="1"/>
      </w:tblPr>
      <w:tblGrid>
        <w:gridCol w:w="2726"/>
        <w:gridCol w:w="2600"/>
      </w:tblGrid>
      <w:tr w:rsidR="00FF530F" w:rsidRPr="00295058" w14:paraId="708E98D6" w14:textId="77777777" w:rsidTr="00FF530F">
        <w:trPr>
          <w:trHeight w:val="315"/>
          <w:tblHeader/>
          <w:jc w:val="center"/>
        </w:trPr>
        <w:tc>
          <w:tcPr>
            <w:tcW w:w="2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53649"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Năm</w:t>
            </w:r>
          </w:p>
        </w:tc>
        <w:tc>
          <w:tcPr>
            <w:tcW w:w="2441" w:type="pct"/>
            <w:tcBorders>
              <w:top w:val="single" w:sz="4" w:space="0" w:color="auto"/>
              <w:left w:val="nil"/>
              <w:bottom w:val="single" w:sz="4" w:space="0" w:color="auto"/>
              <w:right w:val="single" w:sz="4" w:space="0" w:color="auto"/>
            </w:tcBorders>
            <w:shd w:val="clear" w:color="auto" w:fill="auto"/>
            <w:noWrap/>
            <w:vAlign w:val="center"/>
            <w:hideMark/>
          </w:tcPr>
          <w:p w14:paraId="0D9036AF"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Dân số toàn tỉnh</w:t>
            </w:r>
          </w:p>
        </w:tc>
      </w:tr>
      <w:tr w:rsidR="00FF530F" w:rsidRPr="00295058" w14:paraId="7C2E7FE7"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298A2B9A" w14:textId="77777777" w:rsidR="00FF530F" w:rsidRPr="00295058" w:rsidRDefault="00FF530F" w:rsidP="00FF530F">
            <w:pPr>
              <w:jc w:val="center"/>
              <w:rPr>
                <w:rFonts w:eastAsia="Times New Roman"/>
                <w:sz w:val="24"/>
                <w:szCs w:val="24"/>
              </w:rPr>
            </w:pPr>
            <w:r w:rsidRPr="00295058">
              <w:rPr>
                <w:rFonts w:eastAsia="Times New Roman"/>
                <w:sz w:val="24"/>
                <w:szCs w:val="24"/>
              </w:rPr>
              <w:t>2004</w:t>
            </w:r>
          </w:p>
        </w:tc>
        <w:tc>
          <w:tcPr>
            <w:tcW w:w="2441" w:type="pct"/>
            <w:tcBorders>
              <w:top w:val="nil"/>
              <w:left w:val="nil"/>
              <w:bottom w:val="single" w:sz="4" w:space="0" w:color="auto"/>
              <w:right w:val="single" w:sz="4" w:space="0" w:color="auto"/>
            </w:tcBorders>
            <w:shd w:val="clear" w:color="auto" w:fill="auto"/>
            <w:noWrap/>
            <w:vAlign w:val="center"/>
            <w:hideMark/>
          </w:tcPr>
          <w:p w14:paraId="34B76F1D" w14:textId="77777777" w:rsidR="00FF530F" w:rsidRPr="00295058" w:rsidRDefault="00FF530F" w:rsidP="00FF530F">
            <w:pPr>
              <w:jc w:val="center"/>
              <w:rPr>
                <w:rFonts w:eastAsia="Times New Roman"/>
                <w:sz w:val="24"/>
                <w:szCs w:val="24"/>
              </w:rPr>
            </w:pPr>
            <w:r w:rsidRPr="00295058">
              <w:rPr>
                <w:sz w:val="24"/>
                <w:szCs w:val="24"/>
              </w:rPr>
              <w:t>824.950</w:t>
            </w:r>
          </w:p>
        </w:tc>
      </w:tr>
      <w:tr w:rsidR="00FF530F" w:rsidRPr="00295058" w14:paraId="18A8D78C"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1EEDAEFD" w14:textId="77777777" w:rsidR="00FF530F" w:rsidRPr="00295058" w:rsidRDefault="00FF530F" w:rsidP="00FF530F">
            <w:pPr>
              <w:jc w:val="center"/>
              <w:rPr>
                <w:rFonts w:eastAsia="Times New Roman"/>
                <w:sz w:val="24"/>
                <w:szCs w:val="24"/>
              </w:rPr>
            </w:pPr>
            <w:r w:rsidRPr="00295058">
              <w:rPr>
                <w:rFonts w:eastAsia="Times New Roman"/>
                <w:sz w:val="24"/>
                <w:szCs w:val="24"/>
              </w:rPr>
              <w:t>2005</w:t>
            </w:r>
          </w:p>
        </w:tc>
        <w:tc>
          <w:tcPr>
            <w:tcW w:w="2441" w:type="pct"/>
            <w:tcBorders>
              <w:top w:val="nil"/>
              <w:left w:val="nil"/>
              <w:bottom w:val="single" w:sz="4" w:space="0" w:color="auto"/>
              <w:right w:val="single" w:sz="4" w:space="0" w:color="auto"/>
            </w:tcBorders>
            <w:shd w:val="clear" w:color="auto" w:fill="auto"/>
            <w:noWrap/>
            <w:vAlign w:val="center"/>
            <w:hideMark/>
          </w:tcPr>
          <w:p w14:paraId="1F5EF34F" w14:textId="77777777" w:rsidR="00FF530F" w:rsidRPr="00295058" w:rsidRDefault="00FF530F" w:rsidP="00FF530F">
            <w:pPr>
              <w:jc w:val="center"/>
              <w:rPr>
                <w:rFonts w:eastAsia="Times New Roman"/>
                <w:sz w:val="24"/>
                <w:szCs w:val="24"/>
              </w:rPr>
            </w:pPr>
            <w:r w:rsidRPr="00295058">
              <w:rPr>
                <w:sz w:val="24"/>
                <w:szCs w:val="24"/>
              </w:rPr>
              <w:t>830.266</w:t>
            </w:r>
          </w:p>
        </w:tc>
      </w:tr>
      <w:tr w:rsidR="00FF530F" w:rsidRPr="00295058" w14:paraId="51521AB7"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2061D207" w14:textId="77777777" w:rsidR="00FF530F" w:rsidRPr="00295058" w:rsidRDefault="00FF530F" w:rsidP="00FF530F">
            <w:pPr>
              <w:jc w:val="center"/>
              <w:rPr>
                <w:rFonts w:eastAsia="Times New Roman"/>
                <w:sz w:val="24"/>
                <w:szCs w:val="24"/>
              </w:rPr>
            </w:pPr>
            <w:r w:rsidRPr="00295058">
              <w:rPr>
                <w:rFonts w:eastAsia="Times New Roman"/>
                <w:sz w:val="24"/>
                <w:szCs w:val="24"/>
              </w:rPr>
              <w:t>2006</w:t>
            </w:r>
          </w:p>
        </w:tc>
        <w:tc>
          <w:tcPr>
            <w:tcW w:w="2441" w:type="pct"/>
            <w:tcBorders>
              <w:top w:val="nil"/>
              <w:left w:val="nil"/>
              <w:bottom w:val="single" w:sz="4" w:space="0" w:color="auto"/>
              <w:right w:val="single" w:sz="4" w:space="0" w:color="auto"/>
            </w:tcBorders>
            <w:shd w:val="clear" w:color="auto" w:fill="auto"/>
            <w:noWrap/>
            <w:vAlign w:val="center"/>
            <w:hideMark/>
          </w:tcPr>
          <w:p w14:paraId="63C32AE9" w14:textId="77777777" w:rsidR="00FF530F" w:rsidRPr="00295058" w:rsidRDefault="00FF530F" w:rsidP="00FF530F">
            <w:pPr>
              <w:jc w:val="center"/>
              <w:rPr>
                <w:rFonts w:eastAsia="Times New Roman"/>
                <w:sz w:val="24"/>
                <w:szCs w:val="24"/>
              </w:rPr>
            </w:pPr>
            <w:r w:rsidRPr="00295058">
              <w:rPr>
                <w:sz w:val="24"/>
                <w:szCs w:val="24"/>
              </w:rPr>
              <w:t>834.513</w:t>
            </w:r>
          </w:p>
        </w:tc>
      </w:tr>
      <w:tr w:rsidR="00FF530F" w:rsidRPr="00295058" w14:paraId="2488D2C5"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55D7B1CD" w14:textId="77777777" w:rsidR="00FF530F" w:rsidRPr="00295058" w:rsidRDefault="00FF530F" w:rsidP="00FF530F">
            <w:pPr>
              <w:jc w:val="center"/>
              <w:rPr>
                <w:rFonts w:eastAsia="Times New Roman"/>
                <w:sz w:val="24"/>
                <w:szCs w:val="24"/>
              </w:rPr>
            </w:pPr>
            <w:r w:rsidRPr="00295058">
              <w:rPr>
                <w:rFonts w:eastAsia="Times New Roman"/>
                <w:sz w:val="24"/>
                <w:szCs w:val="24"/>
              </w:rPr>
              <w:t>2007</w:t>
            </w:r>
          </w:p>
        </w:tc>
        <w:tc>
          <w:tcPr>
            <w:tcW w:w="2441" w:type="pct"/>
            <w:tcBorders>
              <w:top w:val="nil"/>
              <w:left w:val="nil"/>
              <w:bottom w:val="single" w:sz="4" w:space="0" w:color="auto"/>
              <w:right w:val="single" w:sz="4" w:space="0" w:color="auto"/>
            </w:tcBorders>
            <w:shd w:val="clear" w:color="auto" w:fill="auto"/>
            <w:noWrap/>
            <w:vAlign w:val="center"/>
            <w:hideMark/>
          </w:tcPr>
          <w:p w14:paraId="4ECCDEB6" w14:textId="77777777" w:rsidR="00FF530F" w:rsidRPr="00295058" w:rsidRDefault="00FF530F" w:rsidP="00FF530F">
            <w:pPr>
              <w:jc w:val="center"/>
              <w:rPr>
                <w:rFonts w:eastAsia="Times New Roman"/>
                <w:sz w:val="24"/>
                <w:szCs w:val="24"/>
              </w:rPr>
            </w:pPr>
            <w:r w:rsidRPr="00295058">
              <w:rPr>
                <w:sz w:val="24"/>
                <w:szCs w:val="24"/>
              </w:rPr>
              <w:t>838.494</w:t>
            </w:r>
          </w:p>
        </w:tc>
      </w:tr>
      <w:tr w:rsidR="00FF530F" w:rsidRPr="00295058" w14:paraId="4069140F"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300AA390" w14:textId="77777777" w:rsidR="00FF530F" w:rsidRPr="00295058" w:rsidRDefault="00FF530F" w:rsidP="00FF530F">
            <w:pPr>
              <w:jc w:val="center"/>
              <w:rPr>
                <w:rFonts w:eastAsia="Times New Roman"/>
                <w:sz w:val="24"/>
                <w:szCs w:val="24"/>
              </w:rPr>
            </w:pPr>
            <w:r w:rsidRPr="00295058">
              <w:rPr>
                <w:rFonts w:eastAsia="Times New Roman"/>
                <w:sz w:val="24"/>
                <w:szCs w:val="24"/>
              </w:rPr>
              <w:t>2008</w:t>
            </w:r>
          </w:p>
        </w:tc>
        <w:tc>
          <w:tcPr>
            <w:tcW w:w="2441" w:type="pct"/>
            <w:tcBorders>
              <w:top w:val="nil"/>
              <w:left w:val="nil"/>
              <w:bottom w:val="single" w:sz="4" w:space="0" w:color="auto"/>
              <w:right w:val="single" w:sz="4" w:space="0" w:color="auto"/>
            </w:tcBorders>
            <w:shd w:val="clear" w:color="auto" w:fill="auto"/>
            <w:noWrap/>
            <w:vAlign w:val="center"/>
            <w:hideMark/>
          </w:tcPr>
          <w:p w14:paraId="2331968B" w14:textId="77777777" w:rsidR="00FF530F" w:rsidRPr="00295058" w:rsidRDefault="00FF530F" w:rsidP="00FF530F">
            <w:pPr>
              <w:jc w:val="center"/>
              <w:rPr>
                <w:rFonts w:eastAsia="Times New Roman"/>
                <w:sz w:val="24"/>
                <w:szCs w:val="24"/>
              </w:rPr>
            </w:pPr>
            <w:r w:rsidRPr="00295058">
              <w:rPr>
                <w:sz w:val="24"/>
                <w:szCs w:val="24"/>
              </w:rPr>
              <w:t>843.540</w:t>
            </w:r>
          </w:p>
        </w:tc>
      </w:tr>
      <w:tr w:rsidR="00FF530F" w:rsidRPr="00295058" w14:paraId="292AC796"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1A335AD1" w14:textId="77777777" w:rsidR="00FF530F" w:rsidRPr="00295058" w:rsidRDefault="00FF530F" w:rsidP="00FF530F">
            <w:pPr>
              <w:jc w:val="center"/>
              <w:rPr>
                <w:rFonts w:eastAsia="Times New Roman"/>
                <w:sz w:val="24"/>
                <w:szCs w:val="24"/>
              </w:rPr>
            </w:pPr>
            <w:r w:rsidRPr="00295058">
              <w:rPr>
                <w:rFonts w:eastAsia="Times New Roman"/>
                <w:sz w:val="24"/>
                <w:szCs w:val="24"/>
              </w:rPr>
              <w:t>2009</w:t>
            </w:r>
          </w:p>
        </w:tc>
        <w:tc>
          <w:tcPr>
            <w:tcW w:w="2441" w:type="pct"/>
            <w:tcBorders>
              <w:top w:val="nil"/>
              <w:left w:val="nil"/>
              <w:bottom w:val="single" w:sz="4" w:space="0" w:color="auto"/>
              <w:right w:val="single" w:sz="4" w:space="0" w:color="auto"/>
            </w:tcBorders>
            <w:shd w:val="clear" w:color="auto" w:fill="auto"/>
            <w:noWrap/>
            <w:vAlign w:val="center"/>
            <w:hideMark/>
          </w:tcPr>
          <w:p w14:paraId="3F2FD5D3" w14:textId="77777777" w:rsidR="00FF530F" w:rsidRPr="00295058" w:rsidRDefault="00FF530F" w:rsidP="00FF530F">
            <w:pPr>
              <w:jc w:val="center"/>
              <w:rPr>
                <w:rFonts w:eastAsia="Times New Roman"/>
                <w:sz w:val="24"/>
                <w:szCs w:val="24"/>
              </w:rPr>
            </w:pPr>
            <w:r w:rsidRPr="00295058">
              <w:rPr>
                <w:sz w:val="24"/>
                <w:szCs w:val="24"/>
              </w:rPr>
              <w:t>845.025</w:t>
            </w:r>
          </w:p>
        </w:tc>
      </w:tr>
      <w:tr w:rsidR="00FF530F" w:rsidRPr="00295058" w14:paraId="34890A9A"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6937875A" w14:textId="77777777" w:rsidR="00FF530F" w:rsidRPr="00295058" w:rsidRDefault="00FF530F" w:rsidP="00FF530F">
            <w:pPr>
              <w:jc w:val="center"/>
              <w:rPr>
                <w:rFonts w:eastAsia="Times New Roman"/>
                <w:sz w:val="24"/>
                <w:szCs w:val="24"/>
              </w:rPr>
            </w:pPr>
            <w:r w:rsidRPr="00295058">
              <w:rPr>
                <w:rFonts w:eastAsia="Times New Roman"/>
                <w:sz w:val="24"/>
                <w:szCs w:val="24"/>
              </w:rPr>
              <w:t>2010</w:t>
            </w:r>
          </w:p>
        </w:tc>
        <w:tc>
          <w:tcPr>
            <w:tcW w:w="2441" w:type="pct"/>
            <w:tcBorders>
              <w:top w:val="nil"/>
              <w:left w:val="nil"/>
              <w:bottom w:val="single" w:sz="4" w:space="0" w:color="auto"/>
              <w:right w:val="single" w:sz="4" w:space="0" w:color="auto"/>
            </w:tcBorders>
            <w:shd w:val="clear" w:color="auto" w:fill="auto"/>
            <w:noWrap/>
            <w:vAlign w:val="center"/>
            <w:hideMark/>
          </w:tcPr>
          <w:p w14:paraId="12507AF0" w14:textId="77777777" w:rsidR="00FF530F" w:rsidRPr="00295058" w:rsidRDefault="00FF530F" w:rsidP="00FF530F">
            <w:pPr>
              <w:jc w:val="center"/>
              <w:rPr>
                <w:rFonts w:eastAsia="Times New Roman"/>
                <w:sz w:val="24"/>
                <w:szCs w:val="24"/>
              </w:rPr>
            </w:pPr>
            <w:r w:rsidRPr="00295058">
              <w:rPr>
                <w:sz w:val="24"/>
                <w:szCs w:val="24"/>
              </w:rPr>
              <w:t>849.271</w:t>
            </w:r>
          </w:p>
        </w:tc>
      </w:tr>
      <w:tr w:rsidR="00FF530F" w:rsidRPr="00295058" w14:paraId="7FCF40A2"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08687F61" w14:textId="77777777" w:rsidR="00FF530F" w:rsidRPr="00295058" w:rsidRDefault="00FF530F" w:rsidP="00FF530F">
            <w:pPr>
              <w:jc w:val="center"/>
              <w:rPr>
                <w:rFonts w:eastAsia="Times New Roman"/>
                <w:sz w:val="24"/>
                <w:szCs w:val="24"/>
              </w:rPr>
            </w:pPr>
            <w:r w:rsidRPr="00295058">
              <w:rPr>
                <w:rFonts w:eastAsia="Times New Roman"/>
                <w:sz w:val="24"/>
                <w:szCs w:val="24"/>
              </w:rPr>
              <w:t>2011</w:t>
            </w:r>
          </w:p>
        </w:tc>
        <w:tc>
          <w:tcPr>
            <w:tcW w:w="2441" w:type="pct"/>
            <w:tcBorders>
              <w:top w:val="nil"/>
              <w:left w:val="nil"/>
              <w:bottom w:val="single" w:sz="4" w:space="0" w:color="auto"/>
              <w:right w:val="single" w:sz="4" w:space="0" w:color="auto"/>
            </w:tcBorders>
            <w:shd w:val="clear" w:color="auto" w:fill="auto"/>
            <w:noWrap/>
            <w:vAlign w:val="center"/>
            <w:hideMark/>
          </w:tcPr>
          <w:p w14:paraId="2BEB6004" w14:textId="77777777" w:rsidR="00FF530F" w:rsidRPr="00295058" w:rsidRDefault="00FF530F" w:rsidP="00FF530F">
            <w:pPr>
              <w:jc w:val="center"/>
              <w:rPr>
                <w:rFonts w:eastAsia="Times New Roman"/>
                <w:sz w:val="24"/>
                <w:szCs w:val="24"/>
              </w:rPr>
            </w:pPr>
            <w:r w:rsidRPr="00295058">
              <w:rPr>
                <w:sz w:val="24"/>
                <w:szCs w:val="24"/>
              </w:rPr>
              <w:t>853.401</w:t>
            </w:r>
          </w:p>
        </w:tc>
      </w:tr>
      <w:tr w:rsidR="00FF530F" w:rsidRPr="00295058" w14:paraId="43E65172"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4CEF761F" w14:textId="77777777" w:rsidR="00FF530F" w:rsidRPr="00295058" w:rsidRDefault="00FF530F" w:rsidP="00FF530F">
            <w:pPr>
              <w:jc w:val="center"/>
              <w:rPr>
                <w:rFonts w:eastAsia="Times New Roman"/>
                <w:sz w:val="24"/>
                <w:szCs w:val="24"/>
              </w:rPr>
            </w:pPr>
            <w:r w:rsidRPr="00295058">
              <w:rPr>
                <w:rFonts w:eastAsia="Times New Roman"/>
                <w:sz w:val="24"/>
                <w:szCs w:val="24"/>
              </w:rPr>
              <w:t>2012</w:t>
            </w:r>
          </w:p>
        </w:tc>
        <w:tc>
          <w:tcPr>
            <w:tcW w:w="2441" w:type="pct"/>
            <w:tcBorders>
              <w:top w:val="nil"/>
              <w:left w:val="nil"/>
              <w:bottom w:val="single" w:sz="4" w:space="0" w:color="auto"/>
              <w:right w:val="single" w:sz="4" w:space="0" w:color="auto"/>
            </w:tcBorders>
            <w:shd w:val="clear" w:color="auto" w:fill="auto"/>
            <w:noWrap/>
            <w:vAlign w:val="center"/>
            <w:hideMark/>
          </w:tcPr>
          <w:p w14:paraId="19935310" w14:textId="77777777" w:rsidR="00FF530F" w:rsidRPr="00295058" w:rsidRDefault="00FF530F" w:rsidP="00FF530F">
            <w:pPr>
              <w:jc w:val="center"/>
              <w:rPr>
                <w:rFonts w:eastAsia="Times New Roman"/>
                <w:sz w:val="24"/>
                <w:szCs w:val="24"/>
              </w:rPr>
            </w:pPr>
            <w:r w:rsidRPr="00295058">
              <w:rPr>
                <w:sz w:val="24"/>
                <w:szCs w:val="24"/>
              </w:rPr>
              <w:t>857.924</w:t>
            </w:r>
          </w:p>
        </w:tc>
      </w:tr>
      <w:tr w:rsidR="00FF530F" w:rsidRPr="00295058" w14:paraId="74280BA0"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75CF6AF0" w14:textId="77777777" w:rsidR="00FF530F" w:rsidRPr="00295058" w:rsidRDefault="00FF530F" w:rsidP="00FF530F">
            <w:pPr>
              <w:jc w:val="center"/>
              <w:rPr>
                <w:rFonts w:eastAsia="Times New Roman"/>
                <w:sz w:val="24"/>
                <w:szCs w:val="24"/>
              </w:rPr>
            </w:pPr>
            <w:r w:rsidRPr="00295058">
              <w:rPr>
                <w:rFonts w:eastAsia="Times New Roman"/>
                <w:sz w:val="24"/>
                <w:szCs w:val="24"/>
              </w:rPr>
              <w:t>2013</w:t>
            </w:r>
          </w:p>
        </w:tc>
        <w:tc>
          <w:tcPr>
            <w:tcW w:w="2441" w:type="pct"/>
            <w:tcBorders>
              <w:top w:val="nil"/>
              <w:left w:val="nil"/>
              <w:bottom w:val="single" w:sz="4" w:space="0" w:color="auto"/>
              <w:right w:val="single" w:sz="4" w:space="0" w:color="auto"/>
            </w:tcBorders>
            <w:shd w:val="clear" w:color="auto" w:fill="auto"/>
            <w:noWrap/>
            <w:vAlign w:val="center"/>
            <w:hideMark/>
          </w:tcPr>
          <w:p w14:paraId="314661F0" w14:textId="77777777" w:rsidR="00FF530F" w:rsidRPr="00295058" w:rsidRDefault="00FF530F" w:rsidP="00FF530F">
            <w:pPr>
              <w:jc w:val="center"/>
              <w:rPr>
                <w:rFonts w:eastAsia="Times New Roman"/>
                <w:sz w:val="24"/>
                <w:szCs w:val="24"/>
              </w:rPr>
            </w:pPr>
            <w:r w:rsidRPr="00295058">
              <w:rPr>
                <w:sz w:val="24"/>
                <w:szCs w:val="24"/>
              </w:rPr>
              <w:t>863.813</w:t>
            </w:r>
          </w:p>
        </w:tc>
      </w:tr>
      <w:tr w:rsidR="00FF530F" w:rsidRPr="00295058" w14:paraId="602BB2FD"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3F52F85B" w14:textId="77777777" w:rsidR="00FF530F" w:rsidRPr="00295058" w:rsidRDefault="00FF530F" w:rsidP="00FF530F">
            <w:pPr>
              <w:jc w:val="center"/>
              <w:rPr>
                <w:rFonts w:eastAsia="Times New Roman"/>
                <w:sz w:val="24"/>
                <w:szCs w:val="24"/>
              </w:rPr>
            </w:pPr>
            <w:r w:rsidRPr="00295058">
              <w:rPr>
                <w:rFonts w:eastAsia="Times New Roman"/>
                <w:sz w:val="24"/>
                <w:szCs w:val="24"/>
              </w:rPr>
              <w:t>2014</w:t>
            </w:r>
          </w:p>
        </w:tc>
        <w:tc>
          <w:tcPr>
            <w:tcW w:w="2441" w:type="pct"/>
            <w:tcBorders>
              <w:top w:val="nil"/>
              <w:left w:val="nil"/>
              <w:bottom w:val="single" w:sz="4" w:space="0" w:color="auto"/>
              <w:right w:val="single" w:sz="4" w:space="0" w:color="auto"/>
            </w:tcBorders>
            <w:shd w:val="clear" w:color="auto" w:fill="auto"/>
            <w:noWrap/>
            <w:vAlign w:val="center"/>
            <w:hideMark/>
          </w:tcPr>
          <w:p w14:paraId="6D0E7F04" w14:textId="77777777" w:rsidR="00FF530F" w:rsidRPr="00295058" w:rsidRDefault="00FF530F" w:rsidP="00FF530F">
            <w:pPr>
              <w:jc w:val="center"/>
              <w:rPr>
                <w:rFonts w:eastAsia="Times New Roman"/>
                <w:sz w:val="24"/>
                <w:szCs w:val="24"/>
              </w:rPr>
            </w:pPr>
            <w:r w:rsidRPr="00295058">
              <w:rPr>
                <w:sz w:val="24"/>
                <w:szCs w:val="24"/>
              </w:rPr>
              <w:t>867.739</w:t>
            </w:r>
          </w:p>
        </w:tc>
      </w:tr>
      <w:tr w:rsidR="00FF530F" w:rsidRPr="00295058" w14:paraId="73FB9481"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077E7B8A" w14:textId="77777777" w:rsidR="00FF530F" w:rsidRPr="00295058" w:rsidRDefault="00FF530F" w:rsidP="00FF530F">
            <w:pPr>
              <w:jc w:val="center"/>
              <w:rPr>
                <w:rFonts w:eastAsia="Times New Roman"/>
                <w:sz w:val="24"/>
                <w:szCs w:val="24"/>
              </w:rPr>
            </w:pPr>
            <w:r w:rsidRPr="00295058">
              <w:rPr>
                <w:rFonts w:eastAsia="Times New Roman"/>
                <w:sz w:val="24"/>
                <w:szCs w:val="24"/>
              </w:rPr>
              <w:t>2015</w:t>
            </w:r>
          </w:p>
        </w:tc>
        <w:tc>
          <w:tcPr>
            <w:tcW w:w="2441" w:type="pct"/>
            <w:tcBorders>
              <w:top w:val="nil"/>
              <w:left w:val="nil"/>
              <w:bottom w:val="single" w:sz="4" w:space="0" w:color="auto"/>
              <w:right w:val="single" w:sz="4" w:space="0" w:color="auto"/>
            </w:tcBorders>
            <w:shd w:val="clear" w:color="auto" w:fill="auto"/>
            <w:noWrap/>
            <w:vAlign w:val="center"/>
            <w:hideMark/>
          </w:tcPr>
          <w:p w14:paraId="1A5618A1" w14:textId="77777777" w:rsidR="00FF530F" w:rsidRPr="00295058" w:rsidRDefault="00FF530F" w:rsidP="00FF530F">
            <w:pPr>
              <w:jc w:val="center"/>
              <w:rPr>
                <w:rFonts w:eastAsia="Times New Roman"/>
                <w:sz w:val="24"/>
                <w:szCs w:val="24"/>
              </w:rPr>
            </w:pPr>
            <w:r w:rsidRPr="00295058">
              <w:rPr>
                <w:sz w:val="24"/>
                <w:szCs w:val="24"/>
              </w:rPr>
              <w:t>875.591</w:t>
            </w:r>
          </w:p>
        </w:tc>
      </w:tr>
      <w:tr w:rsidR="00FF530F" w:rsidRPr="00295058" w14:paraId="0800A68B"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157D05A9" w14:textId="77777777" w:rsidR="00FF530F" w:rsidRPr="00295058" w:rsidRDefault="00FF530F" w:rsidP="00FF530F">
            <w:pPr>
              <w:jc w:val="center"/>
              <w:rPr>
                <w:rFonts w:eastAsia="Times New Roman"/>
                <w:sz w:val="24"/>
                <w:szCs w:val="24"/>
              </w:rPr>
            </w:pPr>
            <w:r w:rsidRPr="00295058">
              <w:rPr>
                <w:rFonts w:eastAsia="Times New Roman"/>
                <w:sz w:val="24"/>
                <w:szCs w:val="24"/>
              </w:rPr>
              <w:t>2016</w:t>
            </w:r>
          </w:p>
        </w:tc>
        <w:tc>
          <w:tcPr>
            <w:tcW w:w="2441" w:type="pct"/>
            <w:tcBorders>
              <w:top w:val="nil"/>
              <w:left w:val="nil"/>
              <w:bottom w:val="single" w:sz="4" w:space="0" w:color="auto"/>
              <w:right w:val="single" w:sz="4" w:space="0" w:color="auto"/>
            </w:tcBorders>
            <w:shd w:val="clear" w:color="auto" w:fill="auto"/>
            <w:noWrap/>
            <w:vAlign w:val="center"/>
            <w:hideMark/>
          </w:tcPr>
          <w:p w14:paraId="784EF457" w14:textId="77777777" w:rsidR="00FF530F" w:rsidRPr="00295058" w:rsidRDefault="00FF530F" w:rsidP="00FF530F">
            <w:pPr>
              <w:jc w:val="center"/>
              <w:rPr>
                <w:rFonts w:eastAsia="Times New Roman"/>
                <w:sz w:val="24"/>
                <w:szCs w:val="24"/>
              </w:rPr>
            </w:pPr>
            <w:r w:rsidRPr="00295058">
              <w:rPr>
                <w:sz w:val="24"/>
                <w:szCs w:val="24"/>
              </w:rPr>
              <w:t>880.639</w:t>
            </w:r>
          </w:p>
        </w:tc>
      </w:tr>
      <w:tr w:rsidR="00FF530F" w:rsidRPr="00295058" w14:paraId="1839C8C2"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1C01DC91" w14:textId="77777777" w:rsidR="00FF530F" w:rsidRPr="00295058" w:rsidRDefault="00FF530F" w:rsidP="00FF530F">
            <w:pPr>
              <w:jc w:val="center"/>
              <w:rPr>
                <w:rFonts w:eastAsia="Times New Roman"/>
                <w:sz w:val="24"/>
                <w:szCs w:val="24"/>
              </w:rPr>
            </w:pPr>
            <w:r w:rsidRPr="00295058">
              <w:rPr>
                <w:rFonts w:eastAsia="Times New Roman"/>
                <w:sz w:val="24"/>
                <w:szCs w:val="24"/>
              </w:rPr>
              <w:t>2017</w:t>
            </w:r>
          </w:p>
        </w:tc>
        <w:tc>
          <w:tcPr>
            <w:tcW w:w="2441" w:type="pct"/>
            <w:tcBorders>
              <w:top w:val="nil"/>
              <w:left w:val="nil"/>
              <w:bottom w:val="single" w:sz="4" w:space="0" w:color="auto"/>
              <w:right w:val="single" w:sz="4" w:space="0" w:color="auto"/>
            </w:tcBorders>
            <w:shd w:val="clear" w:color="auto" w:fill="auto"/>
            <w:noWrap/>
            <w:vAlign w:val="center"/>
            <w:hideMark/>
          </w:tcPr>
          <w:p w14:paraId="0E7777C0" w14:textId="77777777" w:rsidR="00FF530F" w:rsidRPr="00295058" w:rsidRDefault="00FF530F" w:rsidP="00FF530F">
            <w:pPr>
              <w:jc w:val="center"/>
              <w:rPr>
                <w:rFonts w:eastAsia="Times New Roman"/>
                <w:sz w:val="24"/>
                <w:szCs w:val="24"/>
              </w:rPr>
            </w:pPr>
            <w:r w:rsidRPr="00295058">
              <w:rPr>
                <w:sz w:val="24"/>
                <w:szCs w:val="24"/>
              </w:rPr>
              <w:t>885.725</w:t>
            </w:r>
          </w:p>
        </w:tc>
      </w:tr>
      <w:tr w:rsidR="00FF530F" w:rsidRPr="00295058" w14:paraId="2F96E85E"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7BD7834E" w14:textId="77777777" w:rsidR="00FF530F" w:rsidRPr="00295058" w:rsidRDefault="00FF530F" w:rsidP="00FF530F">
            <w:pPr>
              <w:jc w:val="center"/>
              <w:rPr>
                <w:rFonts w:eastAsia="Times New Roman"/>
                <w:sz w:val="24"/>
                <w:szCs w:val="24"/>
              </w:rPr>
            </w:pPr>
            <w:r w:rsidRPr="00295058">
              <w:rPr>
                <w:rFonts w:eastAsia="Times New Roman"/>
                <w:sz w:val="24"/>
                <w:szCs w:val="24"/>
              </w:rPr>
              <w:t>2018</w:t>
            </w:r>
          </w:p>
        </w:tc>
        <w:tc>
          <w:tcPr>
            <w:tcW w:w="2441" w:type="pct"/>
            <w:tcBorders>
              <w:top w:val="nil"/>
              <w:left w:val="nil"/>
              <w:bottom w:val="single" w:sz="4" w:space="0" w:color="auto"/>
              <w:right w:val="single" w:sz="4" w:space="0" w:color="auto"/>
            </w:tcBorders>
            <w:shd w:val="clear" w:color="auto" w:fill="auto"/>
            <w:noWrap/>
            <w:vAlign w:val="center"/>
            <w:hideMark/>
          </w:tcPr>
          <w:p w14:paraId="15D53675" w14:textId="77777777" w:rsidR="00FF530F" w:rsidRPr="00295058" w:rsidRDefault="00FF530F" w:rsidP="00FF530F">
            <w:pPr>
              <w:jc w:val="center"/>
              <w:rPr>
                <w:rFonts w:eastAsia="Times New Roman"/>
                <w:sz w:val="24"/>
                <w:szCs w:val="24"/>
              </w:rPr>
            </w:pPr>
            <w:r w:rsidRPr="00295058">
              <w:rPr>
                <w:sz w:val="24"/>
                <w:szCs w:val="24"/>
              </w:rPr>
              <w:t>891.138</w:t>
            </w:r>
          </w:p>
        </w:tc>
      </w:tr>
      <w:tr w:rsidR="00FF530F" w:rsidRPr="00295058" w14:paraId="0588BC70" w14:textId="77777777" w:rsidTr="00FF530F">
        <w:trPr>
          <w:trHeight w:val="315"/>
          <w:jc w:val="center"/>
        </w:trPr>
        <w:tc>
          <w:tcPr>
            <w:tcW w:w="2559" w:type="pct"/>
            <w:tcBorders>
              <w:top w:val="nil"/>
              <w:left w:val="single" w:sz="4" w:space="0" w:color="auto"/>
              <w:bottom w:val="single" w:sz="4" w:space="0" w:color="auto"/>
              <w:right w:val="single" w:sz="4" w:space="0" w:color="auto"/>
            </w:tcBorders>
            <w:shd w:val="clear" w:color="auto" w:fill="auto"/>
            <w:noWrap/>
            <w:vAlign w:val="center"/>
            <w:hideMark/>
          </w:tcPr>
          <w:p w14:paraId="4B5D2B06" w14:textId="77777777" w:rsidR="00FF530F" w:rsidRPr="00295058" w:rsidRDefault="00FF530F" w:rsidP="00FF530F">
            <w:pPr>
              <w:jc w:val="center"/>
              <w:rPr>
                <w:rFonts w:eastAsia="Times New Roman"/>
                <w:sz w:val="24"/>
                <w:szCs w:val="24"/>
              </w:rPr>
            </w:pPr>
            <w:r w:rsidRPr="00295058">
              <w:rPr>
                <w:rFonts w:eastAsia="Times New Roman"/>
                <w:sz w:val="24"/>
                <w:szCs w:val="24"/>
              </w:rPr>
              <w:t>2019</w:t>
            </w:r>
          </w:p>
        </w:tc>
        <w:tc>
          <w:tcPr>
            <w:tcW w:w="2441" w:type="pct"/>
            <w:tcBorders>
              <w:top w:val="nil"/>
              <w:left w:val="nil"/>
              <w:bottom w:val="single" w:sz="4" w:space="0" w:color="auto"/>
              <w:right w:val="single" w:sz="4" w:space="0" w:color="auto"/>
            </w:tcBorders>
            <w:shd w:val="clear" w:color="auto" w:fill="auto"/>
            <w:noWrap/>
            <w:vAlign w:val="center"/>
            <w:hideMark/>
          </w:tcPr>
          <w:p w14:paraId="50486CF4" w14:textId="77777777" w:rsidR="00FF530F" w:rsidRPr="00295058" w:rsidRDefault="00FF530F" w:rsidP="00FF530F">
            <w:pPr>
              <w:jc w:val="center"/>
              <w:rPr>
                <w:rFonts w:eastAsia="Times New Roman"/>
                <w:sz w:val="24"/>
                <w:szCs w:val="24"/>
              </w:rPr>
            </w:pPr>
            <w:r w:rsidRPr="00295058">
              <w:rPr>
                <w:sz w:val="24"/>
                <w:szCs w:val="24"/>
              </w:rPr>
              <w:t>896.601</w:t>
            </w:r>
          </w:p>
        </w:tc>
      </w:tr>
    </w:tbl>
    <w:p w14:paraId="69B1C876" w14:textId="77777777" w:rsidR="00FF530F" w:rsidRPr="00295058" w:rsidRDefault="00FF530F" w:rsidP="00FF530F">
      <w:pPr>
        <w:ind w:firstLine="567"/>
        <w:jc w:val="right"/>
        <w:rPr>
          <w:i/>
          <w:iCs/>
          <w:szCs w:val="28"/>
          <w:lang w:val="af-ZA"/>
        </w:rPr>
      </w:pPr>
      <w:r w:rsidRPr="00295058">
        <w:rPr>
          <w:i/>
          <w:iCs/>
          <w:szCs w:val="28"/>
          <w:lang w:val="af-ZA"/>
        </w:rPr>
        <w:t>(Nguồn: Cục thống kê tỉnh Quảng Bình)</w:t>
      </w:r>
    </w:p>
    <w:p w14:paraId="64644469" w14:textId="77777777" w:rsidR="00FF530F" w:rsidRPr="00295058" w:rsidRDefault="00FF530F" w:rsidP="00FF530F">
      <w:pPr>
        <w:ind w:firstLine="567"/>
        <w:jc w:val="both"/>
        <w:rPr>
          <w:szCs w:val="28"/>
          <w:lang w:val="af-ZA"/>
        </w:rPr>
      </w:pPr>
      <w:r w:rsidRPr="00295058">
        <w:rPr>
          <w:szCs w:val="28"/>
          <w:lang w:val="af-ZA"/>
        </w:rPr>
        <w:lastRenderedPageBreak/>
        <w:t>Căn cứ theo dự báo dân số tỉnh Quảng Bình đến năm 2025 và 2030 tại ấn phẩm “Dự báo dân số Việt Nam 2014 -2049” của Tổng Cục Thống kê và Quỹ dân số Liên hợp quốc:</w:t>
      </w:r>
    </w:p>
    <w:p w14:paraId="75A15F69" w14:textId="0BCF33B5" w:rsidR="00FF530F" w:rsidRPr="00295058" w:rsidRDefault="00FF530F" w:rsidP="00FF530F">
      <w:pPr>
        <w:jc w:val="center"/>
        <w:rPr>
          <w:b/>
          <w:bCs/>
          <w:szCs w:val="28"/>
          <w:lang w:val="af-ZA"/>
        </w:rPr>
      </w:pPr>
      <w:r w:rsidRPr="00295058">
        <w:rPr>
          <w:b/>
          <w:bCs/>
          <w:szCs w:val="28"/>
          <w:lang w:val="af-ZA"/>
        </w:rPr>
        <w:t>Dự  báo</w:t>
      </w:r>
      <w:r w:rsidR="003A4614">
        <w:rPr>
          <w:b/>
          <w:bCs/>
          <w:szCs w:val="28"/>
          <w:lang w:val="af-ZA"/>
        </w:rPr>
        <w:t xml:space="preserve"> </w:t>
      </w:r>
      <w:r w:rsidRPr="00295058">
        <w:rPr>
          <w:b/>
          <w:bCs/>
          <w:szCs w:val="28"/>
          <w:lang w:val="af-ZA"/>
        </w:rPr>
        <w:t>dân số đến năm 2025 và 2030</w:t>
      </w:r>
    </w:p>
    <w:tbl>
      <w:tblPr>
        <w:tblW w:w="4947" w:type="pct"/>
        <w:tblLook w:val="04A0" w:firstRow="1" w:lastRow="0" w:firstColumn="1" w:lastColumn="0" w:noHBand="0" w:noVBand="1"/>
      </w:tblPr>
      <w:tblGrid>
        <w:gridCol w:w="4374"/>
        <w:gridCol w:w="4816"/>
      </w:tblGrid>
      <w:tr w:rsidR="00FF530F" w:rsidRPr="00295058" w14:paraId="1E162784"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6353B" w14:textId="77777777" w:rsidR="00FF530F" w:rsidRPr="00295058" w:rsidRDefault="00FF530F" w:rsidP="000C09C3">
            <w:pPr>
              <w:spacing w:before="0" w:after="0" w:line="240" w:lineRule="auto"/>
              <w:contextualSpacing/>
              <w:rPr>
                <w:rFonts w:eastAsia="Times New Roman"/>
                <w:b/>
                <w:sz w:val="24"/>
                <w:szCs w:val="24"/>
              </w:rPr>
            </w:pPr>
            <w:r w:rsidRPr="00295058">
              <w:rPr>
                <w:b/>
                <w:bCs/>
                <w:szCs w:val="28"/>
                <w:lang w:val="af-ZA"/>
              </w:rPr>
              <w:t xml:space="preserve"> </w:t>
            </w:r>
            <w:r w:rsidRPr="00295058">
              <w:rPr>
                <w:rFonts w:eastAsia="Times New Roman"/>
                <w:b/>
                <w:sz w:val="24"/>
                <w:szCs w:val="24"/>
              </w:rPr>
              <w:t xml:space="preserve">Dân số  </w:t>
            </w:r>
          </w:p>
        </w:tc>
        <w:tc>
          <w:tcPr>
            <w:tcW w:w="2620" w:type="pct"/>
            <w:tcBorders>
              <w:top w:val="single" w:sz="4" w:space="0" w:color="auto"/>
              <w:left w:val="nil"/>
              <w:bottom w:val="single" w:sz="4" w:space="0" w:color="auto"/>
              <w:right w:val="single" w:sz="4" w:space="0" w:color="auto"/>
            </w:tcBorders>
            <w:shd w:val="clear" w:color="auto" w:fill="auto"/>
            <w:noWrap/>
            <w:vAlign w:val="center"/>
            <w:hideMark/>
          </w:tcPr>
          <w:p w14:paraId="16C4FC77" w14:textId="77777777" w:rsidR="00FF530F" w:rsidRPr="00295058" w:rsidRDefault="00FF530F" w:rsidP="000C09C3">
            <w:pPr>
              <w:spacing w:before="0" w:after="0" w:line="240" w:lineRule="auto"/>
              <w:contextualSpacing/>
              <w:jc w:val="center"/>
              <w:rPr>
                <w:rFonts w:eastAsia="Times New Roman"/>
                <w:b/>
                <w:sz w:val="24"/>
                <w:szCs w:val="24"/>
              </w:rPr>
            </w:pPr>
            <w:r w:rsidRPr="00295058">
              <w:rPr>
                <w:rFonts w:eastAsia="Times New Roman"/>
                <w:b/>
                <w:sz w:val="24"/>
                <w:szCs w:val="24"/>
              </w:rPr>
              <w:t>Dân số (người)</w:t>
            </w:r>
          </w:p>
        </w:tc>
      </w:tr>
      <w:tr w:rsidR="00FF530F" w:rsidRPr="00295058" w14:paraId="75CAAE07"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6B4F7" w14:textId="77777777" w:rsidR="00FF530F" w:rsidRPr="00295058" w:rsidRDefault="00FF530F" w:rsidP="000C09C3">
            <w:pPr>
              <w:spacing w:before="0" w:after="0" w:line="240" w:lineRule="auto"/>
              <w:contextualSpacing/>
              <w:rPr>
                <w:b/>
                <w:bCs/>
                <w:sz w:val="24"/>
                <w:szCs w:val="28"/>
                <w:lang w:val="af-ZA"/>
              </w:rPr>
            </w:pPr>
            <w:r w:rsidRPr="00295058">
              <w:rPr>
                <w:b/>
                <w:bCs/>
                <w:sz w:val="24"/>
                <w:szCs w:val="28"/>
                <w:lang w:val="af-ZA"/>
              </w:rPr>
              <w:t>Thực tế theo Niên giám thống kê</w:t>
            </w:r>
          </w:p>
        </w:tc>
        <w:tc>
          <w:tcPr>
            <w:tcW w:w="2620" w:type="pct"/>
            <w:tcBorders>
              <w:top w:val="single" w:sz="4" w:space="0" w:color="auto"/>
              <w:left w:val="nil"/>
              <w:bottom w:val="single" w:sz="4" w:space="0" w:color="auto"/>
              <w:right w:val="single" w:sz="4" w:space="0" w:color="auto"/>
            </w:tcBorders>
            <w:shd w:val="clear" w:color="auto" w:fill="auto"/>
            <w:noWrap/>
            <w:vAlign w:val="center"/>
          </w:tcPr>
          <w:p w14:paraId="5D89428B" w14:textId="77777777" w:rsidR="00FF530F" w:rsidRPr="00295058" w:rsidRDefault="00FF530F" w:rsidP="000C09C3">
            <w:pPr>
              <w:spacing w:before="0" w:after="0" w:line="240" w:lineRule="auto"/>
              <w:contextualSpacing/>
              <w:jc w:val="center"/>
              <w:rPr>
                <w:rFonts w:eastAsia="Times New Roman"/>
                <w:b/>
                <w:sz w:val="24"/>
                <w:szCs w:val="24"/>
              </w:rPr>
            </w:pPr>
            <w:r w:rsidRPr="00295058">
              <w:rPr>
                <w:rFonts w:eastAsia="Times New Roman"/>
                <w:b/>
                <w:sz w:val="24"/>
                <w:szCs w:val="24"/>
              </w:rPr>
              <w:t>896.601</w:t>
            </w:r>
          </w:p>
        </w:tc>
      </w:tr>
      <w:tr w:rsidR="00FF530F" w:rsidRPr="00295058" w14:paraId="38354482" w14:textId="77777777" w:rsidTr="000C09C3">
        <w:trPr>
          <w:trHeight w:val="533"/>
        </w:trPr>
        <w:tc>
          <w:tcPr>
            <w:tcW w:w="2380" w:type="pct"/>
            <w:tcBorders>
              <w:top w:val="nil"/>
              <w:left w:val="single" w:sz="4" w:space="0" w:color="auto"/>
              <w:bottom w:val="single" w:sz="4" w:space="0" w:color="auto"/>
              <w:right w:val="single" w:sz="4" w:space="0" w:color="auto"/>
            </w:tcBorders>
            <w:shd w:val="clear" w:color="auto" w:fill="auto"/>
            <w:noWrap/>
            <w:vAlign w:val="center"/>
            <w:hideMark/>
          </w:tcPr>
          <w:p w14:paraId="7B833315"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Năm 2019</w:t>
            </w:r>
          </w:p>
        </w:tc>
        <w:tc>
          <w:tcPr>
            <w:tcW w:w="2620" w:type="pct"/>
            <w:tcBorders>
              <w:top w:val="nil"/>
              <w:left w:val="nil"/>
              <w:bottom w:val="single" w:sz="4" w:space="0" w:color="auto"/>
              <w:right w:val="single" w:sz="4" w:space="0" w:color="auto"/>
            </w:tcBorders>
            <w:shd w:val="clear" w:color="auto" w:fill="auto"/>
            <w:noWrap/>
            <w:vAlign w:val="center"/>
            <w:hideMark/>
          </w:tcPr>
          <w:p w14:paraId="734BA63C"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903.265</w:t>
            </w:r>
          </w:p>
        </w:tc>
      </w:tr>
      <w:tr w:rsidR="00FF530F" w:rsidRPr="00295058" w14:paraId="5B0ECD5D" w14:textId="77777777" w:rsidTr="000C09C3">
        <w:trPr>
          <w:trHeight w:val="533"/>
        </w:trPr>
        <w:tc>
          <w:tcPr>
            <w:tcW w:w="2380" w:type="pct"/>
            <w:tcBorders>
              <w:top w:val="nil"/>
              <w:left w:val="single" w:sz="4" w:space="0" w:color="auto"/>
              <w:bottom w:val="single" w:sz="4" w:space="0" w:color="auto"/>
              <w:right w:val="single" w:sz="4" w:space="0" w:color="auto"/>
            </w:tcBorders>
            <w:shd w:val="clear" w:color="auto" w:fill="auto"/>
            <w:noWrap/>
            <w:vAlign w:val="center"/>
            <w:hideMark/>
          </w:tcPr>
          <w:p w14:paraId="6E91FAAD"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Năm 2025</w:t>
            </w:r>
          </w:p>
        </w:tc>
        <w:tc>
          <w:tcPr>
            <w:tcW w:w="2620" w:type="pct"/>
            <w:tcBorders>
              <w:top w:val="nil"/>
              <w:left w:val="nil"/>
              <w:bottom w:val="single" w:sz="4" w:space="0" w:color="auto"/>
              <w:right w:val="single" w:sz="4" w:space="0" w:color="auto"/>
            </w:tcBorders>
            <w:shd w:val="clear" w:color="auto" w:fill="auto"/>
            <w:noWrap/>
            <w:vAlign w:val="center"/>
            <w:hideMark/>
          </w:tcPr>
          <w:p w14:paraId="714ABBAD"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947.994</w:t>
            </w:r>
          </w:p>
        </w:tc>
      </w:tr>
      <w:tr w:rsidR="00FF530F" w:rsidRPr="00295058" w14:paraId="1BF1B201"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49D1"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Năm 2030</w:t>
            </w:r>
          </w:p>
        </w:tc>
        <w:tc>
          <w:tcPr>
            <w:tcW w:w="2620" w:type="pct"/>
            <w:tcBorders>
              <w:top w:val="single" w:sz="4" w:space="0" w:color="auto"/>
              <w:left w:val="nil"/>
              <w:bottom w:val="single" w:sz="4" w:space="0" w:color="auto"/>
              <w:right w:val="single" w:sz="4" w:space="0" w:color="auto"/>
            </w:tcBorders>
            <w:shd w:val="clear" w:color="auto" w:fill="auto"/>
            <w:noWrap/>
            <w:vAlign w:val="center"/>
            <w:hideMark/>
          </w:tcPr>
          <w:p w14:paraId="4DC1B962"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980.477</w:t>
            </w:r>
          </w:p>
        </w:tc>
      </w:tr>
      <w:tr w:rsidR="00FF530F" w:rsidRPr="00295058" w14:paraId="5E553A25"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69C31"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Dân số tăng thêm giai đoạn 2019-2025</w:t>
            </w:r>
          </w:p>
        </w:tc>
        <w:tc>
          <w:tcPr>
            <w:tcW w:w="2620" w:type="pct"/>
            <w:tcBorders>
              <w:top w:val="single" w:sz="4" w:space="0" w:color="auto"/>
              <w:left w:val="nil"/>
              <w:bottom w:val="single" w:sz="4" w:space="0" w:color="auto"/>
              <w:right w:val="single" w:sz="4" w:space="0" w:color="auto"/>
            </w:tcBorders>
            <w:shd w:val="clear" w:color="auto" w:fill="auto"/>
            <w:noWrap/>
            <w:vAlign w:val="center"/>
          </w:tcPr>
          <w:p w14:paraId="09E2D6C0"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44.729</w:t>
            </w:r>
          </w:p>
        </w:tc>
      </w:tr>
      <w:tr w:rsidR="00FF530F" w:rsidRPr="00295058" w14:paraId="7E6AD7A3"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498B4"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Dân số tăng thêm giai đoạn 2026-2030</w:t>
            </w:r>
          </w:p>
        </w:tc>
        <w:tc>
          <w:tcPr>
            <w:tcW w:w="2620" w:type="pct"/>
            <w:tcBorders>
              <w:top w:val="single" w:sz="4" w:space="0" w:color="auto"/>
              <w:left w:val="nil"/>
              <w:bottom w:val="single" w:sz="4" w:space="0" w:color="auto"/>
              <w:right w:val="single" w:sz="4" w:space="0" w:color="auto"/>
            </w:tcBorders>
            <w:shd w:val="clear" w:color="auto" w:fill="auto"/>
            <w:noWrap/>
            <w:vAlign w:val="center"/>
          </w:tcPr>
          <w:p w14:paraId="7382DD25"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32.483</w:t>
            </w:r>
          </w:p>
        </w:tc>
      </w:tr>
      <w:tr w:rsidR="00FF530F" w:rsidRPr="00295058" w14:paraId="36991CB2"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F8A83"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Dự báo dân số tỉnh đến năm 2025</w:t>
            </w:r>
          </w:p>
        </w:tc>
        <w:tc>
          <w:tcPr>
            <w:tcW w:w="2620" w:type="pct"/>
            <w:tcBorders>
              <w:top w:val="single" w:sz="4" w:space="0" w:color="auto"/>
              <w:left w:val="nil"/>
              <w:bottom w:val="single" w:sz="4" w:space="0" w:color="auto"/>
              <w:right w:val="single" w:sz="4" w:space="0" w:color="auto"/>
            </w:tcBorders>
            <w:shd w:val="clear" w:color="auto" w:fill="auto"/>
            <w:noWrap/>
            <w:vAlign w:val="center"/>
          </w:tcPr>
          <w:p w14:paraId="11D1BF00"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941.330</w:t>
            </w:r>
          </w:p>
        </w:tc>
      </w:tr>
      <w:tr w:rsidR="00FF530F" w:rsidRPr="00295058" w14:paraId="5105FCD0" w14:textId="77777777" w:rsidTr="000C09C3">
        <w:trPr>
          <w:trHeight w:val="533"/>
        </w:trPr>
        <w:tc>
          <w:tcPr>
            <w:tcW w:w="23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EAD42" w14:textId="77777777" w:rsidR="00FF530F" w:rsidRPr="00295058" w:rsidRDefault="00FF530F" w:rsidP="000C09C3">
            <w:pPr>
              <w:spacing w:before="0" w:after="0" w:line="240" w:lineRule="auto"/>
              <w:contextualSpacing/>
              <w:rPr>
                <w:rFonts w:eastAsia="Times New Roman"/>
                <w:sz w:val="24"/>
                <w:szCs w:val="24"/>
              </w:rPr>
            </w:pPr>
            <w:r w:rsidRPr="00295058">
              <w:rPr>
                <w:rFonts w:eastAsia="Times New Roman"/>
                <w:sz w:val="24"/>
                <w:szCs w:val="24"/>
              </w:rPr>
              <w:t>Dự báo dân số tỉnh đến năm 2030</w:t>
            </w:r>
          </w:p>
        </w:tc>
        <w:tc>
          <w:tcPr>
            <w:tcW w:w="2620" w:type="pct"/>
            <w:tcBorders>
              <w:top w:val="single" w:sz="4" w:space="0" w:color="auto"/>
              <w:left w:val="nil"/>
              <w:bottom w:val="single" w:sz="4" w:space="0" w:color="auto"/>
              <w:right w:val="single" w:sz="4" w:space="0" w:color="auto"/>
            </w:tcBorders>
            <w:shd w:val="clear" w:color="auto" w:fill="auto"/>
            <w:noWrap/>
            <w:vAlign w:val="center"/>
          </w:tcPr>
          <w:p w14:paraId="21799997" w14:textId="77777777" w:rsidR="00FF530F" w:rsidRPr="00295058" w:rsidRDefault="00FF530F" w:rsidP="000C09C3">
            <w:pPr>
              <w:spacing w:before="0" w:after="0" w:line="240" w:lineRule="auto"/>
              <w:contextualSpacing/>
              <w:jc w:val="center"/>
              <w:rPr>
                <w:rFonts w:eastAsia="Times New Roman"/>
                <w:sz w:val="24"/>
                <w:szCs w:val="24"/>
              </w:rPr>
            </w:pPr>
            <w:r w:rsidRPr="00295058">
              <w:rPr>
                <w:rFonts w:eastAsia="Times New Roman"/>
                <w:sz w:val="24"/>
                <w:szCs w:val="24"/>
              </w:rPr>
              <w:t>973.813</w:t>
            </w:r>
          </w:p>
        </w:tc>
      </w:tr>
    </w:tbl>
    <w:p w14:paraId="6DC091EC" w14:textId="77777777" w:rsidR="00FF530F" w:rsidRPr="00295058" w:rsidRDefault="00FF530F" w:rsidP="00FF530F">
      <w:pPr>
        <w:ind w:firstLine="567"/>
        <w:jc w:val="both"/>
        <w:rPr>
          <w:szCs w:val="28"/>
          <w:lang w:val="af-ZA"/>
        </w:rPr>
      </w:pPr>
      <w:r w:rsidRPr="00295058">
        <w:rPr>
          <w:szCs w:val="28"/>
          <w:lang w:val="af-ZA"/>
        </w:rPr>
        <w:t>Đến năm 2025 dự báo dân số tăng thêm giai đoạn 2019-2025 là 44.729 người (theo ấn phẩm Dự báo dân số Việt Nam – Tổng cục Thống kê), dân số tỉnh Quảng Bình đạt 941.330 người.</w:t>
      </w:r>
    </w:p>
    <w:p w14:paraId="0FAB0D30" w14:textId="185B2A27" w:rsidR="00FF530F" w:rsidRDefault="00FF530F" w:rsidP="00FF530F">
      <w:pPr>
        <w:ind w:firstLine="567"/>
        <w:jc w:val="both"/>
        <w:rPr>
          <w:szCs w:val="28"/>
          <w:lang w:val="af-ZA"/>
        </w:rPr>
      </w:pPr>
      <w:r w:rsidRPr="00295058">
        <w:rPr>
          <w:szCs w:val="28"/>
          <w:lang w:val="af-ZA"/>
        </w:rPr>
        <w:t>Đến năm 2030, dự báo dân số tăng thêm giai đoạn 2026-2030 là 33.483 người (theo ấn phẩm Dự báo dân số Việt Nam – Tổng cục Thống kê), dân số tỉnh Quảng Bình đạt 973.813 người.</w:t>
      </w:r>
    </w:p>
    <w:p w14:paraId="3025A70E" w14:textId="63766BE1" w:rsidR="00FF530F" w:rsidRPr="00295058" w:rsidRDefault="000C09C3" w:rsidP="00FF530F">
      <w:pPr>
        <w:ind w:firstLine="567"/>
        <w:jc w:val="center"/>
        <w:rPr>
          <w:i/>
          <w:szCs w:val="28"/>
          <w:lang w:val="af-ZA"/>
        </w:rPr>
      </w:pPr>
      <w:r w:rsidRPr="00295058">
        <w:rPr>
          <w:noProof/>
          <w:lang w:val="vi-VN" w:eastAsia="vi-VN"/>
        </w:rPr>
        <w:drawing>
          <wp:anchor distT="0" distB="0" distL="114300" distR="114300" simplePos="0" relativeHeight="251662336" behindDoc="0" locked="0" layoutInCell="1" allowOverlap="1" wp14:anchorId="568C13A3" wp14:editId="54FD9918">
            <wp:simplePos x="0" y="0"/>
            <wp:positionH relativeFrom="margin">
              <wp:align>center</wp:align>
            </wp:positionH>
            <wp:positionV relativeFrom="paragraph">
              <wp:posOffset>319389</wp:posOffset>
            </wp:positionV>
            <wp:extent cx="5343525" cy="3336925"/>
            <wp:effectExtent l="0" t="0" r="9525" b="15875"/>
            <wp:wrapTopAndBottom/>
            <wp:docPr id="1" name="Chart 1">
              <a:extLst xmlns:a="http://schemas.openxmlformats.org/drawingml/2006/main">
                <a:ext uri="{FF2B5EF4-FFF2-40B4-BE49-F238E27FC236}">
                  <a16:creationId xmlns:a16="http://schemas.microsoft.com/office/drawing/2014/main" id="{400637DC-5523-4569-B11F-4088FF3F7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F530F" w:rsidRPr="00295058">
        <w:rPr>
          <w:i/>
          <w:szCs w:val="28"/>
          <w:lang w:val="af-ZA"/>
        </w:rPr>
        <w:t>Biểu đồ 3.1. Dân số Tỉnh giai đoạn 1995-2025</w:t>
      </w:r>
    </w:p>
    <w:p w14:paraId="2F869BE7" w14:textId="24762501" w:rsidR="00FF530F" w:rsidRPr="00295058" w:rsidRDefault="00FF530F" w:rsidP="00FF530F">
      <w:pPr>
        <w:ind w:firstLine="567"/>
        <w:rPr>
          <w:b/>
          <w:szCs w:val="28"/>
          <w:lang w:val="af-ZA"/>
        </w:rPr>
      </w:pPr>
    </w:p>
    <w:p w14:paraId="5A17C243" w14:textId="77777777" w:rsidR="00FF530F" w:rsidRPr="00295058" w:rsidRDefault="00FF530F" w:rsidP="00FF530F">
      <w:pPr>
        <w:ind w:firstLine="567"/>
        <w:rPr>
          <w:b/>
          <w:szCs w:val="28"/>
          <w:lang w:val="af-ZA"/>
        </w:rPr>
      </w:pPr>
      <w:r w:rsidRPr="00295058">
        <w:rPr>
          <w:b/>
          <w:szCs w:val="28"/>
          <w:lang w:val="af-ZA"/>
        </w:rPr>
        <w:t>b) Dự báo tăng trưởng kinh tế</w:t>
      </w:r>
    </w:p>
    <w:p w14:paraId="5C8459E8" w14:textId="77777777" w:rsidR="00FF530F" w:rsidRPr="00295058" w:rsidRDefault="00FF530F" w:rsidP="00FF530F">
      <w:pPr>
        <w:ind w:firstLine="567"/>
        <w:jc w:val="both"/>
        <w:rPr>
          <w:szCs w:val="28"/>
          <w:lang w:val="af-ZA"/>
        </w:rPr>
      </w:pPr>
      <w:r w:rsidRPr="00295058">
        <w:rPr>
          <w:szCs w:val="28"/>
          <w:lang w:val="af-ZA"/>
        </w:rPr>
        <w:t>Theo nghiên cứu quá trình phát triển tổng sản phẩm trên địa bàn theo giá hiện hành (GRDP) từ năm 2010 đến năm 2019, dự báo tổng sản phẩm tỉnh tương lai theo tỷ lệ tăng trung bình hàng năm của tỉnh theo công thức:</w:t>
      </w:r>
    </w:p>
    <w:p w14:paraId="5C7A03C1" w14:textId="77777777" w:rsidR="00FF530F" w:rsidRPr="00295058" w:rsidRDefault="00FF530F" w:rsidP="00FF530F">
      <w:pPr>
        <w:ind w:firstLine="567"/>
        <w:jc w:val="both"/>
        <w:rPr>
          <w:szCs w:val="28"/>
          <w:lang w:val="af-ZA"/>
        </w:rPr>
      </w:pPr>
      <w:r w:rsidRPr="00295058">
        <w:rPr>
          <w:szCs w:val="28"/>
          <w:lang w:val="af-ZA"/>
        </w:rPr>
        <w:t>GRDP</w:t>
      </w:r>
      <w:r w:rsidRPr="00295058">
        <w:rPr>
          <w:szCs w:val="28"/>
          <w:vertAlign w:val="superscript"/>
          <w:lang w:val="af-ZA"/>
        </w:rPr>
        <w:t>t</w:t>
      </w:r>
      <w:r w:rsidRPr="00295058">
        <w:rPr>
          <w:szCs w:val="28"/>
          <w:lang w:val="af-ZA"/>
        </w:rPr>
        <w:t xml:space="preserve"> = GRDP</w:t>
      </w:r>
      <w:r w:rsidRPr="00295058">
        <w:rPr>
          <w:szCs w:val="28"/>
          <w:vertAlign w:val="subscript"/>
          <w:lang w:val="af-ZA"/>
        </w:rPr>
        <w:t>0</w:t>
      </w:r>
      <w:r w:rsidRPr="00295058">
        <w:rPr>
          <w:szCs w:val="28"/>
          <w:lang w:val="af-ZA"/>
        </w:rPr>
        <w:t xml:space="preserve"> * (1+r)</w:t>
      </w:r>
      <w:r w:rsidRPr="00295058">
        <w:rPr>
          <w:szCs w:val="28"/>
          <w:vertAlign w:val="superscript"/>
          <w:lang w:val="af-ZA"/>
        </w:rPr>
        <w:t>t</w:t>
      </w:r>
      <w:r w:rsidRPr="00295058">
        <w:rPr>
          <w:szCs w:val="28"/>
          <w:lang w:val="af-ZA"/>
        </w:rPr>
        <w:t xml:space="preserve"> </w:t>
      </w:r>
    </w:p>
    <w:p w14:paraId="4FEEE139" w14:textId="77777777" w:rsidR="00FF530F" w:rsidRPr="00295058" w:rsidRDefault="00FF530F" w:rsidP="00FF530F">
      <w:pPr>
        <w:ind w:firstLine="567"/>
        <w:jc w:val="both"/>
        <w:rPr>
          <w:szCs w:val="28"/>
          <w:lang w:val="af-ZA"/>
        </w:rPr>
      </w:pPr>
      <w:r w:rsidRPr="00295058">
        <w:rPr>
          <w:szCs w:val="28"/>
          <w:lang w:val="af-ZA"/>
        </w:rPr>
        <w:t xml:space="preserve">Trong đó: </w:t>
      </w:r>
    </w:p>
    <w:p w14:paraId="1A4326F2" w14:textId="77777777" w:rsidR="00FF530F" w:rsidRPr="00295058" w:rsidRDefault="00FF530F" w:rsidP="00FF530F">
      <w:pPr>
        <w:ind w:firstLine="567"/>
        <w:jc w:val="both"/>
        <w:rPr>
          <w:szCs w:val="28"/>
          <w:lang w:val="af-ZA"/>
        </w:rPr>
      </w:pPr>
      <w:r w:rsidRPr="00295058">
        <w:rPr>
          <w:szCs w:val="28"/>
          <w:lang w:val="af-ZA"/>
        </w:rPr>
        <w:t>GRDP</w:t>
      </w:r>
      <w:r w:rsidRPr="00295058">
        <w:rPr>
          <w:szCs w:val="28"/>
          <w:vertAlign w:val="superscript"/>
          <w:lang w:val="af-ZA"/>
        </w:rPr>
        <w:t>t</w:t>
      </w:r>
      <w:r w:rsidRPr="00295058">
        <w:rPr>
          <w:szCs w:val="28"/>
          <w:lang w:val="af-ZA"/>
        </w:rPr>
        <w:t xml:space="preserve"> là tổng sản phẩm trên địa bàn tỉnh theo giá hiện hành năm dự báo;</w:t>
      </w:r>
    </w:p>
    <w:p w14:paraId="1D39C039" w14:textId="77777777" w:rsidR="00FF530F" w:rsidRPr="00295058" w:rsidRDefault="00FF530F" w:rsidP="00FF530F">
      <w:pPr>
        <w:ind w:firstLine="567"/>
        <w:jc w:val="both"/>
        <w:rPr>
          <w:szCs w:val="28"/>
          <w:lang w:val="af-ZA"/>
        </w:rPr>
      </w:pPr>
      <w:r w:rsidRPr="00295058">
        <w:rPr>
          <w:szCs w:val="28"/>
          <w:lang w:val="af-ZA"/>
        </w:rPr>
        <w:t>GRDP</w:t>
      </w:r>
      <w:r w:rsidRPr="00295058">
        <w:rPr>
          <w:szCs w:val="28"/>
          <w:vertAlign w:val="subscript"/>
          <w:lang w:val="af-ZA"/>
        </w:rPr>
        <w:t>0</w:t>
      </w:r>
      <w:r w:rsidRPr="00295058">
        <w:rPr>
          <w:szCs w:val="28"/>
          <w:lang w:val="af-ZA"/>
        </w:rPr>
        <w:t xml:space="preserve"> là tổng sản phẩm trên địa bàn tỉnh theo giá hiện hành năm 2019</w:t>
      </w:r>
    </w:p>
    <w:p w14:paraId="4B9007EC" w14:textId="77777777" w:rsidR="00FF530F" w:rsidRPr="00295058" w:rsidRDefault="00FF530F" w:rsidP="00FF530F">
      <w:pPr>
        <w:ind w:firstLine="567"/>
        <w:jc w:val="both"/>
        <w:rPr>
          <w:szCs w:val="28"/>
          <w:lang w:val="af-ZA"/>
        </w:rPr>
      </w:pPr>
      <w:r w:rsidRPr="00295058">
        <w:rPr>
          <w:szCs w:val="28"/>
          <w:lang w:val="af-ZA"/>
        </w:rPr>
        <w:t>r: tốc độ tăng trưởng tổng sản phẩm trên địa bàn tỉnh trung bình</w:t>
      </w:r>
    </w:p>
    <w:p w14:paraId="6F8CD1EE" w14:textId="4A1BD7D2" w:rsidR="00FF530F" w:rsidRDefault="00FF530F" w:rsidP="00FF530F">
      <w:pPr>
        <w:ind w:firstLine="567"/>
        <w:jc w:val="both"/>
        <w:rPr>
          <w:szCs w:val="28"/>
          <w:lang w:val="af-ZA"/>
        </w:rPr>
      </w:pPr>
      <w:r w:rsidRPr="00295058">
        <w:rPr>
          <w:szCs w:val="28"/>
          <w:lang w:val="af-ZA"/>
        </w:rPr>
        <w:t>t: Khoảng cách giữa năm dự báo và năm 2019</w:t>
      </w:r>
    </w:p>
    <w:p w14:paraId="085E9891" w14:textId="77777777" w:rsidR="00FF530F" w:rsidRPr="00295058" w:rsidRDefault="00FF530F" w:rsidP="006A4F78">
      <w:pPr>
        <w:ind w:firstLine="567"/>
        <w:jc w:val="center"/>
        <w:rPr>
          <w:b/>
          <w:szCs w:val="28"/>
          <w:lang w:val="af-ZA"/>
        </w:rPr>
      </w:pPr>
      <w:r w:rsidRPr="00295058">
        <w:rPr>
          <w:b/>
          <w:szCs w:val="28"/>
          <w:lang w:val="af-ZA"/>
        </w:rPr>
        <w:t>Nguồn số liệu về quá trình phát triển GRDP tỉnh Quảng Bình</w:t>
      </w:r>
    </w:p>
    <w:tbl>
      <w:tblPr>
        <w:tblW w:w="4895" w:type="pct"/>
        <w:tblLook w:val="04A0" w:firstRow="1" w:lastRow="0" w:firstColumn="1" w:lastColumn="0" w:noHBand="0" w:noVBand="1"/>
      </w:tblPr>
      <w:tblGrid>
        <w:gridCol w:w="3239"/>
        <w:gridCol w:w="2615"/>
        <w:gridCol w:w="3239"/>
      </w:tblGrid>
      <w:tr w:rsidR="00FF530F" w:rsidRPr="00295058" w14:paraId="11A9EF1F" w14:textId="77777777" w:rsidTr="00364406">
        <w:trPr>
          <w:trHeight w:val="578"/>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FA4F4" w14:textId="77777777" w:rsidR="00FF530F" w:rsidRPr="00295058" w:rsidRDefault="00FF530F" w:rsidP="00364406">
            <w:pPr>
              <w:spacing w:before="0" w:after="0" w:line="240" w:lineRule="auto"/>
              <w:jc w:val="center"/>
              <w:rPr>
                <w:rFonts w:eastAsia="Times New Roman"/>
                <w:b/>
                <w:sz w:val="24"/>
                <w:szCs w:val="24"/>
              </w:rPr>
            </w:pPr>
            <w:r w:rsidRPr="00295058">
              <w:rPr>
                <w:rFonts w:eastAsia="Times New Roman"/>
                <w:b/>
                <w:sz w:val="24"/>
                <w:szCs w:val="24"/>
              </w:rPr>
              <w:t>Năm</w:t>
            </w:r>
          </w:p>
        </w:tc>
        <w:tc>
          <w:tcPr>
            <w:tcW w:w="1438" w:type="pct"/>
            <w:tcBorders>
              <w:top w:val="single" w:sz="4" w:space="0" w:color="auto"/>
              <w:left w:val="nil"/>
              <w:bottom w:val="single" w:sz="4" w:space="0" w:color="auto"/>
              <w:right w:val="single" w:sz="4" w:space="0" w:color="auto"/>
            </w:tcBorders>
            <w:shd w:val="clear" w:color="auto" w:fill="auto"/>
            <w:noWrap/>
            <w:vAlign w:val="center"/>
            <w:hideMark/>
          </w:tcPr>
          <w:p w14:paraId="6337F9E8" w14:textId="77777777" w:rsidR="00FF530F" w:rsidRPr="00295058" w:rsidRDefault="00FF530F" w:rsidP="00364406">
            <w:pPr>
              <w:spacing w:before="0" w:after="0" w:line="240" w:lineRule="auto"/>
              <w:jc w:val="center"/>
              <w:rPr>
                <w:rFonts w:eastAsia="Times New Roman"/>
                <w:b/>
                <w:sz w:val="24"/>
                <w:szCs w:val="24"/>
              </w:rPr>
            </w:pPr>
            <w:r w:rsidRPr="00295058">
              <w:rPr>
                <w:rFonts w:eastAsia="Times New Roman"/>
                <w:b/>
                <w:sz w:val="24"/>
                <w:szCs w:val="24"/>
              </w:rPr>
              <w:t>GRDP (triệu đồng)</w:t>
            </w:r>
          </w:p>
        </w:tc>
        <w:tc>
          <w:tcPr>
            <w:tcW w:w="1781" w:type="pct"/>
            <w:tcBorders>
              <w:top w:val="single" w:sz="4" w:space="0" w:color="auto"/>
              <w:left w:val="nil"/>
              <w:bottom w:val="single" w:sz="4" w:space="0" w:color="auto"/>
              <w:right w:val="single" w:sz="4" w:space="0" w:color="auto"/>
            </w:tcBorders>
            <w:shd w:val="clear" w:color="auto" w:fill="auto"/>
            <w:noWrap/>
            <w:vAlign w:val="center"/>
            <w:hideMark/>
          </w:tcPr>
          <w:p w14:paraId="757B2E3E" w14:textId="77777777" w:rsidR="00FF530F" w:rsidRPr="00295058" w:rsidRDefault="00FF530F" w:rsidP="00364406">
            <w:pPr>
              <w:spacing w:before="0" w:after="0" w:line="240" w:lineRule="auto"/>
              <w:jc w:val="center"/>
              <w:rPr>
                <w:rFonts w:eastAsia="Times New Roman"/>
                <w:b/>
                <w:sz w:val="24"/>
                <w:szCs w:val="24"/>
              </w:rPr>
            </w:pPr>
            <w:r w:rsidRPr="00295058">
              <w:rPr>
                <w:rFonts w:eastAsia="Times New Roman"/>
                <w:b/>
                <w:sz w:val="24"/>
                <w:szCs w:val="24"/>
              </w:rPr>
              <w:t>GRDPBQ (triệu đồng/người)</w:t>
            </w:r>
          </w:p>
        </w:tc>
      </w:tr>
      <w:tr w:rsidR="00FF530F" w:rsidRPr="00295058" w14:paraId="410408D6"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3F472FA2"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2010</w:t>
            </w:r>
          </w:p>
        </w:tc>
        <w:tc>
          <w:tcPr>
            <w:tcW w:w="1438" w:type="pct"/>
            <w:tcBorders>
              <w:top w:val="nil"/>
              <w:left w:val="nil"/>
              <w:bottom w:val="single" w:sz="4" w:space="0" w:color="auto"/>
              <w:right w:val="single" w:sz="4" w:space="0" w:color="auto"/>
            </w:tcBorders>
            <w:shd w:val="clear" w:color="auto" w:fill="auto"/>
            <w:noWrap/>
            <w:vAlign w:val="center"/>
            <w:hideMark/>
          </w:tcPr>
          <w:p w14:paraId="28FB3C9C"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12.439.357</w:t>
            </w:r>
          </w:p>
        </w:tc>
        <w:tc>
          <w:tcPr>
            <w:tcW w:w="1781" w:type="pct"/>
            <w:tcBorders>
              <w:top w:val="nil"/>
              <w:left w:val="nil"/>
              <w:bottom w:val="single" w:sz="4" w:space="0" w:color="auto"/>
              <w:right w:val="single" w:sz="4" w:space="0" w:color="auto"/>
            </w:tcBorders>
            <w:shd w:val="clear" w:color="auto" w:fill="auto"/>
            <w:noWrap/>
            <w:vAlign w:val="center"/>
            <w:hideMark/>
          </w:tcPr>
          <w:p w14:paraId="4950EF95"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14,6</w:t>
            </w:r>
          </w:p>
        </w:tc>
      </w:tr>
      <w:tr w:rsidR="00FF530F" w:rsidRPr="00295058" w14:paraId="63F536E9"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52D3CE30"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2011</w:t>
            </w:r>
          </w:p>
        </w:tc>
        <w:tc>
          <w:tcPr>
            <w:tcW w:w="1438" w:type="pct"/>
            <w:tcBorders>
              <w:top w:val="nil"/>
              <w:left w:val="nil"/>
              <w:bottom w:val="single" w:sz="4" w:space="0" w:color="auto"/>
              <w:right w:val="single" w:sz="4" w:space="0" w:color="auto"/>
            </w:tcBorders>
            <w:shd w:val="clear" w:color="auto" w:fill="auto"/>
            <w:noWrap/>
            <w:vAlign w:val="center"/>
            <w:hideMark/>
          </w:tcPr>
          <w:p w14:paraId="2299D61D"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15.372.000</w:t>
            </w:r>
          </w:p>
        </w:tc>
        <w:tc>
          <w:tcPr>
            <w:tcW w:w="1781" w:type="pct"/>
            <w:tcBorders>
              <w:top w:val="nil"/>
              <w:left w:val="nil"/>
              <w:bottom w:val="single" w:sz="4" w:space="0" w:color="auto"/>
              <w:right w:val="single" w:sz="4" w:space="0" w:color="auto"/>
            </w:tcBorders>
            <w:shd w:val="clear" w:color="auto" w:fill="auto"/>
            <w:noWrap/>
            <w:vAlign w:val="center"/>
            <w:hideMark/>
          </w:tcPr>
          <w:p w14:paraId="02B7E5BD"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18,0</w:t>
            </w:r>
          </w:p>
        </w:tc>
      </w:tr>
      <w:tr w:rsidR="00FF530F" w:rsidRPr="00295058" w14:paraId="4D23DD99"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51486BC7"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2012</w:t>
            </w:r>
          </w:p>
        </w:tc>
        <w:tc>
          <w:tcPr>
            <w:tcW w:w="1438" w:type="pct"/>
            <w:tcBorders>
              <w:top w:val="nil"/>
              <w:left w:val="nil"/>
              <w:bottom w:val="single" w:sz="4" w:space="0" w:color="auto"/>
              <w:right w:val="single" w:sz="4" w:space="0" w:color="auto"/>
            </w:tcBorders>
            <w:shd w:val="clear" w:color="auto" w:fill="auto"/>
            <w:noWrap/>
            <w:vAlign w:val="center"/>
            <w:hideMark/>
          </w:tcPr>
          <w:p w14:paraId="625B87AF"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17.348.190</w:t>
            </w:r>
          </w:p>
        </w:tc>
        <w:tc>
          <w:tcPr>
            <w:tcW w:w="1781" w:type="pct"/>
            <w:tcBorders>
              <w:top w:val="nil"/>
              <w:left w:val="nil"/>
              <w:bottom w:val="single" w:sz="4" w:space="0" w:color="auto"/>
              <w:right w:val="single" w:sz="4" w:space="0" w:color="auto"/>
            </w:tcBorders>
            <w:shd w:val="clear" w:color="auto" w:fill="auto"/>
            <w:noWrap/>
            <w:vAlign w:val="center"/>
            <w:hideMark/>
          </w:tcPr>
          <w:p w14:paraId="6C712EF8"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20,2</w:t>
            </w:r>
          </w:p>
        </w:tc>
      </w:tr>
      <w:tr w:rsidR="00FF530F" w:rsidRPr="00295058" w14:paraId="6E10C767"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73F91A02"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2013</w:t>
            </w:r>
          </w:p>
        </w:tc>
        <w:tc>
          <w:tcPr>
            <w:tcW w:w="1438" w:type="pct"/>
            <w:tcBorders>
              <w:top w:val="nil"/>
              <w:left w:val="nil"/>
              <w:bottom w:val="single" w:sz="4" w:space="0" w:color="auto"/>
              <w:right w:val="single" w:sz="4" w:space="0" w:color="auto"/>
            </w:tcBorders>
            <w:shd w:val="clear" w:color="auto" w:fill="auto"/>
            <w:noWrap/>
            <w:vAlign w:val="center"/>
            <w:hideMark/>
          </w:tcPr>
          <w:p w14:paraId="3667C05A"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20.605.060</w:t>
            </w:r>
          </w:p>
        </w:tc>
        <w:tc>
          <w:tcPr>
            <w:tcW w:w="1781" w:type="pct"/>
            <w:tcBorders>
              <w:top w:val="nil"/>
              <w:left w:val="nil"/>
              <w:bottom w:val="single" w:sz="4" w:space="0" w:color="auto"/>
              <w:right w:val="single" w:sz="4" w:space="0" w:color="auto"/>
            </w:tcBorders>
            <w:shd w:val="clear" w:color="auto" w:fill="auto"/>
            <w:noWrap/>
            <w:vAlign w:val="center"/>
            <w:hideMark/>
          </w:tcPr>
          <w:p w14:paraId="454B1FD3"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23,9</w:t>
            </w:r>
          </w:p>
        </w:tc>
      </w:tr>
      <w:tr w:rsidR="00FF530F" w:rsidRPr="00295058" w14:paraId="42594020"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14BEADE3"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2014</w:t>
            </w:r>
          </w:p>
        </w:tc>
        <w:tc>
          <w:tcPr>
            <w:tcW w:w="1438" w:type="pct"/>
            <w:tcBorders>
              <w:top w:val="nil"/>
              <w:left w:val="nil"/>
              <w:bottom w:val="single" w:sz="4" w:space="0" w:color="auto"/>
              <w:right w:val="single" w:sz="4" w:space="0" w:color="auto"/>
            </w:tcBorders>
            <w:shd w:val="clear" w:color="auto" w:fill="auto"/>
            <w:noWrap/>
            <w:vAlign w:val="center"/>
            <w:hideMark/>
          </w:tcPr>
          <w:p w14:paraId="72218D7E"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22.776.307</w:t>
            </w:r>
          </w:p>
        </w:tc>
        <w:tc>
          <w:tcPr>
            <w:tcW w:w="1781" w:type="pct"/>
            <w:tcBorders>
              <w:top w:val="nil"/>
              <w:left w:val="nil"/>
              <w:bottom w:val="single" w:sz="4" w:space="0" w:color="auto"/>
              <w:right w:val="single" w:sz="4" w:space="0" w:color="auto"/>
            </w:tcBorders>
            <w:shd w:val="clear" w:color="auto" w:fill="auto"/>
            <w:noWrap/>
            <w:vAlign w:val="center"/>
            <w:hideMark/>
          </w:tcPr>
          <w:p w14:paraId="0C3E052D"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26,2</w:t>
            </w:r>
          </w:p>
        </w:tc>
      </w:tr>
      <w:tr w:rsidR="00FF530F" w:rsidRPr="00295058" w14:paraId="525B588C"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74FDEEFA"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2015</w:t>
            </w:r>
          </w:p>
        </w:tc>
        <w:tc>
          <w:tcPr>
            <w:tcW w:w="1438" w:type="pct"/>
            <w:tcBorders>
              <w:top w:val="nil"/>
              <w:left w:val="nil"/>
              <w:bottom w:val="single" w:sz="4" w:space="0" w:color="auto"/>
              <w:right w:val="single" w:sz="4" w:space="0" w:color="auto"/>
            </w:tcBorders>
            <w:shd w:val="clear" w:color="auto" w:fill="auto"/>
            <w:noWrap/>
            <w:vAlign w:val="center"/>
            <w:hideMark/>
          </w:tcPr>
          <w:p w14:paraId="4CC5E77A"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27.118.800</w:t>
            </w:r>
          </w:p>
        </w:tc>
        <w:tc>
          <w:tcPr>
            <w:tcW w:w="1781" w:type="pct"/>
            <w:tcBorders>
              <w:top w:val="nil"/>
              <w:left w:val="nil"/>
              <w:bottom w:val="single" w:sz="4" w:space="0" w:color="auto"/>
              <w:right w:val="single" w:sz="4" w:space="0" w:color="auto"/>
            </w:tcBorders>
            <w:shd w:val="clear" w:color="auto" w:fill="auto"/>
            <w:noWrap/>
            <w:vAlign w:val="center"/>
            <w:hideMark/>
          </w:tcPr>
          <w:p w14:paraId="5F4E1A7F"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31,0</w:t>
            </w:r>
          </w:p>
        </w:tc>
      </w:tr>
      <w:tr w:rsidR="00FF530F" w:rsidRPr="00295058" w14:paraId="1C40C550"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1560C79B"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2016</w:t>
            </w:r>
          </w:p>
        </w:tc>
        <w:tc>
          <w:tcPr>
            <w:tcW w:w="1438" w:type="pct"/>
            <w:tcBorders>
              <w:top w:val="nil"/>
              <w:left w:val="nil"/>
              <w:bottom w:val="single" w:sz="4" w:space="0" w:color="auto"/>
              <w:right w:val="single" w:sz="4" w:space="0" w:color="auto"/>
            </w:tcBorders>
            <w:shd w:val="clear" w:color="auto" w:fill="auto"/>
            <w:noWrap/>
            <w:vAlign w:val="center"/>
            <w:hideMark/>
          </w:tcPr>
          <w:p w14:paraId="3CD6497E"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29.061.200</w:t>
            </w:r>
          </w:p>
        </w:tc>
        <w:tc>
          <w:tcPr>
            <w:tcW w:w="1781" w:type="pct"/>
            <w:tcBorders>
              <w:top w:val="nil"/>
              <w:left w:val="nil"/>
              <w:bottom w:val="single" w:sz="4" w:space="0" w:color="auto"/>
              <w:right w:val="single" w:sz="4" w:space="0" w:color="auto"/>
            </w:tcBorders>
            <w:shd w:val="clear" w:color="auto" w:fill="auto"/>
            <w:noWrap/>
            <w:vAlign w:val="center"/>
            <w:hideMark/>
          </w:tcPr>
          <w:p w14:paraId="03CE4BDB"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33,0</w:t>
            </w:r>
          </w:p>
        </w:tc>
      </w:tr>
      <w:tr w:rsidR="00FF530F" w:rsidRPr="00295058" w14:paraId="0E680610"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7BDE3CBD"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2017</w:t>
            </w:r>
          </w:p>
        </w:tc>
        <w:tc>
          <w:tcPr>
            <w:tcW w:w="1438" w:type="pct"/>
            <w:tcBorders>
              <w:top w:val="nil"/>
              <w:left w:val="nil"/>
              <w:bottom w:val="single" w:sz="4" w:space="0" w:color="auto"/>
              <w:right w:val="single" w:sz="4" w:space="0" w:color="auto"/>
            </w:tcBorders>
            <w:shd w:val="clear" w:color="auto" w:fill="auto"/>
            <w:noWrap/>
            <w:vAlign w:val="center"/>
            <w:hideMark/>
          </w:tcPr>
          <w:p w14:paraId="17CD2516"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31.629.900</w:t>
            </w:r>
          </w:p>
        </w:tc>
        <w:tc>
          <w:tcPr>
            <w:tcW w:w="1781" w:type="pct"/>
            <w:tcBorders>
              <w:top w:val="nil"/>
              <w:left w:val="nil"/>
              <w:bottom w:val="single" w:sz="4" w:space="0" w:color="auto"/>
              <w:right w:val="single" w:sz="4" w:space="0" w:color="auto"/>
            </w:tcBorders>
            <w:shd w:val="clear" w:color="auto" w:fill="auto"/>
            <w:noWrap/>
            <w:vAlign w:val="center"/>
            <w:hideMark/>
          </w:tcPr>
          <w:p w14:paraId="34146B60"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35,7</w:t>
            </w:r>
          </w:p>
        </w:tc>
      </w:tr>
      <w:tr w:rsidR="00FF530F" w:rsidRPr="00295058" w14:paraId="45466E76" w14:textId="77777777" w:rsidTr="00364406">
        <w:trPr>
          <w:trHeight w:val="57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14:paraId="47BD5287"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2018</w:t>
            </w:r>
          </w:p>
        </w:tc>
        <w:tc>
          <w:tcPr>
            <w:tcW w:w="1438" w:type="pct"/>
            <w:tcBorders>
              <w:top w:val="nil"/>
              <w:left w:val="nil"/>
              <w:bottom w:val="single" w:sz="4" w:space="0" w:color="auto"/>
              <w:right w:val="single" w:sz="4" w:space="0" w:color="auto"/>
            </w:tcBorders>
            <w:shd w:val="clear" w:color="auto" w:fill="auto"/>
            <w:noWrap/>
            <w:vAlign w:val="center"/>
            <w:hideMark/>
          </w:tcPr>
          <w:p w14:paraId="4513E028"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35.391.600</w:t>
            </w:r>
          </w:p>
        </w:tc>
        <w:tc>
          <w:tcPr>
            <w:tcW w:w="1781" w:type="pct"/>
            <w:tcBorders>
              <w:top w:val="nil"/>
              <w:left w:val="nil"/>
              <w:bottom w:val="single" w:sz="4" w:space="0" w:color="auto"/>
              <w:right w:val="single" w:sz="4" w:space="0" w:color="auto"/>
            </w:tcBorders>
            <w:shd w:val="clear" w:color="auto" w:fill="auto"/>
            <w:noWrap/>
            <w:vAlign w:val="center"/>
            <w:hideMark/>
          </w:tcPr>
          <w:p w14:paraId="268B3394"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39,7</w:t>
            </w:r>
          </w:p>
        </w:tc>
      </w:tr>
      <w:tr w:rsidR="00FF530F" w:rsidRPr="00295058" w14:paraId="1FA62F05" w14:textId="77777777" w:rsidTr="00364406">
        <w:trPr>
          <w:trHeight w:val="578"/>
        </w:trPr>
        <w:tc>
          <w:tcPr>
            <w:tcW w:w="1781" w:type="pct"/>
            <w:tcBorders>
              <w:top w:val="nil"/>
              <w:left w:val="single" w:sz="4" w:space="0" w:color="auto"/>
              <w:bottom w:val="single" w:sz="4" w:space="0" w:color="auto"/>
              <w:right w:val="single" w:sz="4" w:space="0" w:color="auto"/>
            </w:tcBorders>
            <w:shd w:val="clear" w:color="000000" w:fill="E2EFDA"/>
            <w:noWrap/>
            <w:vAlign w:val="center"/>
            <w:hideMark/>
          </w:tcPr>
          <w:p w14:paraId="3A087976"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2019</w:t>
            </w:r>
          </w:p>
        </w:tc>
        <w:tc>
          <w:tcPr>
            <w:tcW w:w="1438" w:type="pct"/>
            <w:tcBorders>
              <w:top w:val="nil"/>
              <w:left w:val="nil"/>
              <w:bottom w:val="single" w:sz="4" w:space="0" w:color="auto"/>
              <w:right w:val="single" w:sz="4" w:space="0" w:color="auto"/>
            </w:tcBorders>
            <w:shd w:val="clear" w:color="000000" w:fill="E2EFDA"/>
            <w:noWrap/>
            <w:vAlign w:val="center"/>
            <w:hideMark/>
          </w:tcPr>
          <w:p w14:paraId="7228807A"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39.155.400</w:t>
            </w:r>
          </w:p>
        </w:tc>
        <w:tc>
          <w:tcPr>
            <w:tcW w:w="1781" w:type="pct"/>
            <w:tcBorders>
              <w:top w:val="nil"/>
              <w:left w:val="nil"/>
              <w:bottom w:val="single" w:sz="4" w:space="0" w:color="auto"/>
              <w:right w:val="single" w:sz="4" w:space="0" w:color="auto"/>
            </w:tcBorders>
            <w:shd w:val="clear" w:color="000000" w:fill="E2EFDA"/>
            <w:noWrap/>
            <w:vAlign w:val="center"/>
            <w:hideMark/>
          </w:tcPr>
          <w:p w14:paraId="16D5B5A5" w14:textId="77777777" w:rsidR="00FF530F" w:rsidRPr="00295058" w:rsidRDefault="00FF530F" w:rsidP="00364406">
            <w:pPr>
              <w:spacing w:before="0" w:after="0" w:line="240" w:lineRule="auto"/>
              <w:jc w:val="center"/>
              <w:rPr>
                <w:rFonts w:eastAsia="Times New Roman"/>
                <w:sz w:val="24"/>
                <w:szCs w:val="24"/>
              </w:rPr>
            </w:pPr>
            <w:r w:rsidRPr="00295058">
              <w:rPr>
                <w:rFonts w:eastAsia="Times New Roman"/>
                <w:sz w:val="24"/>
                <w:szCs w:val="24"/>
              </w:rPr>
              <w:t>43,7</w:t>
            </w:r>
          </w:p>
        </w:tc>
      </w:tr>
    </w:tbl>
    <w:p w14:paraId="45668F82" w14:textId="77777777" w:rsidR="00FF530F" w:rsidRPr="00295058" w:rsidRDefault="00FF530F" w:rsidP="00FF530F">
      <w:pPr>
        <w:ind w:firstLine="567"/>
        <w:jc w:val="right"/>
        <w:rPr>
          <w:b/>
          <w:szCs w:val="28"/>
          <w:lang w:val="af-ZA"/>
        </w:rPr>
      </w:pPr>
      <w:r w:rsidRPr="00295058">
        <w:rPr>
          <w:i/>
          <w:iCs/>
          <w:szCs w:val="28"/>
          <w:lang w:val="af-ZA"/>
        </w:rPr>
        <w:t>(Nguồn: Niên giám thống kê từ năm 2014 và năm 2019)</w:t>
      </w:r>
    </w:p>
    <w:p w14:paraId="0A9C4D04" w14:textId="77777777" w:rsidR="00FF530F" w:rsidRPr="00295058" w:rsidRDefault="00FF530F" w:rsidP="00FF530F">
      <w:pPr>
        <w:ind w:firstLine="567"/>
        <w:jc w:val="both"/>
        <w:rPr>
          <w:szCs w:val="28"/>
          <w:lang w:val="af-ZA"/>
        </w:rPr>
      </w:pPr>
      <w:r w:rsidRPr="00295058">
        <w:rPr>
          <w:szCs w:val="28"/>
          <w:lang w:val="af-ZA"/>
        </w:rPr>
        <w:t>Căn cứ theo dự báo tăng trưởng kinh tế tại “Dự thảo Nghị quyết đại hội tỉnh Đảng bộ lần thứ XVII, nhiệm kỳ 2020 – 2025”, tốc độ tăng trưởng kinh tế (GRDP) phấn đấu đạt 8-8,5%/năm:</w:t>
      </w:r>
    </w:p>
    <w:p w14:paraId="29433D50" w14:textId="77777777" w:rsidR="00FF530F" w:rsidRPr="00295058" w:rsidRDefault="00FF530F" w:rsidP="00FF530F">
      <w:pPr>
        <w:ind w:firstLine="567"/>
        <w:jc w:val="center"/>
        <w:rPr>
          <w:b/>
          <w:bCs/>
          <w:szCs w:val="28"/>
          <w:lang w:val="af-ZA"/>
        </w:rPr>
      </w:pPr>
      <w:r w:rsidRPr="00295058">
        <w:rPr>
          <w:b/>
          <w:bCs/>
          <w:szCs w:val="28"/>
          <w:lang w:val="af-ZA"/>
        </w:rPr>
        <w:lastRenderedPageBreak/>
        <w:t>Dự báo tăng trưởng kinh tế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2595"/>
        <w:gridCol w:w="2593"/>
        <w:gridCol w:w="2593"/>
      </w:tblGrid>
      <w:tr w:rsidR="00FF530F" w:rsidRPr="00295058" w14:paraId="67D26C1A" w14:textId="77777777" w:rsidTr="00FF530F">
        <w:trPr>
          <w:trHeight w:val="315"/>
        </w:trPr>
        <w:tc>
          <w:tcPr>
            <w:tcW w:w="811" w:type="pct"/>
            <w:shd w:val="clear" w:color="auto" w:fill="auto"/>
            <w:noWrap/>
            <w:vAlign w:val="center"/>
            <w:hideMark/>
          </w:tcPr>
          <w:p w14:paraId="1393FC02"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Năm</w:t>
            </w:r>
          </w:p>
        </w:tc>
        <w:tc>
          <w:tcPr>
            <w:tcW w:w="1397" w:type="pct"/>
            <w:shd w:val="clear" w:color="auto" w:fill="auto"/>
            <w:noWrap/>
            <w:vAlign w:val="center"/>
            <w:hideMark/>
          </w:tcPr>
          <w:p w14:paraId="2F379951"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 xml:space="preserve">Tốc độ GRDP </w:t>
            </w:r>
          </w:p>
        </w:tc>
        <w:tc>
          <w:tcPr>
            <w:tcW w:w="1396" w:type="pct"/>
            <w:shd w:val="clear" w:color="auto" w:fill="auto"/>
            <w:noWrap/>
            <w:vAlign w:val="center"/>
            <w:hideMark/>
          </w:tcPr>
          <w:p w14:paraId="030181EF"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GRDP</w:t>
            </w:r>
          </w:p>
        </w:tc>
        <w:tc>
          <w:tcPr>
            <w:tcW w:w="1396" w:type="pct"/>
            <w:vAlign w:val="center"/>
          </w:tcPr>
          <w:p w14:paraId="6BE26891"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GRDPBQ</w:t>
            </w:r>
          </w:p>
        </w:tc>
      </w:tr>
      <w:tr w:rsidR="00FF530F" w:rsidRPr="00295058" w14:paraId="22BD2E08" w14:textId="77777777" w:rsidTr="00FF530F">
        <w:trPr>
          <w:trHeight w:val="315"/>
        </w:trPr>
        <w:tc>
          <w:tcPr>
            <w:tcW w:w="811" w:type="pct"/>
            <w:shd w:val="clear" w:color="auto" w:fill="auto"/>
            <w:noWrap/>
            <w:vAlign w:val="center"/>
            <w:hideMark/>
          </w:tcPr>
          <w:p w14:paraId="0E8A01BB"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2020</w:t>
            </w:r>
          </w:p>
        </w:tc>
        <w:tc>
          <w:tcPr>
            <w:tcW w:w="1397" w:type="pct"/>
            <w:shd w:val="clear" w:color="auto" w:fill="auto"/>
            <w:noWrap/>
            <w:vAlign w:val="center"/>
            <w:hideMark/>
          </w:tcPr>
          <w:p w14:paraId="5F712611"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12CE50CA" w14:textId="77777777" w:rsidR="00FF530F" w:rsidRPr="00295058" w:rsidRDefault="00FF530F" w:rsidP="00FF530F">
            <w:pPr>
              <w:spacing w:line="240" w:lineRule="auto"/>
              <w:jc w:val="center"/>
              <w:rPr>
                <w:rFonts w:eastAsia="Times New Roman"/>
                <w:sz w:val="24"/>
                <w:szCs w:val="24"/>
              </w:rPr>
            </w:pPr>
            <w:r w:rsidRPr="00295058">
              <w:t>42.287.832</w:t>
            </w:r>
          </w:p>
        </w:tc>
        <w:tc>
          <w:tcPr>
            <w:tcW w:w="1396" w:type="pct"/>
            <w:vAlign w:val="center"/>
          </w:tcPr>
          <w:p w14:paraId="0FFE1D78" w14:textId="77777777" w:rsidR="00FF530F" w:rsidRPr="00295058" w:rsidRDefault="00FF530F" w:rsidP="00FF530F">
            <w:pPr>
              <w:spacing w:line="240" w:lineRule="auto"/>
              <w:jc w:val="center"/>
              <w:rPr>
                <w:rFonts w:eastAsia="Times New Roman"/>
                <w:sz w:val="24"/>
                <w:szCs w:val="24"/>
              </w:rPr>
            </w:pPr>
            <w:r w:rsidRPr="00295058">
              <w:t>42,5</w:t>
            </w:r>
          </w:p>
        </w:tc>
      </w:tr>
      <w:tr w:rsidR="00FF530F" w:rsidRPr="00295058" w14:paraId="446B1035" w14:textId="77777777" w:rsidTr="00FF530F">
        <w:trPr>
          <w:trHeight w:val="315"/>
        </w:trPr>
        <w:tc>
          <w:tcPr>
            <w:tcW w:w="811" w:type="pct"/>
            <w:shd w:val="clear" w:color="auto" w:fill="auto"/>
            <w:noWrap/>
            <w:vAlign w:val="center"/>
            <w:hideMark/>
          </w:tcPr>
          <w:p w14:paraId="4E9BAD8A"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2021</w:t>
            </w:r>
          </w:p>
        </w:tc>
        <w:tc>
          <w:tcPr>
            <w:tcW w:w="1397" w:type="pct"/>
            <w:shd w:val="clear" w:color="auto" w:fill="auto"/>
            <w:noWrap/>
            <w:vAlign w:val="center"/>
            <w:hideMark/>
          </w:tcPr>
          <w:p w14:paraId="455D6FA8"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2C9168C8" w14:textId="77777777" w:rsidR="00FF530F" w:rsidRPr="00295058" w:rsidRDefault="00FF530F" w:rsidP="00FF530F">
            <w:pPr>
              <w:spacing w:line="240" w:lineRule="auto"/>
              <w:jc w:val="center"/>
              <w:rPr>
                <w:rFonts w:eastAsia="Times New Roman"/>
                <w:sz w:val="24"/>
                <w:szCs w:val="24"/>
              </w:rPr>
            </w:pPr>
            <w:r w:rsidRPr="00295058">
              <w:t>45.670.859</w:t>
            </w:r>
          </w:p>
        </w:tc>
        <w:tc>
          <w:tcPr>
            <w:tcW w:w="1396" w:type="pct"/>
            <w:vAlign w:val="center"/>
          </w:tcPr>
          <w:p w14:paraId="616D97F2" w14:textId="77777777" w:rsidR="00FF530F" w:rsidRPr="00295058" w:rsidRDefault="00FF530F" w:rsidP="00FF530F">
            <w:pPr>
              <w:spacing w:line="240" w:lineRule="auto"/>
              <w:jc w:val="center"/>
              <w:rPr>
                <w:rFonts w:eastAsia="Times New Roman"/>
                <w:sz w:val="24"/>
                <w:szCs w:val="24"/>
              </w:rPr>
            </w:pPr>
            <w:r w:rsidRPr="00295058">
              <w:t>45,6</w:t>
            </w:r>
          </w:p>
        </w:tc>
      </w:tr>
      <w:tr w:rsidR="00FF530F" w:rsidRPr="00295058" w14:paraId="5C47C965" w14:textId="77777777" w:rsidTr="00FF530F">
        <w:trPr>
          <w:trHeight w:val="315"/>
        </w:trPr>
        <w:tc>
          <w:tcPr>
            <w:tcW w:w="811" w:type="pct"/>
            <w:shd w:val="clear" w:color="auto" w:fill="auto"/>
            <w:noWrap/>
            <w:vAlign w:val="center"/>
            <w:hideMark/>
          </w:tcPr>
          <w:p w14:paraId="5A598D4E"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2022</w:t>
            </w:r>
          </w:p>
        </w:tc>
        <w:tc>
          <w:tcPr>
            <w:tcW w:w="1397" w:type="pct"/>
            <w:shd w:val="clear" w:color="auto" w:fill="auto"/>
            <w:noWrap/>
            <w:hideMark/>
          </w:tcPr>
          <w:p w14:paraId="388ED130"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59FBEED6" w14:textId="77777777" w:rsidR="00FF530F" w:rsidRPr="00295058" w:rsidRDefault="00FF530F" w:rsidP="00FF530F">
            <w:pPr>
              <w:spacing w:line="240" w:lineRule="auto"/>
              <w:jc w:val="center"/>
              <w:rPr>
                <w:rFonts w:eastAsia="Times New Roman"/>
                <w:sz w:val="24"/>
                <w:szCs w:val="24"/>
              </w:rPr>
            </w:pPr>
            <w:r w:rsidRPr="00295058">
              <w:t>49.324.527</w:t>
            </w:r>
          </w:p>
        </w:tc>
        <w:tc>
          <w:tcPr>
            <w:tcW w:w="1396" w:type="pct"/>
            <w:vAlign w:val="center"/>
          </w:tcPr>
          <w:p w14:paraId="31065DC3" w14:textId="77777777" w:rsidR="00FF530F" w:rsidRPr="00295058" w:rsidRDefault="00FF530F" w:rsidP="00FF530F">
            <w:pPr>
              <w:spacing w:line="240" w:lineRule="auto"/>
              <w:jc w:val="center"/>
              <w:rPr>
                <w:rFonts w:eastAsia="Times New Roman"/>
                <w:sz w:val="24"/>
                <w:szCs w:val="24"/>
              </w:rPr>
            </w:pPr>
            <w:r w:rsidRPr="00295058">
              <w:t>48,8</w:t>
            </w:r>
          </w:p>
        </w:tc>
      </w:tr>
      <w:tr w:rsidR="00FF530F" w:rsidRPr="00295058" w14:paraId="0E0257EC" w14:textId="77777777" w:rsidTr="00FF530F">
        <w:trPr>
          <w:trHeight w:val="315"/>
        </w:trPr>
        <w:tc>
          <w:tcPr>
            <w:tcW w:w="811" w:type="pct"/>
            <w:shd w:val="clear" w:color="auto" w:fill="auto"/>
            <w:noWrap/>
            <w:vAlign w:val="center"/>
            <w:hideMark/>
          </w:tcPr>
          <w:p w14:paraId="49061370"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2023</w:t>
            </w:r>
          </w:p>
        </w:tc>
        <w:tc>
          <w:tcPr>
            <w:tcW w:w="1397" w:type="pct"/>
            <w:shd w:val="clear" w:color="auto" w:fill="auto"/>
            <w:noWrap/>
            <w:hideMark/>
          </w:tcPr>
          <w:p w14:paraId="0924912C"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5AE20486" w14:textId="77777777" w:rsidR="00FF530F" w:rsidRPr="00295058" w:rsidRDefault="00FF530F" w:rsidP="00FF530F">
            <w:pPr>
              <w:spacing w:line="240" w:lineRule="auto"/>
              <w:jc w:val="center"/>
              <w:rPr>
                <w:rFonts w:eastAsia="Times New Roman"/>
                <w:sz w:val="24"/>
                <w:szCs w:val="24"/>
              </w:rPr>
            </w:pPr>
            <w:r w:rsidRPr="00295058">
              <w:t>53.270.489</w:t>
            </w:r>
          </w:p>
        </w:tc>
        <w:tc>
          <w:tcPr>
            <w:tcW w:w="1396" w:type="pct"/>
            <w:vAlign w:val="center"/>
          </w:tcPr>
          <w:p w14:paraId="2BD463B8" w14:textId="77777777" w:rsidR="00FF530F" w:rsidRPr="00295058" w:rsidRDefault="00FF530F" w:rsidP="00FF530F">
            <w:pPr>
              <w:spacing w:line="240" w:lineRule="auto"/>
              <w:jc w:val="center"/>
              <w:rPr>
                <w:rFonts w:eastAsia="Times New Roman"/>
                <w:sz w:val="24"/>
                <w:szCs w:val="24"/>
              </w:rPr>
            </w:pPr>
            <w:r w:rsidRPr="00295058">
              <w:t>52,3</w:t>
            </w:r>
          </w:p>
        </w:tc>
      </w:tr>
      <w:tr w:rsidR="00FF530F" w:rsidRPr="00295058" w14:paraId="6001B9B4" w14:textId="77777777" w:rsidTr="00FF530F">
        <w:trPr>
          <w:trHeight w:val="315"/>
        </w:trPr>
        <w:tc>
          <w:tcPr>
            <w:tcW w:w="811" w:type="pct"/>
            <w:shd w:val="clear" w:color="auto" w:fill="auto"/>
            <w:noWrap/>
            <w:vAlign w:val="center"/>
            <w:hideMark/>
          </w:tcPr>
          <w:p w14:paraId="0AF3B68E"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2024</w:t>
            </w:r>
          </w:p>
        </w:tc>
        <w:tc>
          <w:tcPr>
            <w:tcW w:w="1397" w:type="pct"/>
            <w:shd w:val="clear" w:color="auto" w:fill="auto"/>
            <w:noWrap/>
            <w:hideMark/>
          </w:tcPr>
          <w:p w14:paraId="42AF1371"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5189B62F" w14:textId="77777777" w:rsidR="00FF530F" w:rsidRPr="00295058" w:rsidRDefault="00FF530F" w:rsidP="00FF530F">
            <w:pPr>
              <w:spacing w:line="240" w:lineRule="auto"/>
              <w:jc w:val="center"/>
              <w:rPr>
                <w:rFonts w:eastAsia="Times New Roman"/>
                <w:sz w:val="24"/>
                <w:szCs w:val="24"/>
              </w:rPr>
            </w:pPr>
            <w:r w:rsidRPr="00295058">
              <w:t>57.532.129</w:t>
            </w:r>
          </w:p>
        </w:tc>
        <w:tc>
          <w:tcPr>
            <w:tcW w:w="1396" w:type="pct"/>
            <w:vAlign w:val="center"/>
          </w:tcPr>
          <w:p w14:paraId="2B1F04A3" w14:textId="77777777" w:rsidR="00FF530F" w:rsidRPr="00295058" w:rsidRDefault="00FF530F" w:rsidP="00FF530F">
            <w:pPr>
              <w:spacing w:line="240" w:lineRule="auto"/>
              <w:jc w:val="center"/>
              <w:rPr>
                <w:rFonts w:eastAsia="Times New Roman"/>
                <w:sz w:val="24"/>
                <w:szCs w:val="24"/>
              </w:rPr>
            </w:pPr>
            <w:r w:rsidRPr="00295058">
              <w:t>56,0</w:t>
            </w:r>
          </w:p>
        </w:tc>
      </w:tr>
      <w:tr w:rsidR="00FF530F" w:rsidRPr="00295058" w14:paraId="1EA7B4A7" w14:textId="77777777" w:rsidTr="00FF530F">
        <w:trPr>
          <w:trHeight w:val="315"/>
        </w:trPr>
        <w:tc>
          <w:tcPr>
            <w:tcW w:w="811" w:type="pct"/>
            <w:shd w:val="clear" w:color="auto" w:fill="auto"/>
            <w:noWrap/>
            <w:vAlign w:val="center"/>
            <w:hideMark/>
          </w:tcPr>
          <w:p w14:paraId="3D3E1C16"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2025</w:t>
            </w:r>
          </w:p>
        </w:tc>
        <w:tc>
          <w:tcPr>
            <w:tcW w:w="1397" w:type="pct"/>
            <w:shd w:val="clear" w:color="auto" w:fill="auto"/>
            <w:noWrap/>
            <w:hideMark/>
          </w:tcPr>
          <w:p w14:paraId="12C84ED6"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29852F3A" w14:textId="77777777" w:rsidR="00FF530F" w:rsidRPr="00295058" w:rsidRDefault="00FF530F" w:rsidP="00FF530F">
            <w:pPr>
              <w:spacing w:line="240" w:lineRule="auto"/>
              <w:jc w:val="center"/>
              <w:rPr>
                <w:rFonts w:eastAsia="Times New Roman"/>
                <w:sz w:val="24"/>
                <w:szCs w:val="24"/>
              </w:rPr>
            </w:pPr>
            <w:r w:rsidRPr="00295058">
              <w:t>62.134.699</w:t>
            </w:r>
          </w:p>
        </w:tc>
        <w:tc>
          <w:tcPr>
            <w:tcW w:w="1396" w:type="pct"/>
            <w:vAlign w:val="center"/>
          </w:tcPr>
          <w:p w14:paraId="7571827C" w14:textId="77777777" w:rsidR="00FF530F" w:rsidRPr="00295058" w:rsidRDefault="00FF530F" w:rsidP="00FF530F">
            <w:pPr>
              <w:spacing w:line="240" w:lineRule="auto"/>
              <w:jc w:val="center"/>
              <w:rPr>
                <w:rFonts w:eastAsia="Times New Roman"/>
                <w:sz w:val="24"/>
                <w:szCs w:val="24"/>
              </w:rPr>
            </w:pPr>
            <w:r w:rsidRPr="00295058">
              <w:t>60,0</w:t>
            </w:r>
          </w:p>
        </w:tc>
      </w:tr>
      <w:tr w:rsidR="00FF530F" w:rsidRPr="00295058" w14:paraId="329B0B78" w14:textId="77777777" w:rsidTr="00FF530F">
        <w:trPr>
          <w:trHeight w:val="315"/>
        </w:trPr>
        <w:tc>
          <w:tcPr>
            <w:tcW w:w="811" w:type="pct"/>
            <w:shd w:val="clear" w:color="auto" w:fill="auto"/>
            <w:noWrap/>
            <w:vAlign w:val="center"/>
            <w:hideMark/>
          </w:tcPr>
          <w:p w14:paraId="22CA29D6"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2026</w:t>
            </w:r>
          </w:p>
        </w:tc>
        <w:tc>
          <w:tcPr>
            <w:tcW w:w="1397" w:type="pct"/>
            <w:shd w:val="clear" w:color="auto" w:fill="auto"/>
            <w:noWrap/>
            <w:hideMark/>
          </w:tcPr>
          <w:p w14:paraId="40B3AEF0"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484B0FDE" w14:textId="77777777" w:rsidR="00FF530F" w:rsidRPr="00295058" w:rsidRDefault="00FF530F" w:rsidP="00FF530F">
            <w:pPr>
              <w:spacing w:line="240" w:lineRule="auto"/>
              <w:jc w:val="center"/>
              <w:rPr>
                <w:rFonts w:eastAsia="Times New Roman"/>
                <w:sz w:val="24"/>
                <w:szCs w:val="24"/>
              </w:rPr>
            </w:pPr>
            <w:r w:rsidRPr="00295058">
              <w:t>67.105.475</w:t>
            </w:r>
          </w:p>
        </w:tc>
        <w:tc>
          <w:tcPr>
            <w:tcW w:w="1396" w:type="pct"/>
            <w:vAlign w:val="center"/>
          </w:tcPr>
          <w:p w14:paraId="02AC99F5" w14:textId="77777777" w:rsidR="00FF530F" w:rsidRPr="00295058" w:rsidRDefault="00FF530F" w:rsidP="00FF530F">
            <w:pPr>
              <w:spacing w:line="240" w:lineRule="auto"/>
              <w:jc w:val="center"/>
              <w:rPr>
                <w:rFonts w:eastAsia="Times New Roman"/>
                <w:sz w:val="24"/>
                <w:szCs w:val="24"/>
              </w:rPr>
            </w:pPr>
            <w:r w:rsidRPr="00295058">
              <w:t>64,4</w:t>
            </w:r>
          </w:p>
        </w:tc>
      </w:tr>
      <w:tr w:rsidR="00FF530F" w:rsidRPr="00295058" w14:paraId="213E591D" w14:textId="77777777" w:rsidTr="00FF530F">
        <w:trPr>
          <w:trHeight w:val="315"/>
        </w:trPr>
        <w:tc>
          <w:tcPr>
            <w:tcW w:w="811" w:type="pct"/>
            <w:shd w:val="clear" w:color="auto" w:fill="auto"/>
            <w:noWrap/>
            <w:vAlign w:val="center"/>
            <w:hideMark/>
          </w:tcPr>
          <w:p w14:paraId="0113CEAB"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2027</w:t>
            </w:r>
          </w:p>
        </w:tc>
        <w:tc>
          <w:tcPr>
            <w:tcW w:w="1397" w:type="pct"/>
            <w:shd w:val="clear" w:color="auto" w:fill="auto"/>
            <w:noWrap/>
            <w:hideMark/>
          </w:tcPr>
          <w:p w14:paraId="6FEC38F4"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5451E9BE" w14:textId="77777777" w:rsidR="00FF530F" w:rsidRPr="00295058" w:rsidRDefault="00FF530F" w:rsidP="00FF530F">
            <w:pPr>
              <w:spacing w:line="240" w:lineRule="auto"/>
              <w:jc w:val="center"/>
              <w:rPr>
                <w:rFonts w:eastAsia="Times New Roman"/>
                <w:sz w:val="24"/>
                <w:szCs w:val="24"/>
              </w:rPr>
            </w:pPr>
            <w:r w:rsidRPr="00295058">
              <w:t>72.473.913</w:t>
            </w:r>
          </w:p>
        </w:tc>
        <w:tc>
          <w:tcPr>
            <w:tcW w:w="1396" w:type="pct"/>
            <w:vAlign w:val="center"/>
          </w:tcPr>
          <w:p w14:paraId="65810233" w14:textId="77777777" w:rsidR="00FF530F" w:rsidRPr="00295058" w:rsidRDefault="00FF530F" w:rsidP="00FF530F">
            <w:pPr>
              <w:spacing w:line="240" w:lineRule="auto"/>
              <w:jc w:val="center"/>
              <w:rPr>
                <w:rFonts w:eastAsia="Times New Roman"/>
                <w:sz w:val="24"/>
                <w:szCs w:val="24"/>
              </w:rPr>
            </w:pPr>
            <w:r w:rsidRPr="00295058">
              <w:t>69,0</w:t>
            </w:r>
          </w:p>
        </w:tc>
      </w:tr>
      <w:tr w:rsidR="00FF530F" w:rsidRPr="00295058" w14:paraId="765C416C" w14:textId="77777777" w:rsidTr="00FF530F">
        <w:trPr>
          <w:trHeight w:val="315"/>
        </w:trPr>
        <w:tc>
          <w:tcPr>
            <w:tcW w:w="811" w:type="pct"/>
            <w:shd w:val="clear" w:color="auto" w:fill="auto"/>
            <w:noWrap/>
            <w:vAlign w:val="center"/>
            <w:hideMark/>
          </w:tcPr>
          <w:p w14:paraId="6FED674D"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2028</w:t>
            </w:r>
          </w:p>
        </w:tc>
        <w:tc>
          <w:tcPr>
            <w:tcW w:w="1397" w:type="pct"/>
            <w:shd w:val="clear" w:color="auto" w:fill="auto"/>
            <w:noWrap/>
            <w:hideMark/>
          </w:tcPr>
          <w:p w14:paraId="01A0F6E7"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172CAE33" w14:textId="77777777" w:rsidR="00FF530F" w:rsidRPr="00295058" w:rsidRDefault="00FF530F" w:rsidP="00FF530F">
            <w:pPr>
              <w:spacing w:line="240" w:lineRule="auto"/>
              <w:jc w:val="center"/>
              <w:rPr>
                <w:rFonts w:eastAsia="Times New Roman"/>
                <w:sz w:val="24"/>
                <w:szCs w:val="24"/>
              </w:rPr>
            </w:pPr>
            <w:r w:rsidRPr="00295058">
              <w:t>78.271.826</w:t>
            </w:r>
          </w:p>
        </w:tc>
        <w:tc>
          <w:tcPr>
            <w:tcW w:w="1396" w:type="pct"/>
            <w:vAlign w:val="center"/>
          </w:tcPr>
          <w:p w14:paraId="2823896F" w14:textId="77777777" w:rsidR="00FF530F" w:rsidRPr="00295058" w:rsidRDefault="00FF530F" w:rsidP="00FF530F">
            <w:pPr>
              <w:spacing w:line="240" w:lineRule="auto"/>
              <w:jc w:val="center"/>
              <w:rPr>
                <w:rFonts w:eastAsia="Times New Roman"/>
                <w:sz w:val="24"/>
                <w:szCs w:val="24"/>
              </w:rPr>
            </w:pPr>
            <w:r w:rsidRPr="00295058">
              <w:t>74,1</w:t>
            </w:r>
          </w:p>
        </w:tc>
      </w:tr>
      <w:tr w:rsidR="00FF530F" w:rsidRPr="00295058" w14:paraId="64373329" w14:textId="77777777" w:rsidTr="00FF530F">
        <w:trPr>
          <w:trHeight w:val="315"/>
        </w:trPr>
        <w:tc>
          <w:tcPr>
            <w:tcW w:w="811" w:type="pct"/>
            <w:shd w:val="clear" w:color="auto" w:fill="auto"/>
            <w:noWrap/>
            <w:vAlign w:val="center"/>
            <w:hideMark/>
          </w:tcPr>
          <w:p w14:paraId="4C46C97A"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2029</w:t>
            </w:r>
          </w:p>
        </w:tc>
        <w:tc>
          <w:tcPr>
            <w:tcW w:w="1397" w:type="pct"/>
            <w:shd w:val="clear" w:color="auto" w:fill="auto"/>
            <w:noWrap/>
            <w:hideMark/>
          </w:tcPr>
          <w:p w14:paraId="52AC2B81"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320DDA11" w14:textId="77777777" w:rsidR="00FF530F" w:rsidRPr="00295058" w:rsidRDefault="00FF530F" w:rsidP="00FF530F">
            <w:pPr>
              <w:spacing w:line="240" w:lineRule="auto"/>
              <w:jc w:val="center"/>
              <w:rPr>
                <w:rFonts w:eastAsia="Times New Roman"/>
                <w:sz w:val="24"/>
                <w:szCs w:val="24"/>
              </w:rPr>
            </w:pPr>
            <w:r w:rsidRPr="00295058">
              <w:t>84.533.572</w:t>
            </w:r>
          </w:p>
        </w:tc>
        <w:tc>
          <w:tcPr>
            <w:tcW w:w="1396" w:type="pct"/>
            <w:vAlign w:val="center"/>
          </w:tcPr>
          <w:p w14:paraId="58738EB9" w14:textId="77777777" w:rsidR="00FF530F" w:rsidRPr="00295058" w:rsidRDefault="00FF530F" w:rsidP="00FF530F">
            <w:pPr>
              <w:spacing w:line="240" w:lineRule="auto"/>
              <w:jc w:val="center"/>
              <w:rPr>
                <w:rFonts w:eastAsia="Times New Roman"/>
                <w:sz w:val="24"/>
                <w:szCs w:val="24"/>
              </w:rPr>
            </w:pPr>
            <w:r w:rsidRPr="00295058">
              <w:t>79,5</w:t>
            </w:r>
          </w:p>
        </w:tc>
      </w:tr>
      <w:tr w:rsidR="00FF530F" w:rsidRPr="00295058" w14:paraId="46A70D7C" w14:textId="77777777" w:rsidTr="00FF530F">
        <w:trPr>
          <w:trHeight w:val="315"/>
        </w:trPr>
        <w:tc>
          <w:tcPr>
            <w:tcW w:w="811" w:type="pct"/>
            <w:shd w:val="clear" w:color="auto" w:fill="auto"/>
            <w:noWrap/>
            <w:vAlign w:val="center"/>
            <w:hideMark/>
          </w:tcPr>
          <w:p w14:paraId="34B29193"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2030</w:t>
            </w:r>
          </w:p>
        </w:tc>
        <w:tc>
          <w:tcPr>
            <w:tcW w:w="1397" w:type="pct"/>
            <w:shd w:val="clear" w:color="auto" w:fill="auto"/>
            <w:noWrap/>
            <w:hideMark/>
          </w:tcPr>
          <w:p w14:paraId="41877A89" w14:textId="77777777" w:rsidR="00FF530F" w:rsidRPr="00295058" w:rsidRDefault="00FF530F" w:rsidP="00FF530F">
            <w:pPr>
              <w:spacing w:line="240" w:lineRule="auto"/>
              <w:jc w:val="center"/>
              <w:rPr>
                <w:rFonts w:eastAsia="Times New Roman"/>
                <w:sz w:val="24"/>
                <w:szCs w:val="24"/>
              </w:rPr>
            </w:pPr>
            <w:r w:rsidRPr="00295058">
              <w:rPr>
                <w:rFonts w:eastAsia="Times New Roman"/>
                <w:sz w:val="24"/>
                <w:szCs w:val="24"/>
              </w:rPr>
              <w:t>8%</w:t>
            </w:r>
          </w:p>
        </w:tc>
        <w:tc>
          <w:tcPr>
            <w:tcW w:w="1396" w:type="pct"/>
            <w:shd w:val="clear" w:color="auto" w:fill="auto"/>
            <w:noWrap/>
            <w:vAlign w:val="center"/>
            <w:hideMark/>
          </w:tcPr>
          <w:p w14:paraId="0574B436" w14:textId="77777777" w:rsidR="00FF530F" w:rsidRPr="00295058" w:rsidRDefault="00FF530F" w:rsidP="00FF530F">
            <w:pPr>
              <w:spacing w:line="240" w:lineRule="auto"/>
              <w:jc w:val="center"/>
              <w:rPr>
                <w:rFonts w:eastAsia="Times New Roman"/>
                <w:sz w:val="24"/>
                <w:szCs w:val="24"/>
              </w:rPr>
            </w:pPr>
            <w:r w:rsidRPr="00295058">
              <w:t>91.296.258</w:t>
            </w:r>
          </w:p>
        </w:tc>
        <w:tc>
          <w:tcPr>
            <w:tcW w:w="1396" w:type="pct"/>
            <w:vAlign w:val="center"/>
          </w:tcPr>
          <w:p w14:paraId="6932384F" w14:textId="77777777" w:rsidR="00FF530F" w:rsidRPr="00295058" w:rsidRDefault="00FF530F" w:rsidP="00FF530F">
            <w:pPr>
              <w:spacing w:line="240" w:lineRule="auto"/>
              <w:jc w:val="center"/>
              <w:rPr>
                <w:rFonts w:eastAsia="Times New Roman"/>
                <w:sz w:val="24"/>
                <w:szCs w:val="24"/>
              </w:rPr>
            </w:pPr>
            <w:r w:rsidRPr="00295058">
              <w:t>85,2</w:t>
            </w:r>
          </w:p>
        </w:tc>
      </w:tr>
    </w:tbl>
    <w:p w14:paraId="11BD1F46" w14:textId="77777777" w:rsidR="00FF530F" w:rsidRPr="00295058" w:rsidRDefault="00FF530F" w:rsidP="00FF530F">
      <w:pPr>
        <w:ind w:firstLine="567"/>
        <w:rPr>
          <w:b/>
          <w:szCs w:val="28"/>
          <w:lang w:val="af-ZA"/>
        </w:rPr>
      </w:pPr>
      <w:r w:rsidRPr="00295058">
        <w:rPr>
          <w:b/>
          <w:szCs w:val="28"/>
          <w:lang w:val="af-ZA"/>
        </w:rPr>
        <w:t>c) Tương quan của diện tích nhà ở bình quân đầu người với tổng sản phẩm trên địa bàn (GRDP) bình quân đầu người và tỷ lệ đô thị hóa:</w:t>
      </w:r>
    </w:p>
    <w:p w14:paraId="1F657003" w14:textId="77777777" w:rsidR="00FF530F" w:rsidRPr="00295058" w:rsidRDefault="00FF530F" w:rsidP="00FF530F">
      <w:pPr>
        <w:ind w:firstLine="567"/>
        <w:jc w:val="both"/>
        <w:rPr>
          <w:szCs w:val="28"/>
          <w:lang w:val="af-ZA"/>
        </w:rPr>
      </w:pPr>
      <w:r w:rsidRPr="00295058">
        <w:rPr>
          <w:szCs w:val="28"/>
          <w:lang w:val="af-ZA"/>
        </w:rPr>
        <w:t>Những nghiên cứu và phân tích từ kinh nghiệm quốc tế</w:t>
      </w:r>
      <w:r w:rsidRPr="00295058">
        <w:rPr>
          <w:szCs w:val="28"/>
          <w:vertAlign w:val="superscript"/>
          <w:lang w:val="af-ZA"/>
        </w:rPr>
        <w:t>(</w:t>
      </w:r>
      <w:r w:rsidRPr="00295058">
        <w:rPr>
          <w:rStyle w:val="FootnoteReference"/>
          <w:szCs w:val="28"/>
        </w:rPr>
        <w:footnoteReference w:id="3"/>
      </w:r>
      <w:r w:rsidRPr="00295058">
        <w:rPr>
          <w:szCs w:val="28"/>
          <w:vertAlign w:val="superscript"/>
          <w:lang w:val="af-ZA"/>
        </w:rPr>
        <w:t>)</w:t>
      </w:r>
      <w:r w:rsidRPr="00295058">
        <w:rPr>
          <w:szCs w:val="28"/>
          <w:lang w:val="af-ZA"/>
        </w:rPr>
        <w:t xml:space="preserve"> đều cho thấy có sự tương quan giữa diện tích nhà ở bình quân đầu người với GRDP bình quân đầu người, theo đó diện tích nhà ở bình quân đầu người sẽ tăng lên khi GRDP bình quân đầu người tăng lên nhờ tăng trưởng kinh tế. Trong bối cảnh phát triển đô thị của Tỉnh Quảng Bình, mô hình dự báo diện tích nhà ở bình quân đầu người được phân tích thông qua  chỉ số GRDP bình quân đầu người. Yếu tố giá nhà ở, do còn thiếu số liệu chính thức chỉ số giá bất động sản, sẽ được phản ánh </w:t>
      </w:r>
      <w:r w:rsidRPr="00295058">
        <w:rPr>
          <w:szCs w:val="28"/>
          <w:lang w:val="af-ZA"/>
        </w:rPr>
        <w:lastRenderedPageBreak/>
        <w:t>sự tương quan thông qua việc sử dụng GRDP bình quân</w:t>
      </w:r>
      <w:r w:rsidRPr="00295058">
        <w:rPr>
          <w:sz w:val="24"/>
          <w:szCs w:val="28"/>
          <w:lang w:val="af-ZA"/>
        </w:rPr>
        <w:t xml:space="preserve"> </w:t>
      </w:r>
      <w:r w:rsidRPr="00295058">
        <w:rPr>
          <w:szCs w:val="28"/>
          <w:lang w:val="af-ZA"/>
        </w:rPr>
        <w:t>đầu người điều chỉnh theo chỉ số giá tiêu dùng (CPI).</w:t>
      </w:r>
    </w:p>
    <w:p w14:paraId="1186E3AE" w14:textId="77777777" w:rsidR="00FF530F" w:rsidRPr="00295058" w:rsidRDefault="00FF530F" w:rsidP="00FF530F">
      <w:pPr>
        <w:ind w:firstLine="567"/>
        <w:jc w:val="both"/>
        <w:rPr>
          <w:szCs w:val="28"/>
          <w:lang w:val="af-ZA"/>
        </w:rPr>
      </w:pPr>
      <w:r w:rsidRPr="00295058">
        <w:rPr>
          <w:szCs w:val="28"/>
          <w:lang w:val="af-ZA"/>
        </w:rPr>
        <w:t>Tương tự như các nghiên cứu quốc tế, phân tích hồi quy cho thấy dạng hàm sau phù hợp:</w:t>
      </w:r>
    </w:p>
    <w:p w14:paraId="7ED953B6" w14:textId="77777777" w:rsidR="00FF530F" w:rsidRPr="00295058" w:rsidRDefault="00FF530F" w:rsidP="00FF530F">
      <w:pPr>
        <w:ind w:firstLine="2127"/>
        <w:rPr>
          <w:szCs w:val="28"/>
          <w:lang w:val="af-ZA"/>
        </w:rPr>
      </w:pPr>
      <w:r w:rsidRPr="00295058">
        <w:rPr>
          <w:szCs w:val="28"/>
          <w:lang w:val="af-ZA"/>
        </w:rPr>
        <w:t>S</w:t>
      </w:r>
      <w:r w:rsidRPr="00295058">
        <w:rPr>
          <w:szCs w:val="28"/>
          <w:vertAlign w:val="subscript"/>
          <w:lang w:val="af-ZA"/>
        </w:rPr>
        <w:t>bq</w:t>
      </w:r>
      <w:r w:rsidRPr="00295058" w:rsidDel="001E2617">
        <w:rPr>
          <w:szCs w:val="28"/>
          <w:lang w:val="af-ZA"/>
        </w:rPr>
        <w:t xml:space="preserve"> </w:t>
      </w:r>
      <w:r w:rsidRPr="00295058">
        <w:rPr>
          <w:szCs w:val="28"/>
          <w:lang w:val="af-ZA"/>
        </w:rPr>
        <w:t xml:space="preserve"> = α + β</w:t>
      </w:r>
      <w:r w:rsidRPr="00295058">
        <w:rPr>
          <w:szCs w:val="28"/>
          <w:vertAlign w:val="subscript"/>
          <w:lang w:val="af-ZA"/>
        </w:rPr>
        <w:t>1</w:t>
      </w:r>
      <w:r w:rsidRPr="00295058">
        <w:rPr>
          <w:szCs w:val="28"/>
          <w:lang w:val="af-ZA"/>
        </w:rPr>
        <w:t xml:space="preserve">× GRDPBQ </w:t>
      </w:r>
    </w:p>
    <w:p w14:paraId="726D7496" w14:textId="77777777" w:rsidR="00FF530F" w:rsidRPr="00295058" w:rsidRDefault="00FF530F" w:rsidP="00FF530F">
      <w:pPr>
        <w:ind w:firstLine="567"/>
        <w:jc w:val="both"/>
        <w:rPr>
          <w:szCs w:val="28"/>
          <w:lang w:val="af-ZA"/>
        </w:rPr>
      </w:pPr>
      <w:r w:rsidRPr="00295058">
        <w:rPr>
          <w:szCs w:val="28"/>
          <w:lang w:val="af-ZA"/>
        </w:rPr>
        <w:t>Trong đó:</w:t>
      </w:r>
    </w:p>
    <w:p w14:paraId="6C1E87EA" w14:textId="77777777" w:rsidR="00FF530F" w:rsidRPr="00295058" w:rsidRDefault="00FF530F" w:rsidP="00FF530F">
      <w:pPr>
        <w:ind w:firstLine="1418"/>
        <w:jc w:val="both"/>
        <w:rPr>
          <w:szCs w:val="28"/>
          <w:lang w:val="af-ZA"/>
        </w:rPr>
      </w:pPr>
      <w:r w:rsidRPr="00295058">
        <w:rPr>
          <w:szCs w:val="28"/>
          <w:lang w:val="af-ZA"/>
        </w:rPr>
        <w:t>DTBQ là giá trị diện tích nhà ở bình quân</w:t>
      </w:r>
    </w:p>
    <w:p w14:paraId="6A510BB9" w14:textId="77777777" w:rsidR="00FF530F" w:rsidRPr="00295058" w:rsidRDefault="00FF530F" w:rsidP="00FF530F">
      <w:pPr>
        <w:ind w:firstLine="1418"/>
        <w:jc w:val="both"/>
        <w:rPr>
          <w:szCs w:val="28"/>
          <w:lang w:val="af-ZA"/>
        </w:rPr>
      </w:pPr>
      <w:r w:rsidRPr="00295058">
        <w:rPr>
          <w:szCs w:val="28"/>
          <w:lang w:val="af-ZA"/>
        </w:rPr>
        <w:t>GRDPBQ là giá trị GRDP bình quân đầu người</w:t>
      </w:r>
    </w:p>
    <w:p w14:paraId="423BB1D1" w14:textId="77777777" w:rsidR="00FF530F" w:rsidRPr="00295058" w:rsidRDefault="00FF530F" w:rsidP="00FF530F">
      <w:pPr>
        <w:ind w:firstLine="1418"/>
        <w:jc w:val="both"/>
        <w:rPr>
          <w:szCs w:val="28"/>
          <w:lang w:val="af-ZA"/>
        </w:rPr>
      </w:pPr>
      <w:r w:rsidRPr="00295058">
        <w:rPr>
          <w:szCs w:val="28"/>
          <w:lang w:val="af-ZA"/>
        </w:rPr>
        <w:t>α, β</w:t>
      </w:r>
      <w:r w:rsidRPr="00295058">
        <w:rPr>
          <w:szCs w:val="28"/>
          <w:vertAlign w:val="subscript"/>
          <w:lang w:val="af-ZA"/>
        </w:rPr>
        <w:t>1</w:t>
      </w:r>
      <w:r w:rsidRPr="00295058">
        <w:rPr>
          <w:szCs w:val="28"/>
          <w:lang w:val="af-ZA"/>
        </w:rPr>
        <w:t xml:space="preserve"> là các hệ số tương quan</w:t>
      </w:r>
    </w:p>
    <w:p w14:paraId="07217133" w14:textId="77777777" w:rsidR="00FF530F" w:rsidRPr="00295058" w:rsidRDefault="00FF530F" w:rsidP="00FF530F">
      <w:pPr>
        <w:ind w:firstLine="1418"/>
        <w:jc w:val="both"/>
        <w:rPr>
          <w:szCs w:val="28"/>
          <w:lang w:val="af-ZA"/>
        </w:rPr>
      </w:pPr>
      <w:r w:rsidRPr="00295058">
        <w:rPr>
          <w:szCs w:val="28"/>
          <w:lang w:val="af-ZA"/>
        </w:rPr>
        <w:t>S</w:t>
      </w:r>
      <w:r w:rsidRPr="00295058">
        <w:rPr>
          <w:szCs w:val="28"/>
          <w:vertAlign w:val="subscript"/>
          <w:lang w:val="af-ZA"/>
        </w:rPr>
        <w:t>bq</w:t>
      </w:r>
      <w:r w:rsidRPr="00295058">
        <w:rPr>
          <w:szCs w:val="28"/>
          <w:lang w:val="af-ZA"/>
        </w:rPr>
        <w:t xml:space="preserve"> là diện tích nhà ở bình quân đầu người</w:t>
      </w:r>
    </w:p>
    <w:p w14:paraId="290075F0" w14:textId="77777777" w:rsidR="00FF530F" w:rsidRPr="00295058" w:rsidRDefault="00FF530F" w:rsidP="00FF530F">
      <w:pPr>
        <w:ind w:firstLine="567"/>
        <w:jc w:val="both"/>
        <w:rPr>
          <w:szCs w:val="28"/>
          <w:lang w:val="af-ZA"/>
        </w:rPr>
      </w:pPr>
      <w:r w:rsidRPr="00295058">
        <w:rPr>
          <w:szCs w:val="28"/>
          <w:lang w:val="af-ZA"/>
        </w:rPr>
        <w:t>Theo kết quả phân tích hồi quy, với các hệ số tương quan</w:t>
      </w:r>
      <w:r w:rsidRPr="00295058">
        <w:rPr>
          <w:lang w:val="af-ZA"/>
        </w:rPr>
        <w:t xml:space="preserve"> </w:t>
      </w:r>
      <w:r w:rsidRPr="00295058">
        <w:rPr>
          <w:szCs w:val="28"/>
          <w:lang w:val="af-ZA"/>
        </w:rPr>
        <w:t>α=14,246; β</w:t>
      </w:r>
      <w:r w:rsidRPr="00295058">
        <w:rPr>
          <w:szCs w:val="28"/>
          <w:vertAlign w:val="subscript"/>
          <w:lang w:val="af-ZA"/>
        </w:rPr>
        <w:t>1</w:t>
      </w:r>
      <w:r w:rsidRPr="00295058">
        <w:rPr>
          <w:szCs w:val="28"/>
          <w:lang w:val="af-ZA"/>
        </w:rPr>
        <w:t>= 0,2205; hàm hồi quy tuyến tính về diện tích nhà ở bình quân tối thiểu của tỉnh có dạng như sau:</w:t>
      </w:r>
    </w:p>
    <w:p w14:paraId="11B94BD0" w14:textId="77777777" w:rsidR="00FF530F" w:rsidRPr="00295058" w:rsidRDefault="00FF530F" w:rsidP="00FF530F">
      <w:pPr>
        <w:ind w:firstLine="2127"/>
        <w:rPr>
          <w:szCs w:val="28"/>
          <w:vertAlign w:val="subscript"/>
          <w:lang w:val="af-ZA"/>
        </w:rPr>
      </w:pPr>
      <w:r w:rsidRPr="00295058">
        <w:rPr>
          <w:szCs w:val="28"/>
          <w:lang w:val="af-ZA"/>
        </w:rPr>
        <w:t xml:space="preserve">DTBQ = 14,246 + 0,2205×GRDPBQ </w:t>
      </w:r>
    </w:p>
    <w:p w14:paraId="0C9E12F4" w14:textId="77777777" w:rsidR="00FF530F" w:rsidRPr="00295058" w:rsidRDefault="00FF530F" w:rsidP="00FF530F">
      <w:pPr>
        <w:ind w:firstLine="426"/>
        <w:rPr>
          <w:szCs w:val="28"/>
          <w:lang w:val="af-ZA"/>
        </w:rPr>
      </w:pPr>
      <w:r w:rsidRPr="00295058">
        <w:rPr>
          <w:szCs w:val="28"/>
          <w:lang w:val="af-ZA"/>
        </w:rPr>
        <w:t>DTBQ</w:t>
      </w:r>
      <w:r w:rsidRPr="00295058">
        <w:rPr>
          <w:szCs w:val="28"/>
          <w:vertAlign w:val="subscript"/>
          <w:lang w:val="af-ZA"/>
        </w:rPr>
        <w:t>2030</w:t>
      </w:r>
      <w:r w:rsidRPr="00295058">
        <w:rPr>
          <w:szCs w:val="28"/>
          <w:lang w:val="af-ZA"/>
        </w:rPr>
        <w:t>=14,246 + 0,2205 x GRDPBQ</w:t>
      </w:r>
      <w:r w:rsidRPr="00295058">
        <w:rPr>
          <w:szCs w:val="28"/>
          <w:vertAlign w:val="subscript"/>
          <w:lang w:val="af-ZA"/>
        </w:rPr>
        <w:t xml:space="preserve">2030 </w:t>
      </w:r>
      <w:r w:rsidRPr="00295058">
        <w:rPr>
          <w:szCs w:val="28"/>
          <w:lang w:val="af-ZA"/>
        </w:rPr>
        <w:t>= 14,246 + 0,2205x85,2 = 33</w:t>
      </w:r>
    </w:p>
    <w:p w14:paraId="2749CA72" w14:textId="77777777" w:rsidR="00FF530F" w:rsidRPr="00295058" w:rsidRDefault="00FF530F" w:rsidP="00FF530F">
      <w:pPr>
        <w:ind w:firstLine="2127"/>
        <w:jc w:val="right"/>
        <w:rPr>
          <w:szCs w:val="28"/>
          <w:lang w:val="af-ZA"/>
        </w:rPr>
      </w:pPr>
      <w:r w:rsidRPr="00295058">
        <w:rPr>
          <w:szCs w:val="28"/>
          <w:lang w:val="af-ZA"/>
        </w:rPr>
        <w:t>(ĐVT: m²/người)</w:t>
      </w:r>
    </w:p>
    <w:p w14:paraId="54E84CE8" w14:textId="77777777" w:rsidR="00FF530F" w:rsidRPr="00295058" w:rsidRDefault="00FF530F" w:rsidP="00FF530F">
      <w:pPr>
        <w:ind w:firstLine="567"/>
        <w:jc w:val="both"/>
        <w:rPr>
          <w:szCs w:val="28"/>
          <w:lang w:val="af-ZA"/>
        </w:rPr>
      </w:pPr>
      <w:r w:rsidRPr="00295058">
        <w:rPr>
          <w:szCs w:val="28"/>
          <w:lang w:val="af-ZA"/>
        </w:rPr>
        <w:t>Chuỗi dữ liệu sử dụng được tập hợp và tính toán bao gồm diện tích nhà ở bình quân đầu người toàn Tỉnh được thu thập và tính toán từ năm 2004 -2019, tổng sản phẩm trên địa bàn theo giá hiện hành từ năm 2004-2019 và tỷ lệ đô thị hóa từ năm 2004-2019 (đã trình bày ở phần trên).</w:t>
      </w:r>
    </w:p>
    <w:p w14:paraId="6EDB43C9" w14:textId="77777777" w:rsidR="00FF530F" w:rsidRPr="00295058" w:rsidRDefault="00FF530F" w:rsidP="00FF530F">
      <w:pPr>
        <w:ind w:firstLine="567"/>
        <w:jc w:val="both"/>
        <w:rPr>
          <w:b/>
          <w:szCs w:val="28"/>
          <w:lang w:val="vi-VN"/>
        </w:rPr>
      </w:pPr>
      <w:r w:rsidRPr="00295058">
        <w:rPr>
          <w:b/>
          <w:szCs w:val="28"/>
          <w:lang w:val="af-ZA"/>
        </w:rPr>
        <w:t>Bảng</w:t>
      </w:r>
      <w:r w:rsidRPr="00295058">
        <w:rPr>
          <w:b/>
          <w:szCs w:val="28"/>
          <w:lang w:val="vi-VN"/>
        </w:rPr>
        <w:t xml:space="preserve"> 3.5</w:t>
      </w:r>
      <w:r w:rsidRPr="00295058">
        <w:rPr>
          <w:b/>
          <w:szCs w:val="28"/>
          <w:lang w:val="af-ZA"/>
        </w:rPr>
        <w:t>:</w:t>
      </w:r>
      <w:r w:rsidRPr="00295058">
        <w:rPr>
          <w:b/>
          <w:szCs w:val="28"/>
          <w:lang w:val="vi-VN"/>
        </w:rPr>
        <w:t xml:space="preserve"> Hiện trạng và dự báo diện tích nhà ở bình quân đầu tỉnh Quảng Bình</w:t>
      </w:r>
      <w:r w:rsidRPr="00295058">
        <w:rPr>
          <w:b/>
          <w:szCs w:val="28"/>
          <w:lang w:val="af-ZA"/>
        </w:rPr>
        <w:t xml:space="preserve"> </w:t>
      </w:r>
      <w:r w:rsidRPr="00295058">
        <w:rPr>
          <w:b/>
          <w:szCs w:val="28"/>
          <w:lang w:val="vi-VN"/>
        </w:rPr>
        <w:t>giai đoạn 2020-2030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576"/>
        <w:gridCol w:w="3516"/>
      </w:tblGrid>
      <w:tr w:rsidR="00FF530F" w:rsidRPr="00295058" w14:paraId="13F1E0C6" w14:textId="77777777" w:rsidTr="00FF530F">
        <w:trPr>
          <w:trHeight w:val="315"/>
        </w:trPr>
        <w:tc>
          <w:tcPr>
            <w:tcW w:w="1720" w:type="pct"/>
            <w:shd w:val="clear" w:color="auto" w:fill="auto"/>
            <w:noWrap/>
            <w:vAlign w:val="center"/>
            <w:hideMark/>
          </w:tcPr>
          <w:p w14:paraId="6CC45840" w14:textId="77777777" w:rsidR="00FF530F" w:rsidRPr="00295058" w:rsidRDefault="00FF530F" w:rsidP="007364DB">
            <w:pPr>
              <w:spacing w:line="240" w:lineRule="auto"/>
              <w:jc w:val="center"/>
              <w:rPr>
                <w:rFonts w:eastAsia="Times New Roman"/>
                <w:b/>
                <w:sz w:val="24"/>
                <w:szCs w:val="24"/>
              </w:rPr>
            </w:pPr>
            <w:r w:rsidRPr="00295058">
              <w:rPr>
                <w:rFonts w:eastAsia="Times New Roman"/>
                <w:b/>
                <w:sz w:val="24"/>
                <w:szCs w:val="24"/>
              </w:rPr>
              <w:t>Năm</w:t>
            </w:r>
          </w:p>
        </w:tc>
        <w:tc>
          <w:tcPr>
            <w:tcW w:w="1387" w:type="pct"/>
            <w:shd w:val="clear" w:color="auto" w:fill="auto"/>
            <w:noWrap/>
            <w:vAlign w:val="center"/>
            <w:hideMark/>
          </w:tcPr>
          <w:p w14:paraId="437A6E2F" w14:textId="77777777" w:rsidR="00FF530F" w:rsidRPr="00295058" w:rsidRDefault="00FF530F" w:rsidP="007364DB">
            <w:pPr>
              <w:spacing w:line="240" w:lineRule="auto"/>
              <w:jc w:val="center"/>
              <w:rPr>
                <w:rFonts w:eastAsia="Times New Roman"/>
                <w:b/>
                <w:sz w:val="24"/>
                <w:szCs w:val="24"/>
              </w:rPr>
            </w:pPr>
            <w:r w:rsidRPr="00295058">
              <w:rPr>
                <w:rFonts w:eastAsia="Times New Roman"/>
                <w:b/>
                <w:sz w:val="24"/>
                <w:szCs w:val="24"/>
              </w:rPr>
              <w:t xml:space="preserve">GRDPBQ </w:t>
            </w:r>
          </w:p>
          <w:p w14:paraId="4AE1E04F" w14:textId="77777777" w:rsidR="00FF530F" w:rsidRPr="00295058" w:rsidRDefault="00FF530F" w:rsidP="007364DB">
            <w:pPr>
              <w:spacing w:line="240" w:lineRule="auto"/>
              <w:jc w:val="center"/>
              <w:rPr>
                <w:rFonts w:eastAsia="Times New Roman"/>
                <w:b/>
                <w:sz w:val="24"/>
                <w:szCs w:val="24"/>
              </w:rPr>
            </w:pPr>
            <w:r w:rsidRPr="00295058">
              <w:rPr>
                <w:rFonts w:eastAsia="Times New Roman"/>
                <w:b/>
                <w:sz w:val="24"/>
                <w:szCs w:val="24"/>
              </w:rPr>
              <w:t>(triệu đồng/người)</w:t>
            </w:r>
          </w:p>
        </w:tc>
        <w:tc>
          <w:tcPr>
            <w:tcW w:w="1893" w:type="pct"/>
            <w:shd w:val="clear" w:color="auto" w:fill="auto"/>
            <w:noWrap/>
            <w:vAlign w:val="center"/>
            <w:hideMark/>
          </w:tcPr>
          <w:p w14:paraId="56670B5E" w14:textId="77777777" w:rsidR="00FF530F" w:rsidRPr="00295058" w:rsidRDefault="00FF530F" w:rsidP="007364DB">
            <w:pPr>
              <w:spacing w:line="240" w:lineRule="auto"/>
              <w:jc w:val="center"/>
              <w:rPr>
                <w:rFonts w:eastAsia="Times New Roman"/>
                <w:b/>
                <w:sz w:val="24"/>
                <w:szCs w:val="24"/>
              </w:rPr>
            </w:pPr>
            <w:r w:rsidRPr="00295058">
              <w:rPr>
                <w:rFonts w:eastAsia="Times New Roman"/>
                <w:b/>
                <w:sz w:val="24"/>
                <w:szCs w:val="24"/>
              </w:rPr>
              <w:t xml:space="preserve">Diện tích nhà ở bình quân </w:t>
            </w:r>
          </w:p>
          <w:p w14:paraId="4A2BF8BA" w14:textId="77777777" w:rsidR="00FF530F" w:rsidRPr="00295058" w:rsidRDefault="00FF530F" w:rsidP="007364DB">
            <w:pPr>
              <w:spacing w:line="240" w:lineRule="auto"/>
              <w:jc w:val="center"/>
              <w:rPr>
                <w:rFonts w:eastAsia="Times New Roman"/>
                <w:b/>
                <w:sz w:val="24"/>
                <w:szCs w:val="24"/>
              </w:rPr>
            </w:pPr>
            <w:r w:rsidRPr="00295058">
              <w:rPr>
                <w:rFonts w:eastAsia="Times New Roman"/>
                <w:b/>
                <w:sz w:val="24"/>
                <w:szCs w:val="24"/>
              </w:rPr>
              <w:t>(m</w:t>
            </w:r>
            <w:r w:rsidRPr="00295058">
              <w:rPr>
                <w:rFonts w:eastAsia="Times New Roman"/>
                <w:b/>
                <w:sz w:val="24"/>
                <w:szCs w:val="24"/>
                <w:vertAlign w:val="superscript"/>
              </w:rPr>
              <w:t>2</w:t>
            </w:r>
            <w:r w:rsidRPr="00295058">
              <w:rPr>
                <w:rFonts w:eastAsia="Times New Roman"/>
                <w:b/>
                <w:sz w:val="24"/>
                <w:szCs w:val="24"/>
              </w:rPr>
              <w:t>/người)</w:t>
            </w:r>
          </w:p>
        </w:tc>
      </w:tr>
      <w:tr w:rsidR="00FF530F" w:rsidRPr="00295058" w14:paraId="3C6DFB11" w14:textId="77777777" w:rsidTr="00FF530F">
        <w:trPr>
          <w:trHeight w:val="315"/>
        </w:trPr>
        <w:tc>
          <w:tcPr>
            <w:tcW w:w="1720" w:type="pct"/>
            <w:shd w:val="clear" w:color="auto" w:fill="auto"/>
            <w:noWrap/>
            <w:vAlign w:val="center"/>
            <w:hideMark/>
          </w:tcPr>
          <w:p w14:paraId="4148C04E"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2010</w:t>
            </w:r>
          </w:p>
        </w:tc>
        <w:tc>
          <w:tcPr>
            <w:tcW w:w="1387" w:type="pct"/>
            <w:shd w:val="clear" w:color="auto" w:fill="auto"/>
            <w:noWrap/>
            <w:vAlign w:val="center"/>
            <w:hideMark/>
          </w:tcPr>
          <w:p w14:paraId="1F0648E7" w14:textId="77777777" w:rsidR="00FF530F" w:rsidRPr="00295058" w:rsidRDefault="00FF530F" w:rsidP="007364DB">
            <w:pPr>
              <w:spacing w:line="240" w:lineRule="auto"/>
              <w:jc w:val="center"/>
              <w:rPr>
                <w:rFonts w:eastAsia="Times New Roman"/>
                <w:sz w:val="24"/>
                <w:szCs w:val="24"/>
              </w:rPr>
            </w:pPr>
            <w:r w:rsidRPr="00295058">
              <w:t>14,6</w:t>
            </w:r>
          </w:p>
        </w:tc>
        <w:tc>
          <w:tcPr>
            <w:tcW w:w="1893" w:type="pct"/>
            <w:shd w:val="clear" w:color="auto" w:fill="auto"/>
            <w:noWrap/>
            <w:vAlign w:val="center"/>
            <w:hideMark/>
          </w:tcPr>
          <w:p w14:paraId="4F279438" w14:textId="77777777" w:rsidR="00FF530F" w:rsidRPr="00295058" w:rsidRDefault="00FF530F" w:rsidP="007364DB">
            <w:pPr>
              <w:spacing w:line="240" w:lineRule="auto"/>
              <w:jc w:val="center"/>
              <w:rPr>
                <w:rFonts w:eastAsia="Times New Roman"/>
                <w:sz w:val="24"/>
                <w:szCs w:val="24"/>
              </w:rPr>
            </w:pPr>
            <w:r w:rsidRPr="00295058">
              <w:t>18,9</w:t>
            </w:r>
          </w:p>
        </w:tc>
      </w:tr>
      <w:tr w:rsidR="00FF530F" w:rsidRPr="00295058" w14:paraId="08B51405" w14:textId="77777777" w:rsidTr="00FF530F">
        <w:trPr>
          <w:trHeight w:val="315"/>
        </w:trPr>
        <w:tc>
          <w:tcPr>
            <w:tcW w:w="1720" w:type="pct"/>
            <w:shd w:val="clear" w:color="auto" w:fill="auto"/>
            <w:noWrap/>
            <w:vAlign w:val="center"/>
            <w:hideMark/>
          </w:tcPr>
          <w:p w14:paraId="62458308"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2011</w:t>
            </w:r>
          </w:p>
        </w:tc>
        <w:tc>
          <w:tcPr>
            <w:tcW w:w="1387" w:type="pct"/>
            <w:shd w:val="clear" w:color="auto" w:fill="auto"/>
            <w:noWrap/>
            <w:vAlign w:val="center"/>
            <w:hideMark/>
          </w:tcPr>
          <w:p w14:paraId="1FC0AB2A" w14:textId="77777777" w:rsidR="00FF530F" w:rsidRPr="00295058" w:rsidRDefault="00FF530F" w:rsidP="007364DB">
            <w:pPr>
              <w:spacing w:line="240" w:lineRule="auto"/>
              <w:jc w:val="center"/>
              <w:rPr>
                <w:rFonts w:eastAsia="Times New Roman"/>
                <w:sz w:val="24"/>
                <w:szCs w:val="24"/>
              </w:rPr>
            </w:pPr>
            <w:r w:rsidRPr="00295058">
              <w:t>18,0</w:t>
            </w:r>
          </w:p>
        </w:tc>
        <w:tc>
          <w:tcPr>
            <w:tcW w:w="1893" w:type="pct"/>
            <w:shd w:val="clear" w:color="auto" w:fill="auto"/>
            <w:noWrap/>
            <w:vAlign w:val="center"/>
            <w:hideMark/>
          </w:tcPr>
          <w:p w14:paraId="3D733B41" w14:textId="77777777" w:rsidR="00FF530F" w:rsidRPr="00295058" w:rsidRDefault="00FF530F" w:rsidP="007364DB">
            <w:pPr>
              <w:spacing w:line="240" w:lineRule="auto"/>
              <w:jc w:val="center"/>
              <w:rPr>
                <w:rFonts w:eastAsia="Times New Roman"/>
                <w:sz w:val="24"/>
                <w:szCs w:val="24"/>
              </w:rPr>
            </w:pPr>
            <w:r w:rsidRPr="00295058">
              <w:t>19,6</w:t>
            </w:r>
          </w:p>
        </w:tc>
      </w:tr>
      <w:tr w:rsidR="00FF530F" w:rsidRPr="00295058" w14:paraId="29EF8531" w14:textId="77777777" w:rsidTr="00FF530F">
        <w:trPr>
          <w:trHeight w:val="315"/>
        </w:trPr>
        <w:tc>
          <w:tcPr>
            <w:tcW w:w="1720" w:type="pct"/>
            <w:shd w:val="clear" w:color="auto" w:fill="auto"/>
            <w:noWrap/>
            <w:vAlign w:val="center"/>
            <w:hideMark/>
          </w:tcPr>
          <w:p w14:paraId="25CDAA68"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2012</w:t>
            </w:r>
          </w:p>
        </w:tc>
        <w:tc>
          <w:tcPr>
            <w:tcW w:w="1387" w:type="pct"/>
            <w:shd w:val="clear" w:color="auto" w:fill="auto"/>
            <w:noWrap/>
            <w:vAlign w:val="center"/>
            <w:hideMark/>
          </w:tcPr>
          <w:p w14:paraId="5E0F2029" w14:textId="77777777" w:rsidR="00FF530F" w:rsidRPr="00295058" w:rsidRDefault="00FF530F" w:rsidP="007364DB">
            <w:pPr>
              <w:spacing w:line="240" w:lineRule="auto"/>
              <w:jc w:val="center"/>
              <w:rPr>
                <w:rFonts w:eastAsia="Times New Roman"/>
                <w:sz w:val="24"/>
                <w:szCs w:val="24"/>
              </w:rPr>
            </w:pPr>
            <w:r w:rsidRPr="00295058">
              <w:t>20,2</w:t>
            </w:r>
          </w:p>
        </w:tc>
        <w:tc>
          <w:tcPr>
            <w:tcW w:w="1893" w:type="pct"/>
            <w:shd w:val="clear" w:color="auto" w:fill="auto"/>
            <w:noWrap/>
            <w:vAlign w:val="center"/>
            <w:hideMark/>
          </w:tcPr>
          <w:p w14:paraId="0551B092" w14:textId="77777777" w:rsidR="00FF530F" w:rsidRPr="00295058" w:rsidRDefault="00FF530F" w:rsidP="007364DB">
            <w:pPr>
              <w:spacing w:line="240" w:lineRule="auto"/>
              <w:jc w:val="center"/>
              <w:rPr>
                <w:rFonts w:eastAsia="Times New Roman"/>
                <w:sz w:val="24"/>
                <w:szCs w:val="24"/>
              </w:rPr>
            </w:pPr>
            <w:r w:rsidRPr="00295058">
              <w:t>20,4</w:t>
            </w:r>
          </w:p>
        </w:tc>
      </w:tr>
      <w:tr w:rsidR="00FF530F" w:rsidRPr="00295058" w14:paraId="29582CC9" w14:textId="77777777" w:rsidTr="00FF530F">
        <w:trPr>
          <w:trHeight w:val="315"/>
        </w:trPr>
        <w:tc>
          <w:tcPr>
            <w:tcW w:w="1720" w:type="pct"/>
            <w:shd w:val="clear" w:color="auto" w:fill="auto"/>
            <w:noWrap/>
            <w:vAlign w:val="center"/>
            <w:hideMark/>
          </w:tcPr>
          <w:p w14:paraId="64D56C76"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2013</w:t>
            </w:r>
          </w:p>
        </w:tc>
        <w:tc>
          <w:tcPr>
            <w:tcW w:w="1387" w:type="pct"/>
            <w:shd w:val="clear" w:color="auto" w:fill="auto"/>
            <w:noWrap/>
            <w:vAlign w:val="center"/>
            <w:hideMark/>
          </w:tcPr>
          <w:p w14:paraId="6AAEC587" w14:textId="77777777" w:rsidR="00FF530F" w:rsidRPr="00295058" w:rsidRDefault="00FF530F" w:rsidP="007364DB">
            <w:pPr>
              <w:spacing w:line="240" w:lineRule="auto"/>
              <w:jc w:val="center"/>
              <w:rPr>
                <w:rFonts w:eastAsia="Times New Roman"/>
                <w:sz w:val="24"/>
                <w:szCs w:val="24"/>
              </w:rPr>
            </w:pPr>
            <w:r w:rsidRPr="00295058">
              <w:t>23,9</w:t>
            </w:r>
          </w:p>
        </w:tc>
        <w:tc>
          <w:tcPr>
            <w:tcW w:w="1893" w:type="pct"/>
            <w:shd w:val="clear" w:color="auto" w:fill="auto"/>
            <w:noWrap/>
            <w:vAlign w:val="center"/>
            <w:hideMark/>
          </w:tcPr>
          <w:p w14:paraId="4DDCC401" w14:textId="77777777" w:rsidR="00FF530F" w:rsidRPr="00295058" w:rsidRDefault="00FF530F" w:rsidP="007364DB">
            <w:pPr>
              <w:spacing w:line="240" w:lineRule="auto"/>
              <w:jc w:val="center"/>
              <w:rPr>
                <w:rFonts w:eastAsia="Times New Roman"/>
                <w:sz w:val="24"/>
                <w:szCs w:val="24"/>
              </w:rPr>
            </w:pPr>
            <w:r w:rsidRPr="00295058">
              <w:t>19,6</w:t>
            </w:r>
          </w:p>
        </w:tc>
      </w:tr>
      <w:tr w:rsidR="00FF530F" w:rsidRPr="00295058" w14:paraId="4EA48F9F" w14:textId="77777777" w:rsidTr="00FF530F">
        <w:trPr>
          <w:trHeight w:val="315"/>
        </w:trPr>
        <w:tc>
          <w:tcPr>
            <w:tcW w:w="1720" w:type="pct"/>
            <w:shd w:val="clear" w:color="auto" w:fill="auto"/>
            <w:noWrap/>
            <w:vAlign w:val="center"/>
            <w:hideMark/>
          </w:tcPr>
          <w:p w14:paraId="36BAED5E"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2014</w:t>
            </w:r>
          </w:p>
        </w:tc>
        <w:tc>
          <w:tcPr>
            <w:tcW w:w="1387" w:type="pct"/>
            <w:shd w:val="clear" w:color="auto" w:fill="auto"/>
            <w:noWrap/>
            <w:vAlign w:val="center"/>
            <w:hideMark/>
          </w:tcPr>
          <w:p w14:paraId="3C30FA87" w14:textId="77777777" w:rsidR="00FF530F" w:rsidRPr="00295058" w:rsidRDefault="00FF530F" w:rsidP="007364DB">
            <w:pPr>
              <w:spacing w:line="240" w:lineRule="auto"/>
              <w:jc w:val="center"/>
              <w:rPr>
                <w:rFonts w:eastAsia="Times New Roman"/>
                <w:sz w:val="24"/>
                <w:szCs w:val="24"/>
              </w:rPr>
            </w:pPr>
            <w:r w:rsidRPr="00295058">
              <w:t>26,2</w:t>
            </w:r>
          </w:p>
        </w:tc>
        <w:tc>
          <w:tcPr>
            <w:tcW w:w="1893" w:type="pct"/>
            <w:shd w:val="clear" w:color="auto" w:fill="auto"/>
            <w:noWrap/>
            <w:vAlign w:val="center"/>
            <w:hideMark/>
          </w:tcPr>
          <w:p w14:paraId="3E07DC8B" w14:textId="77777777" w:rsidR="00FF530F" w:rsidRPr="00295058" w:rsidRDefault="00FF530F" w:rsidP="007364DB">
            <w:pPr>
              <w:spacing w:line="240" w:lineRule="auto"/>
              <w:jc w:val="center"/>
              <w:rPr>
                <w:rFonts w:eastAsia="Times New Roman"/>
                <w:sz w:val="24"/>
                <w:szCs w:val="24"/>
              </w:rPr>
            </w:pPr>
            <w:r w:rsidRPr="00295058">
              <w:t>21,8</w:t>
            </w:r>
          </w:p>
        </w:tc>
      </w:tr>
      <w:tr w:rsidR="00FF530F" w:rsidRPr="00295058" w14:paraId="60B69B24" w14:textId="77777777" w:rsidTr="00FF530F">
        <w:trPr>
          <w:trHeight w:val="315"/>
        </w:trPr>
        <w:tc>
          <w:tcPr>
            <w:tcW w:w="1720" w:type="pct"/>
            <w:shd w:val="clear" w:color="auto" w:fill="auto"/>
            <w:noWrap/>
            <w:vAlign w:val="center"/>
            <w:hideMark/>
          </w:tcPr>
          <w:p w14:paraId="1A269969"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lastRenderedPageBreak/>
              <w:t>2015</w:t>
            </w:r>
          </w:p>
        </w:tc>
        <w:tc>
          <w:tcPr>
            <w:tcW w:w="1387" w:type="pct"/>
            <w:shd w:val="clear" w:color="auto" w:fill="auto"/>
            <w:noWrap/>
            <w:vAlign w:val="center"/>
            <w:hideMark/>
          </w:tcPr>
          <w:p w14:paraId="55D81208" w14:textId="77777777" w:rsidR="00FF530F" w:rsidRPr="00295058" w:rsidRDefault="00FF530F" w:rsidP="007364DB">
            <w:pPr>
              <w:spacing w:line="240" w:lineRule="auto"/>
              <w:jc w:val="center"/>
              <w:rPr>
                <w:rFonts w:eastAsia="Times New Roman"/>
                <w:sz w:val="24"/>
                <w:szCs w:val="24"/>
              </w:rPr>
            </w:pPr>
            <w:r w:rsidRPr="00295058">
              <w:t>31,0</w:t>
            </w:r>
          </w:p>
        </w:tc>
        <w:tc>
          <w:tcPr>
            <w:tcW w:w="1893" w:type="pct"/>
            <w:shd w:val="clear" w:color="auto" w:fill="auto"/>
            <w:noWrap/>
            <w:vAlign w:val="center"/>
            <w:hideMark/>
          </w:tcPr>
          <w:p w14:paraId="5D38A248" w14:textId="77777777" w:rsidR="00FF530F" w:rsidRPr="00295058" w:rsidRDefault="00FF530F" w:rsidP="007364DB">
            <w:pPr>
              <w:spacing w:line="240" w:lineRule="auto"/>
              <w:jc w:val="center"/>
              <w:rPr>
                <w:rFonts w:eastAsia="Times New Roman"/>
                <w:sz w:val="24"/>
                <w:szCs w:val="24"/>
              </w:rPr>
            </w:pPr>
            <w:r w:rsidRPr="00295058">
              <w:t>22,7</w:t>
            </w:r>
          </w:p>
        </w:tc>
      </w:tr>
      <w:tr w:rsidR="00FF530F" w:rsidRPr="00295058" w14:paraId="3BCA076C" w14:textId="77777777" w:rsidTr="00FF530F">
        <w:trPr>
          <w:trHeight w:val="315"/>
        </w:trPr>
        <w:tc>
          <w:tcPr>
            <w:tcW w:w="1720" w:type="pct"/>
            <w:shd w:val="clear" w:color="auto" w:fill="auto"/>
            <w:noWrap/>
            <w:vAlign w:val="center"/>
            <w:hideMark/>
          </w:tcPr>
          <w:p w14:paraId="586A9F00"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2016</w:t>
            </w:r>
          </w:p>
        </w:tc>
        <w:tc>
          <w:tcPr>
            <w:tcW w:w="1387" w:type="pct"/>
            <w:shd w:val="clear" w:color="auto" w:fill="auto"/>
            <w:noWrap/>
            <w:vAlign w:val="center"/>
            <w:hideMark/>
          </w:tcPr>
          <w:p w14:paraId="0D62A48F" w14:textId="77777777" w:rsidR="00FF530F" w:rsidRPr="00295058" w:rsidRDefault="00FF530F" w:rsidP="007364DB">
            <w:pPr>
              <w:spacing w:line="240" w:lineRule="auto"/>
              <w:jc w:val="center"/>
              <w:rPr>
                <w:rFonts w:eastAsia="Times New Roman"/>
                <w:sz w:val="24"/>
                <w:szCs w:val="24"/>
              </w:rPr>
            </w:pPr>
            <w:r w:rsidRPr="00295058">
              <w:t>33,0</w:t>
            </w:r>
          </w:p>
        </w:tc>
        <w:tc>
          <w:tcPr>
            <w:tcW w:w="1893" w:type="pct"/>
            <w:shd w:val="clear" w:color="auto" w:fill="auto"/>
            <w:noWrap/>
            <w:vAlign w:val="center"/>
            <w:hideMark/>
          </w:tcPr>
          <w:p w14:paraId="1C4FC876" w14:textId="77777777" w:rsidR="00FF530F" w:rsidRPr="00295058" w:rsidRDefault="00FF530F" w:rsidP="007364DB">
            <w:pPr>
              <w:spacing w:line="240" w:lineRule="auto"/>
              <w:jc w:val="center"/>
              <w:rPr>
                <w:rFonts w:eastAsia="Times New Roman"/>
                <w:sz w:val="24"/>
                <w:szCs w:val="24"/>
              </w:rPr>
            </w:pPr>
            <w:r w:rsidRPr="00295058">
              <w:t>23,6</w:t>
            </w:r>
          </w:p>
        </w:tc>
      </w:tr>
      <w:tr w:rsidR="00FF530F" w:rsidRPr="00295058" w14:paraId="6EEF5926" w14:textId="77777777" w:rsidTr="00FF530F">
        <w:trPr>
          <w:trHeight w:val="315"/>
        </w:trPr>
        <w:tc>
          <w:tcPr>
            <w:tcW w:w="1720" w:type="pct"/>
            <w:shd w:val="clear" w:color="auto" w:fill="auto"/>
            <w:noWrap/>
            <w:vAlign w:val="center"/>
            <w:hideMark/>
          </w:tcPr>
          <w:p w14:paraId="508B88AF"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2017</w:t>
            </w:r>
          </w:p>
        </w:tc>
        <w:tc>
          <w:tcPr>
            <w:tcW w:w="1387" w:type="pct"/>
            <w:shd w:val="clear" w:color="auto" w:fill="auto"/>
            <w:noWrap/>
            <w:vAlign w:val="center"/>
            <w:hideMark/>
          </w:tcPr>
          <w:p w14:paraId="1407823C" w14:textId="77777777" w:rsidR="00FF530F" w:rsidRPr="00295058" w:rsidRDefault="00FF530F" w:rsidP="007364DB">
            <w:pPr>
              <w:spacing w:line="240" w:lineRule="auto"/>
              <w:jc w:val="center"/>
              <w:rPr>
                <w:rFonts w:eastAsia="Times New Roman"/>
                <w:sz w:val="24"/>
                <w:szCs w:val="24"/>
              </w:rPr>
            </w:pPr>
            <w:r w:rsidRPr="00295058">
              <w:t>35,7</w:t>
            </w:r>
          </w:p>
        </w:tc>
        <w:tc>
          <w:tcPr>
            <w:tcW w:w="1893" w:type="pct"/>
            <w:shd w:val="clear" w:color="auto" w:fill="auto"/>
            <w:noWrap/>
            <w:vAlign w:val="center"/>
            <w:hideMark/>
          </w:tcPr>
          <w:p w14:paraId="7F1BF768" w14:textId="77777777" w:rsidR="00FF530F" w:rsidRPr="00295058" w:rsidRDefault="00FF530F" w:rsidP="007364DB">
            <w:pPr>
              <w:spacing w:line="240" w:lineRule="auto"/>
              <w:jc w:val="center"/>
              <w:rPr>
                <w:rFonts w:eastAsia="Times New Roman"/>
                <w:sz w:val="24"/>
                <w:szCs w:val="24"/>
              </w:rPr>
            </w:pPr>
            <w:r w:rsidRPr="00295058">
              <w:t>24,4</w:t>
            </w:r>
          </w:p>
        </w:tc>
      </w:tr>
      <w:tr w:rsidR="00FF530F" w:rsidRPr="00295058" w14:paraId="798FCD69" w14:textId="77777777" w:rsidTr="00FF530F">
        <w:trPr>
          <w:trHeight w:val="315"/>
        </w:trPr>
        <w:tc>
          <w:tcPr>
            <w:tcW w:w="1720" w:type="pct"/>
            <w:shd w:val="clear" w:color="auto" w:fill="auto"/>
            <w:noWrap/>
            <w:vAlign w:val="center"/>
            <w:hideMark/>
          </w:tcPr>
          <w:p w14:paraId="6F3BF71F"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2018</w:t>
            </w:r>
          </w:p>
        </w:tc>
        <w:tc>
          <w:tcPr>
            <w:tcW w:w="1387" w:type="pct"/>
            <w:shd w:val="clear" w:color="auto" w:fill="auto"/>
            <w:noWrap/>
            <w:vAlign w:val="center"/>
            <w:hideMark/>
          </w:tcPr>
          <w:p w14:paraId="6A8444E3" w14:textId="77777777" w:rsidR="00FF530F" w:rsidRPr="00295058" w:rsidRDefault="00FF530F" w:rsidP="007364DB">
            <w:pPr>
              <w:spacing w:line="240" w:lineRule="auto"/>
              <w:jc w:val="center"/>
              <w:rPr>
                <w:rFonts w:eastAsia="Times New Roman"/>
                <w:sz w:val="24"/>
                <w:szCs w:val="24"/>
              </w:rPr>
            </w:pPr>
            <w:r w:rsidRPr="00295058">
              <w:t>39,7</w:t>
            </w:r>
          </w:p>
        </w:tc>
        <w:tc>
          <w:tcPr>
            <w:tcW w:w="1893" w:type="pct"/>
            <w:shd w:val="clear" w:color="auto" w:fill="auto"/>
            <w:noWrap/>
            <w:vAlign w:val="center"/>
            <w:hideMark/>
          </w:tcPr>
          <w:p w14:paraId="6F53B691" w14:textId="77777777" w:rsidR="00FF530F" w:rsidRPr="00295058" w:rsidRDefault="00FF530F" w:rsidP="007364DB">
            <w:pPr>
              <w:spacing w:line="240" w:lineRule="auto"/>
              <w:jc w:val="center"/>
              <w:rPr>
                <w:rFonts w:eastAsia="Times New Roman"/>
                <w:sz w:val="24"/>
                <w:szCs w:val="24"/>
              </w:rPr>
            </w:pPr>
            <w:r w:rsidRPr="00295058">
              <w:t>25,1</w:t>
            </w:r>
          </w:p>
        </w:tc>
      </w:tr>
      <w:tr w:rsidR="00FF530F" w:rsidRPr="00295058" w14:paraId="6265383A" w14:textId="77777777" w:rsidTr="00FF530F">
        <w:trPr>
          <w:trHeight w:val="315"/>
        </w:trPr>
        <w:tc>
          <w:tcPr>
            <w:tcW w:w="1720" w:type="pct"/>
            <w:shd w:val="clear" w:color="000000" w:fill="E2EFDA"/>
            <w:noWrap/>
            <w:vAlign w:val="center"/>
            <w:hideMark/>
          </w:tcPr>
          <w:p w14:paraId="1CC83559"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2019</w:t>
            </w:r>
          </w:p>
        </w:tc>
        <w:tc>
          <w:tcPr>
            <w:tcW w:w="1387" w:type="pct"/>
            <w:shd w:val="clear" w:color="000000" w:fill="E2EFDA"/>
            <w:noWrap/>
            <w:vAlign w:val="center"/>
            <w:hideMark/>
          </w:tcPr>
          <w:p w14:paraId="47B36914" w14:textId="77777777" w:rsidR="00FF530F" w:rsidRPr="00295058" w:rsidRDefault="00FF530F" w:rsidP="007364DB">
            <w:pPr>
              <w:spacing w:line="240" w:lineRule="auto"/>
              <w:jc w:val="center"/>
              <w:rPr>
                <w:rFonts w:eastAsia="Times New Roman"/>
                <w:sz w:val="24"/>
                <w:szCs w:val="24"/>
              </w:rPr>
            </w:pPr>
            <w:r w:rsidRPr="00295058">
              <w:t>43,7</w:t>
            </w:r>
          </w:p>
        </w:tc>
        <w:tc>
          <w:tcPr>
            <w:tcW w:w="1893" w:type="pct"/>
            <w:shd w:val="clear" w:color="000000" w:fill="E2EFDA"/>
            <w:noWrap/>
            <w:vAlign w:val="center"/>
            <w:hideMark/>
          </w:tcPr>
          <w:p w14:paraId="48D304A0" w14:textId="77777777" w:rsidR="00FF530F" w:rsidRPr="00295058" w:rsidRDefault="00FF530F" w:rsidP="007364DB">
            <w:pPr>
              <w:spacing w:line="240" w:lineRule="auto"/>
              <w:jc w:val="center"/>
              <w:rPr>
                <w:rFonts w:eastAsia="Times New Roman"/>
                <w:sz w:val="24"/>
                <w:szCs w:val="24"/>
              </w:rPr>
            </w:pPr>
            <w:r w:rsidRPr="00295058">
              <w:rPr>
                <w:color w:val="FF0000"/>
              </w:rPr>
              <w:t>25,9</w:t>
            </w:r>
          </w:p>
        </w:tc>
      </w:tr>
      <w:tr w:rsidR="00FF530F" w:rsidRPr="00295058" w14:paraId="6767C502" w14:textId="77777777" w:rsidTr="00FF530F">
        <w:trPr>
          <w:trHeight w:val="315"/>
        </w:trPr>
        <w:tc>
          <w:tcPr>
            <w:tcW w:w="1720" w:type="pct"/>
            <w:shd w:val="clear" w:color="auto" w:fill="auto"/>
            <w:noWrap/>
            <w:vAlign w:val="center"/>
            <w:hideMark/>
          </w:tcPr>
          <w:p w14:paraId="602AFB8F"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2020</w:t>
            </w:r>
          </w:p>
        </w:tc>
        <w:tc>
          <w:tcPr>
            <w:tcW w:w="1387" w:type="pct"/>
            <w:shd w:val="clear" w:color="auto" w:fill="auto"/>
            <w:noWrap/>
            <w:vAlign w:val="center"/>
            <w:hideMark/>
          </w:tcPr>
          <w:p w14:paraId="6C018BC4" w14:textId="77777777" w:rsidR="00FF530F" w:rsidRPr="00295058" w:rsidRDefault="00FF530F" w:rsidP="007364DB">
            <w:pPr>
              <w:spacing w:line="240" w:lineRule="auto"/>
              <w:jc w:val="center"/>
              <w:rPr>
                <w:rFonts w:eastAsia="Times New Roman"/>
                <w:sz w:val="24"/>
                <w:szCs w:val="24"/>
              </w:rPr>
            </w:pPr>
            <w:r w:rsidRPr="00295058">
              <w:t>42,5</w:t>
            </w:r>
          </w:p>
        </w:tc>
        <w:tc>
          <w:tcPr>
            <w:tcW w:w="1893" w:type="pct"/>
            <w:shd w:val="clear" w:color="auto" w:fill="auto"/>
            <w:noWrap/>
            <w:vAlign w:val="center"/>
            <w:hideMark/>
          </w:tcPr>
          <w:p w14:paraId="125BD0D9" w14:textId="77777777" w:rsidR="00FF530F" w:rsidRPr="00295058" w:rsidRDefault="00FF530F" w:rsidP="007364DB">
            <w:pPr>
              <w:spacing w:line="240" w:lineRule="auto"/>
              <w:jc w:val="center"/>
              <w:rPr>
                <w:rFonts w:eastAsia="Times New Roman"/>
                <w:sz w:val="24"/>
                <w:szCs w:val="24"/>
              </w:rPr>
            </w:pPr>
            <w:r w:rsidRPr="00295058">
              <w:t>26,4</w:t>
            </w:r>
          </w:p>
        </w:tc>
      </w:tr>
      <w:tr w:rsidR="00FF530F" w:rsidRPr="00295058" w14:paraId="43619BF5" w14:textId="77777777" w:rsidTr="00FF530F">
        <w:trPr>
          <w:trHeight w:val="315"/>
        </w:trPr>
        <w:tc>
          <w:tcPr>
            <w:tcW w:w="1720" w:type="pct"/>
            <w:shd w:val="clear" w:color="auto" w:fill="auto"/>
            <w:noWrap/>
            <w:vAlign w:val="center"/>
            <w:hideMark/>
          </w:tcPr>
          <w:p w14:paraId="12FDD611"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2021</w:t>
            </w:r>
          </w:p>
        </w:tc>
        <w:tc>
          <w:tcPr>
            <w:tcW w:w="1387" w:type="pct"/>
            <w:shd w:val="clear" w:color="auto" w:fill="auto"/>
            <w:noWrap/>
            <w:vAlign w:val="center"/>
            <w:hideMark/>
          </w:tcPr>
          <w:p w14:paraId="2F09F2B7" w14:textId="77777777" w:rsidR="00FF530F" w:rsidRPr="00295058" w:rsidRDefault="00FF530F" w:rsidP="007364DB">
            <w:pPr>
              <w:spacing w:line="240" w:lineRule="auto"/>
              <w:jc w:val="center"/>
              <w:rPr>
                <w:rFonts w:eastAsia="Times New Roman"/>
                <w:sz w:val="24"/>
                <w:szCs w:val="24"/>
              </w:rPr>
            </w:pPr>
            <w:r w:rsidRPr="00295058">
              <w:t>45,6</w:t>
            </w:r>
          </w:p>
        </w:tc>
        <w:tc>
          <w:tcPr>
            <w:tcW w:w="1893" w:type="pct"/>
            <w:shd w:val="clear" w:color="auto" w:fill="auto"/>
            <w:noWrap/>
            <w:vAlign w:val="center"/>
            <w:hideMark/>
          </w:tcPr>
          <w:p w14:paraId="2BB11439" w14:textId="77777777" w:rsidR="00FF530F" w:rsidRPr="00295058" w:rsidRDefault="00FF530F" w:rsidP="007364DB">
            <w:pPr>
              <w:spacing w:line="240" w:lineRule="auto"/>
              <w:jc w:val="center"/>
              <w:rPr>
                <w:rFonts w:eastAsia="Times New Roman"/>
                <w:sz w:val="24"/>
                <w:szCs w:val="24"/>
              </w:rPr>
            </w:pPr>
            <w:r w:rsidRPr="00295058">
              <w:t>27,0</w:t>
            </w:r>
          </w:p>
        </w:tc>
      </w:tr>
      <w:tr w:rsidR="00FF530F" w:rsidRPr="00295058" w14:paraId="0BD1E702" w14:textId="77777777" w:rsidTr="00FF530F">
        <w:trPr>
          <w:trHeight w:val="315"/>
        </w:trPr>
        <w:tc>
          <w:tcPr>
            <w:tcW w:w="1720" w:type="pct"/>
            <w:shd w:val="clear" w:color="auto" w:fill="auto"/>
            <w:noWrap/>
            <w:vAlign w:val="center"/>
            <w:hideMark/>
          </w:tcPr>
          <w:p w14:paraId="12A8EA43"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2022</w:t>
            </w:r>
          </w:p>
        </w:tc>
        <w:tc>
          <w:tcPr>
            <w:tcW w:w="1387" w:type="pct"/>
            <w:shd w:val="clear" w:color="auto" w:fill="auto"/>
            <w:noWrap/>
            <w:vAlign w:val="center"/>
            <w:hideMark/>
          </w:tcPr>
          <w:p w14:paraId="752FC129" w14:textId="77777777" w:rsidR="00FF530F" w:rsidRPr="00295058" w:rsidRDefault="00FF530F" w:rsidP="007364DB">
            <w:pPr>
              <w:spacing w:line="240" w:lineRule="auto"/>
              <w:jc w:val="center"/>
              <w:rPr>
                <w:rFonts w:eastAsia="Times New Roman"/>
                <w:sz w:val="24"/>
                <w:szCs w:val="24"/>
              </w:rPr>
            </w:pPr>
            <w:r w:rsidRPr="00295058">
              <w:t>48,8</w:t>
            </w:r>
          </w:p>
        </w:tc>
        <w:tc>
          <w:tcPr>
            <w:tcW w:w="1893" w:type="pct"/>
            <w:shd w:val="clear" w:color="auto" w:fill="auto"/>
            <w:noWrap/>
            <w:vAlign w:val="center"/>
            <w:hideMark/>
          </w:tcPr>
          <w:p w14:paraId="44124445" w14:textId="77777777" w:rsidR="00FF530F" w:rsidRPr="00295058" w:rsidRDefault="00FF530F" w:rsidP="007364DB">
            <w:pPr>
              <w:spacing w:line="240" w:lineRule="auto"/>
              <w:jc w:val="center"/>
              <w:rPr>
                <w:rFonts w:eastAsia="Times New Roman"/>
                <w:sz w:val="24"/>
                <w:szCs w:val="24"/>
              </w:rPr>
            </w:pPr>
            <w:r w:rsidRPr="00295058">
              <w:t>27,6</w:t>
            </w:r>
          </w:p>
        </w:tc>
      </w:tr>
      <w:tr w:rsidR="00FF530F" w:rsidRPr="00295058" w14:paraId="44611670" w14:textId="77777777" w:rsidTr="00FF530F">
        <w:trPr>
          <w:trHeight w:val="315"/>
        </w:trPr>
        <w:tc>
          <w:tcPr>
            <w:tcW w:w="1720" w:type="pct"/>
            <w:shd w:val="clear" w:color="auto" w:fill="auto"/>
            <w:noWrap/>
            <w:vAlign w:val="center"/>
            <w:hideMark/>
          </w:tcPr>
          <w:p w14:paraId="0E97E656"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2023</w:t>
            </w:r>
          </w:p>
        </w:tc>
        <w:tc>
          <w:tcPr>
            <w:tcW w:w="1387" w:type="pct"/>
            <w:shd w:val="clear" w:color="auto" w:fill="auto"/>
            <w:noWrap/>
            <w:vAlign w:val="center"/>
            <w:hideMark/>
          </w:tcPr>
          <w:p w14:paraId="746C23F7" w14:textId="77777777" w:rsidR="00FF530F" w:rsidRPr="00295058" w:rsidRDefault="00FF530F" w:rsidP="007364DB">
            <w:pPr>
              <w:spacing w:line="240" w:lineRule="auto"/>
              <w:jc w:val="center"/>
              <w:rPr>
                <w:rFonts w:eastAsia="Times New Roman"/>
                <w:sz w:val="24"/>
                <w:szCs w:val="24"/>
              </w:rPr>
            </w:pPr>
            <w:r w:rsidRPr="00295058">
              <w:t>52,3</w:t>
            </w:r>
          </w:p>
        </w:tc>
        <w:tc>
          <w:tcPr>
            <w:tcW w:w="1893" w:type="pct"/>
            <w:shd w:val="clear" w:color="auto" w:fill="auto"/>
            <w:noWrap/>
            <w:vAlign w:val="center"/>
            <w:hideMark/>
          </w:tcPr>
          <w:p w14:paraId="73ACB9CE" w14:textId="77777777" w:rsidR="00FF530F" w:rsidRPr="00295058" w:rsidRDefault="00FF530F" w:rsidP="007364DB">
            <w:pPr>
              <w:spacing w:line="240" w:lineRule="auto"/>
              <w:jc w:val="center"/>
              <w:rPr>
                <w:rFonts w:eastAsia="Times New Roman"/>
                <w:sz w:val="24"/>
                <w:szCs w:val="24"/>
              </w:rPr>
            </w:pPr>
            <w:r w:rsidRPr="00295058">
              <w:t>28,3</w:t>
            </w:r>
          </w:p>
        </w:tc>
      </w:tr>
      <w:tr w:rsidR="00FF530F" w:rsidRPr="00295058" w14:paraId="504CECDF" w14:textId="77777777" w:rsidTr="00FF530F">
        <w:trPr>
          <w:trHeight w:val="315"/>
        </w:trPr>
        <w:tc>
          <w:tcPr>
            <w:tcW w:w="1720" w:type="pct"/>
            <w:shd w:val="clear" w:color="auto" w:fill="auto"/>
            <w:noWrap/>
            <w:vAlign w:val="center"/>
            <w:hideMark/>
          </w:tcPr>
          <w:p w14:paraId="5BA6913D"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2024</w:t>
            </w:r>
          </w:p>
        </w:tc>
        <w:tc>
          <w:tcPr>
            <w:tcW w:w="1387" w:type="pct"/>
            <w:shd w:val="clear" w:color="auto" w:fill="auto"/>
            <w:noWrap/>
            <w:vAlign w:val="center"/>
            <w:hideMark/>
          </w:tcPr>
          <w:p w14:paraId="201EC719" w14:textId="77777777" w:rsidR="00FF530F" w:rsidRPr="00295058" w:rsidRDefault="00FF530F" w:rsidP="007364DB">
            <w:pPr>
              <w:spacing w:line="240" w:lineRule="auto"/>
              <w:jc w:val="center"/>
              <w:rPr>
                <w:rFonts w:eastAsia="Times New Roman"/>
                <w:sz w:val="24"/>
                <w:szCs w:val="24"/>
              </w:rPr>
            </w:pPr>
            <w:r w:rsidRPr="00295058">
              <w:t>56,0</w:t>
            </w:r>
          </w:p>
        </w:tc>
        <w:tc>
          <w:tcPr>
            <w:tcW w:w="1893" w:type="pct"/>
            <w:shd w:val="clear" w:color="auto" w:fill="auto"/>
            <w:noWrap/>
            <w:vAlign w:val="center"/>
            <w:hideMark/>
          </w:tcPr>
          <w:p w14:paraId="57C8E02C" w14:textId="77777777" w:rsidR="00FF530F" w:rsidRPr="00295058" w:rsidRDefault="00FF530F" w:rsidP="007364DB">
            <w:pPr>
              <w:spacing w:line="240" w:lineRule="auto"/>
              <w:jc w:val="center"/>
              <w:rPr>
                <w:rFonts w:eastAsia="Times New Roman"/>
                <w:sz w:val="24"/>
                <w:szCs w:val="24"/>
              </w:rPr>
            </w:pPr>
            <w:r w:rsidRPr="00295058">
              <w:t>28,9</w:t>
            </w:r>
          </w:p>
        </w:tc>
      </w:tr>
      <w:tr w:rsidR="00FF530F" w:rsidRPr="00295058" w14:paraId="5C27352A" w14:textId="77777777" w:rsidTr="00FF530F">
        <w:trPr>
          <w:trHeight w:val="315"/>
        </w:trPr>
        <w:tc>
          <w:tcPr>
            <w:tcW w:w="1720" w:type="pct"/>
            <w:shd w:val="clear" w:color="000000" w:fill="E2EFDA"/>
            <w:noWrap/>
            <w:vAlign w:val="center"/>
            <w:hideMark/>
          </w:tcPr>
          <w:p w14:paraId="32280EA4"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2025</w:t>
            </w:r>
          </w:p>
        </w:tc>
        <w:tc>
          <w:tcPr>
            <w:tcW w:w="1387" w:type="pct"/>
            <w:shd w:val="clear" w:color="000000" w:fill="E2EFDA"/>
            <w:noWrap/>
            <w:vAlign w:val="center"/>
            <w:hideMark/>
          </w:tcPr>
          <w:p w14:paraId="45C66512" w14:textId="77777777" w:rsidR="00FF530F" w:rsidRPr="00295058" w:rsidRDefault="00FF530F" w:rsidP="007364DB">
            <w:pPr>
              <w:spacing w:line="240" w:lineRule="auto"/>
              <w:jc w:val="center"/>
              <w:rPr>
                <w:rFonts w:eastAsia="Times New Roman"/>
                <w:sz w:val="24"/>
                <w:szCs w:val="24"/>
              </w:rPr>
            </w:pPr>
            <w:r w:rsidRPr="00295058">
              <w:t>60,0</w:t>
            </w:r>
          </w:p>
        </w:tc>
        <w:tc>
          <w:tcPr>
            <w:tcW w:w="1893" w:type="pct"/>
            <w:shd w:val="clear" w:color="000000" w:fill="E2EFDA"/>
            <w:noWrap/>
            <w:vAlign w:val="center"/>
            <w:hideMark/>
          </w:tcPr>
          <w:p w14:paraId="672045EB" w14:textId="77777777" w:rsidR="00FF530F" w:rsidRPr="00295058" w:rsidRDefault="00FF530F" w:rsidP="007364DB">
            <w:pPr>
              <w:spacing w:line="240" w:lineRule="auto"/>
              <w:jc w:val="center"/>
              <w:rPr>
                <w:rFonts w:eastAsia="Times New Roman"/>
                <w:sz w:val="24"/>
                <w:szCs w:val="24"/>
              </w:rPr>
            </w:pPr>
            <w:r w:rsidRPr="00295058">
              <w:t>29,6</w:t>
            </w:r>
          </w:p>
        </w:tc>
      </w:tr>
      <w:tr w:rsidR="00FF530F" w:rsidRPr="00295058" w14:paraId="19BFCF24" w14:textId="77777777" w:rsidTr="00FF530F">
        <w:trPr>
          <w:trHeight w:val="315"/>
        </w:trPr>
        <w:tc>
          <w:tcPr>
            <w:tcW w:w="1720" w:type="pct"/>
            <w:shd w:val="clear" w:color="auto" w:fill="auto"/>
            <w:noWrap/>
            <w:vAlign w:val="center"/>
            <w:hideMark/>
          </w:tcPr>
          <w:p w14:paraId="672F8291"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2026</w:t>
            </w:r>
          </w:p>
        </w:tc>
        <w:tc>
          <w:tcPr>
            <w:tcW w:w="1387" w:type="pct"/>
            <w:shd w:val="clear" w:color="auto" w:fill="auto"/>
            <w:noWrap/>
            <w:vAlign w:val="center"/>
            <w:hideMark/>
          </w:tcPr>
          <w:p w14:paraId="24B0ED9D" w14:textId="77777777" w:rsidR="00FF530F" w:rsidRPr="00295058" w:rsidRDefault="00FF530F" w:rsidP="007364DB">
            <w:pPr>
              <w:spacing w:line="240" w:lineRule="auto"/>
              <w:jc w:val="center"/>
              <w:rPr>
                <w:rFonts w:eastAsia="Times New Roman"/>
                <w:sz w:val="24"/>
                <w:szCs w:val="24"/>
              </w:rPr>
            </w:pPr>
            <w:r w:rsidRPr="00295058">
              <w:t>64,4</w:t>
            </w:r>
          </w:p>
        </w:tc>
        <w:tc>
          <w:tcPr>
            <w:tcW w:w="1893" w:type="pct"/>
            <w:shd w:val="clear" w:color="auto" w:fill="auto"/>
            <w:noWrap/>
            <w:vAlign w:val="center"/>
            <w:hideMark/>
          </w:tcPr>
          <w:p w14:paraId="329859F5" w14:textId="77777777" w:rsidR="00FF530F" w:rsidRPr="00295058" w:rsidRDefault="00FF530F" w:rsidP="007364DB">
            <w:pPr>
              <w:spacing w:line="240" w:lineRule="auto"/>
              <w:jc w:val="center"/>
              <w:rPr>
                <w:rFonts w:eastAsia="Times New Roman"/>
                <w:sz w:val="24"/>
                <w:szCs w:val="24"/>
              </w:rPr>
            </w:pPr>
            <w:r w:rsidRPr="00295058">
              <w:t>30,2</w:t>
            </w:r>
          </w:p>
        </w:tc>
      </w:tr>
      <w:tr w:rsidR="00FF530F" w:rsidRPr="00295058" w14:paraId="6A1FB2FA" w14:textId="77777777" w:rsidTr="00FF530F">
        <w:trPr>
          <w:trHeight w:val="315"/>
        </w:trPr>
        <w:tc>
          <w:tcPr>
            <w:tcW w:w="1720" w:type="pct"/>
            <w:shd w:val="clear" w:color="auto" w:fill="auto"/>
            <w:noWrap/>
            <w:vAlign w:val="center"/>
            <w:hideMark/>
          </w:tcPr>
          <w:p w14:paraId="6E7A6853"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2027</w:t>
            </w:r>
          </w:p>
        </w:tc>
        <w:tc>
          <w:tcPr>
            <w:tcW w:w="1387" w:type="pct"/>
            <w:shd w:val="clear" w:color="auto" w:fill="auto"/>
            <w:noWrap/>
            <w:vAlign w:val="center"/>
            <w:hideMark/>
          </w:tcPr>
          <w:p w14:paraId="69012698" w14:textId="77777777" w:rsidR="00FF530F" w:rsidRPr="00295058" w:rsidRDefault="00FF530F" w:rsidP="007364DB">
            <w:pPr>
              <w:spacing w:line="240" w:lineRule="auto"/>
              <w:jc w:val="center"/>
              <w:rPr>
                <w:rFonts w:eastAsia="Times New Roman"/>
                <w:sz w:val="24"/>
                <w:szCs w:val="24"/>
              </w:rPr>
            </w:pPr>
            <w:r w:rsidRPr="00295058">
              <w:t>69,0</w:t>
            </w:r>
          </w:p>
        </w:tc>
        <w:tc>
          <w:tcPr>
            <w:tcW w:w="1893" w:type="pct"/>
            <w:shd w:val="clear" w:color="auto" w:fill="auto"/>
            <w:noWrap/>
            <w:vAlign w:val="center"/>
            <w:hideMark/>
          </w:tcPr>
          <w:p w14:paraId="6C328B87" w14:textId="77777777" w:rsidR="00FF530F" w:rsidRPr="00295058" w:rsidRDefault="00FF530F" w:rsidP="007364DB">
            <w:pPr>
              <w:spacing w:line="240" w:lineRule="auto"/>
              <w:jc w:val="center"/>
              <w:rPr>
                <w:rFonts w:eastAsia="Times New Roman"/>
                <w:sz w:val="24"/>
                <w:szCs w:val="24"/>
              </w:rPr>
            </w:pPr>
            <w:r w:rsidRPr="00295058">
              <w:t>30,9</w:t>
            </w:r>
          </w:p>
        </w:tc>
      </w:tr>
      <w:tr w:rsidR="00FF530F" w:rsidRPr="00295058" w14:paraId="5B31BAD1" w14:textId="77777777" w:rsidTr="00FF530F">
        <w:trPr>
          <w:trHeight w:val="315"/>
        </w:trPr>
        <w:tc>
          <w:tcPr>
            <w:tcW w:w="1720" w:type="pct"/>
            <w:shd w:val="clear" w:color="auto" w:fill="auto"/>
            <w:noWrap/>
            <w:vAlign w:val="center"/>
            <w:hideMark/>
          </w:tcPr>
          <w:p w14:paraId="5D220140"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2028</w:t>
            </w:r>
          </w:p>
        </w:tc>
        <w:tc>
          <w:tcPr>
            <w:tcW w:w="1387" w:type="pct"/>
            <w:shd w:val="clear" w:color="auto" w:fill="auto"/>
            <w:noWrap/>
            <w:vAlign w:val="center"/>
            <w:hideMark/>
          </w:tcPr>
          <w:p w14:paraId="7C96EBAF" w14:textId="77777777" w:rsidR="00FF530F" w:rsidRPr="00295058" w:rsidRDefault="00FF530F" w:rsidP="007364DB">
            <w:pPr>
              <w:spacing w:line="240" w:lineRule="auto"/>
              <w:jc w:val="center"/>
              <w:rPr>
                <w:rFonts w:eastAsia="Times New Roman"/>
                <w:sz w:val="24"/>
                <w:szCs w:val="24"/>
              </w:rPr>
            </w:pPr>
            <w:r w:rsidRPr="00295058">
              <w:t>74,1</w:t>
            </w:r>
          </w:p>
        </w:tc>
        <w:tc>
          <w:tcPr>
            <w:tcW w:w="1893" w:type="pct"/>
            <w:shd w:val="clear" w:color="auto" w:fill="auto"/>
            <w:noWrap/>
            <w:vAlign w:val="center"/>
            <w:hideMark/>
          </w:tcPr>
          <w:p w14:paraId="44DC86F2" w14:textId="77777777" w:rsidR="00FF530F" w:rsidRPr="00295058" w:rsidRDefault="00FF530F" w:rsidP="007364DB">
            <w:pPr>
              <w:spacing w:line="240" w:lineRule="auto"/>
              <w:jc w:val="center"/>
              <w:rPr>
                <w:rFonts w:eastAsia="Times New Roman"/>
                <w:sz w:val="24"/>
                <w:szCs w:val="24"/>
              </w:rPr>
            </w:pPr>
            <w:r w:rsidRPr="00295058">
              <w:t>31,6</w:t>
            </w:r>
          </w:p>
        </w:tc>
      </w:tr>
      <w:tr w:rsidR="00FF530F" w:rsidRPr="00295058" w14:paraId="33982CDF" w14:textId="77777777" w:rsidTr="00FF530F">
        <w:trPr>
          <w:trHeight w:val="315"/>
        </w:trPr>
        <w:tc>
          <w:tcPr>
            <w:tcW w:w="1720" w:type="pct"/>
            <w:shd w:val="clear" w:color="auto" w:fill="auto"/>
            <w:noWrap/>
            <w:vAlign w:val="center"/>
            <w:hideMark/>
          </w:tcPr>
          <w:p w14:paraId="1DD8DA04"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2029</w:t>
            </w:r>
          </w:p>
        </w:tc>
        <w:tc>
          <w:tcPr>
            <w:tcW w:w="1387" w:type="pct"/>
            <w:shd w:val="clear" w:color="auto" w:fill="auto"/>
            <w:noWrap/>
            <w:vAlign w:val="center"/>
            <w:hideMark/>
          </w:tcPr>
          <w:p w14:paraId="2330891F" w14:textId="77777777" w:rsidR="00FF530F" w:rsidRPr="00295058" w:rsidRDefault="00FF530F" w:rsidP="007364DB">
            <w:pPr>
              <w:spacing w:line="240" w:lineRule="auto"/>
              <w:jc w:val="center"/>
              <w:rPr>
                <w:rFonts w:eastAsia="Times New Roman"/>
                <w:sz w:val="24"/>
                <w:szCs w:val="24"/>
              </w:rPr>
            </w:pPr>
            <w:r w:rsidRPr="00295058">
              <w:t>79,5</w:t>
            </w:r>
          </w:p>
        </w:tc>
        <w:tc>
          <w:tcPr>
            <w:tcW w:w="1893" w:type="pct"/>
            <w:shd w:val="clear" w:color="auto" w:fill="auto"/>
            <w:noWrap/>
            <w:vAlign w:val="center"/>
            <w:hideMark/>
          </w:tcPr>
          <w:p w14:paraId="1809308C" w14:textId="77777777" w:rsidR="00FF530F" w:rsidRPr="00295058" w:rsidRDefault="00FF530F" w:rsidP="007364DB">
            <w:pPr>
              <w:spacing w:line="240" w:lineRule="auto"/>
              <w:jc w:val="center"/>
              <w:rPr>
                <w:rFonts w:eastAsia="Times New Roman"/>
                <w:sz w:val="24"/>
                <w:szCs w:val="24"/>
              </w:rPr>
            </w:pPr>
            <w:r w:rsidRPr="00295058">
              <w:t>32,3</w:t>
            </w:r>
          </w:p>
        </w:tc>
      </w:tr>
      <w:tr w:rsidR="00FF530F" w:rsidRPr="00295058" w14:paraId="7F5FC25C" w14:textId="77777777" w:rsidTr="00FF530F">
        <w:trPr>
          <w:trHeight w:val="315"/>
        </w:trPr>
        <w:tc>
          <w:tcPr>
            <w:tcW w:w="1720" w:type="pct"/>
            <w:shd w:val="clear" w:color="000000" w:fill="E2EFDA"/>
            <w:noWrap/>
            <w:vAlign w:val="center"/>
            <w:hideMark/>
          </w:tcPr>
          <w:p w14:paraId="6FFE41D2" w14:textId="77777777" w:rsidR="00FF530F" w:rsidRPr="00295058" w:rsidRDefault="00FF530F" w:rsidP="007364DB">
            <w:pPr>
              <w:spacing w:line="240" w:lineRule="auto"/>
              <w:jc w:val="center"/>
              <w:rPr>
                <w:rFonts w:eastAsia="Times New Roman"/>
                <w:sz w:val="24"/>
                <w:szCs w:val="24"/>
              </w:rPr>
            </w:pPr>
            <w:r w:rsidRPr="00295058">
              <w:rPr>
                <w:rFonts w:eastAsia="Times New Roman"/>
                <w:sz w:val="24"/>
                <w:szCs w:val="24"/>
              </w:rPr>
              <w:t>2030</w:t>
            </w:r>
          </w:p>
        </w:tc>
        <w:tc>
          <w:tcPr>
            <w:tcW w:w="1387" w:type="pct"/>
            <w:shd w:val="clear" w:color="000000" w:fill="E2EFDA"/>
            <w:noWrap/>
            <w:vAlign w:val="center"/>
            <w:hideMark/>
          </w:tcPr>
          <w:p w14:paraId="08301B31" w14:textId="77777777" w:rsidR="00FF530F" w:rsidRPr="00295058" w:rsidRDefault="00FF530F" w:rsidP="007364DB">
            <w:pPr>
              <w:spacing w:line="240" w:lineRule="auto"/>
              <w:jc w:val="center"/>
              <w:rPr>
                <w:rFonts w:eastAsia="Times New Roman"/>
                <w:sz w:val="24"/>
                <w:szCs w:val="24"/>
              </w:rPr>
            </w:pPr>
            <w:r w:rsidRPr="00295058">
              <w:t>85,2</w:t>
            </w:r>
          </w:p>
        </w:tc>
        <w:tc>
          <w:tcPr>
            <w:tcW w:w="1893" w:type="pct"/>
            <w:shd w:val="clear" w:color="auto" w:fill="auto"/>
            <w:noWrap/>
            <w:vAlign w:val="center"/>
            <w:hideMark/>
          </w:tcPr>
          <w:p w14:paraId="388FCAB1" w14:textId="77777777" w:rsidR="00FF530F" w:rsidRPr="00295058" w:rsidRDefault="00FF530F" w:rsidP="007364DB">
            <w:pPr>
              <w:spacing w:line="240" w:lineRule="auto"/>
              <w:jc w:val="center"/>
              <w:rPr>
                <w:rFonts w:eastAsia="Times New Roman"/>
                <w:sz w:val="24"/>
                <w:szCs w:val="24"/>
              </w:rPr>
            </w:pPr>
            <w:r w:rsidRPr="00295058">
              <w:t>33,0</w:t>
            </w:r>
          </w:p>
        </w:tc>
      </w:tr>
    </w:tbl>
    <w:p w14:paraId="17B0505D" w14:textId="77777777" w:rsidR="00FF530F" w:rsidRPr="00295058" w:rsidRDefault="00FF530F" w:rsidP="00FF530F">
      <w:pPr>
        <w:ind w:firstLine="567"/>
        <w:jc w:val="both"/>
        <w:rPr>
          <w:i/>
          <w:iCs/>
          <w:sz w:val="24"/>
          <w:szCs w:val="24"/>
          <w:lang w:val="af-ZA"/>
        </w:rPr>
      </w:pPr>
      <w:r w:rsidRPr="00295058">
        <w:rPr>
          <w:i/>
          <w:iCs/>
          <w:sz w:val="24"/>
          <w:szCs w:val="24"/>
          <w:lang w:val="af-ZA"/>
        </w:rPr>
        <w:t>(Nguồn: Niên giám thống kê tỉnh Quảng Bình, Điều tra mức sống dân cư – Tổng Cục Thống kê)</w:t>
      </w:r>
    </w:p>
    <w:p w14:paraId="6207CCE2" w14:textId="77777777" w:rsidR="00FF530F" w:rsidRPr="00295058" w:rsidRDefault="00FF530F" w:rsidP="00FF530F">
      <w:pPr>
        <w:jc w:val="both"/>
        <w:rPr>
          <w:b/>
          <w:bCs/>
          <w:i/>
          <w:iCs/>
          <w:sz w:val="24"/>
          <w:szCs w:val="24"/>
          <w:lang w:val="vi-VN"/>
        </w:rPr>
      </w:pPr>
      <w:r w:rsidRPr="00295058">
        <w:rPr>
          <w:noProof/>
          <w:lang w:val="vi-VN" w:eastAsia="vi-VN"/>
        </w:rPr>
        <w:drawing>
          <wp:anchor distT="0" distB="0" distL="114300" distR="114300" simplePos="0" relativeHeight="251660288" behindDoc="0" locked="0" layoutInCell="1" allowOverlap="1" wp14:anchorId="2AB0A481" wp14:editId="55A3BD15">
            <wp:simplePos x="0" y="0"/>
            <wp:positionH relativeFrom="column">
              <wp:posOffset>586228</wp:posOffset>
            </wp:positionH>
            <wp:positionV relativeFrom="paragraph">
              <wp:posOffset>368688</wp:posOffset>
            </wp:positionV>
            <wp:extent cx="4572000" cy="2743200"/>
            <wp:effectExtent l="0" t="0" r="0" b="0"/>
            <wp:wrapTopAndBottom/>
            <wp:docPr id="8" name="Chart 8">
              <a:extLst xmlns:a="http://schemas.openxmlformats.org/drawingml/2006/main">
                <a:ext uri="{FF2B5EF4-FFF2-40B4-BE49-F238E27FC236}">
                  <a16:creationId xmlns:a16="http://schemas.microsoft.com/office/drawing/2014/main" id="{4368C1C1-CB5D-4D95-B7A5-824C358F6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295058">
        <w:rPr>
          <w:b/>
          <w:bCs/>
          <w:i/>
          <w:iCs/>
          <w:sz w:val="24"/>
          <w:szCs w:val="24"/>
          <w:lang w:val="af-ZA"/>
        </w:rPr>
        <w:t>Biểu</w:t>
      </w:r>
      <w:r w:rsidRPr="00295058">
        <w:rPr>
          <w:b/>
          <w:bCs/>
          <w:i/>
          <w:iCs/>
          <w:sz w:val="24"/>
          <w:szCs w:val="24"/>
          <w:lang w:val="vi-VN"/>
        </w:rPr>
        <w:t xml:space="preserve"> đồ 3.3. Diện tích bình quân đầu người giai đoạn 2010 – 2019 và dự báo 2020-2030</w:t>
      </w:r>
    </w:p>
    <w:p w14:paraId="604BF6C8" w14:textId="77777777" w:rsidR="00FF530F" w:rsidRPr="00295058" w:rsidRDefault="00FF530F" w:rsidP="00FF530F">
      <w:pPr>
        <w:spacing w:before="240"/>
        <w:ind w:firstLine="567"/>
        <w:jc w:val="both"/>
        <w:rPr>
          <w:szCs w:val="28"/>
          <w:lang w:val="af-ZA"/>
        </w:rPr>
      </w:pPr>
      <w:r w:rsidRPr="00295058">
        <w:rPr>
          <w:szCs w:val="28"/>
          <w:lang w:val="af-ZA"/>
        </w:rPr>
        <w:lastRenderedPageBreak/>
        <w:t>Dự báo đến năm 2025 diện tích nhà ở bình quân tối thiểu của Tỉnh đạt 29,6 m²/người; đến năm 2030, diện tích nhà ở bình quân đầu người tối thiểu toàn Tỉnh đạt 33 m²/người.</w:t>
      </w:r>
    </w:p>
    <w:p w14:paraId="5D473A16" w14:textId="77777777" w:rsidR="00FF530F" w:rsidRPr="00295058" w:rsidRDefault="00FF530F" w:rsidP="00FF530F">
      <w:pPr>
        <w:ind w:firstLine="567"/>
        <w:rPr>
          <w:b/>
          <w:szCs w:val="28"/>
          <w:lang w:val="af-ZA"/>
        </w:rPr>
      </w:pPr>
      <w:bookmarkStart w:id="114" w:name="_Toc36453569"/>
      <w:bookmarkStart w:id="115" w:name="_Toc36454326"/>
      <w:r w:rsidRPr="00295058">
        <w:rPr>
          <w:b/>
          <w:szCs w:val="28"/>
          <w:lang w:val="af-ZA"/>
        </w:rPr>
        <w:t>e. Nhu cầu nhà ở riêng lẻ và chung cư</w:t>
      </w:r>
      <w:bookmarkEnd w:id="114"/>
      <w:bookmarkEnd w:id="115"/>
    </w:p>
    <w:p w14:paraId="108C3942" w14:textId="77777777" w:rsidR="00FF530F" w:rsidRPr="00295058" w:rsidRDefault="00FF530F" w:rsidP="00FF530F">
      <w:pPr>
        <w:widowControl w:val="0"/>
        <w:spacing w:line="360" w:lineRule="auto"/>
        <w:ind w:firstLine="567"/>
        <w:jc w:val="both"/>
        <w:rPr>
          <w:szCs w:val="28"/>
          <w:lang w:val="af-ZA"/>
        </w:rPr>
      </w:pPr>
      <w:r w:rsidRPr="00295058">
        <w:rPr>
          <w:lang w:val="af-ZA"/>
        </w:rPr>
        <w:tab/>
      </w:r>
      <w:r w:rsidRPr="00295058">
        <w:rPr>
          <w:szCs w:val="28"/>
          <w:lang w:val="af-ZA"/>
        </w:rPr>
        <w:t>Dựa trên tình hình phát triển dân số, tỷ lệ đô thị hóa từ năm 1995-2019 (theo Niên giám thống kê) và diện tích nhà ở bình quân đầu người đến năm 2025 và năm 2030, nhu cầu diện tích nhà ở tăng thêm của Tỉnh qua các giai đoạn như sau:</w:t>
      </w:r>
    </w:p>
    <w:p w14:paraId="6C6F15AC" w14:textId="77777777" w:rsidR="002F76B5" w:rsidRDefault="002F76B5" w:rsidP="00FF530F">
      <w:pPr>
        <w:pStyle w:val="Caption"/>
        <w:spacing w:after="120"/>
        <w:ind w:firstLine="567"/>
        <w:jc w:val="center"/>
        <w:rPr>
          <w:color w:val="auto"/>
          <w:sz w:val="24"/>
          <w:szCs w:val="24"/>
        </w:rPr>
      </w:pPr>
    </w:p>
    <w:p w14:paraId="6E7D5597" w14:textId="69368A93" w:rsidR="00FF530F" w:rsidRPr="00295058" w:rsidRDefault="00FF530F" w:rsidP="00FF530F">
      <w:pPr>
        <w:pStyle w:val="Caption"/>
        <w:spacing w:after="120"/>
        <w:ind w:firstLine="567"/>
        <w:jc w:val="center"/>
        <w:rPr>
          <w:color w:val="auto"/>
          <w:sz w:val="24"/>
          <w:szCs w:val="24"/>
          <w:lang w:val="af-ZA"/>
        </w:rPr>
      </w:pPr>
      <w:r w:rsidRPr="00295058">
        <w:rPr>
          <w:color w:val="auto"/>
          <w:sz w:val="24"/>
          <w:szCs w:val="24"/>
        </w:rPr>
        <w:t xml:space="preserve">BẢNG </w:t>
      </w:r>
      <w:r w:rsidRPr="00295058">
        <w:rPr>
          <w:color w:val="auto"/>
          <w:sz w:val="24"/>
          <w:szCs w:val="24"/>
          <w:lang w:val="af-ZA"/>
        </w:rPr>
        <w:t>3.1. TỔNG DIỆN TÍCH NHÀ Ở TỈNH QUA CÁC GIAI ĐOẠN</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971"/>
        <w:gridCol w:w="3059"/>
      </w:tblGrid>
      <w:tr w:rsidR="00FF530F" w:rsidRPr="00295058" w14:paraId="0F890892" w14:textId="77777777" w:rsidTr="00FF530F">
        <w:trPr>
          <w:trHeight w:val="534"/>
          <w:jc w:val="center"/>
        </w:trPr>
        <w:tc>
          <w:tcPr>
            <w:tcW w:w="3254" w:type="dxa"/>
            <w:vMerge w:val="restart"/>
            <w:shd w:val="clear" w:color="auto" w:fill="auto"/>
            <w:vAlign w:val="center"/>
          </w:tcPr>
          <w:p w14:paraId="59498009" w14:textId="77777777" w:rsidR="00FF530F" w:rsidRPr="00295058" w:rsidRDefault="00FF530F" w:rsidP="00FF530F">
            <w:pPr>
              <w:spacing w:line="240" w:lineRule="auto"/>
              <w:jc w:val="center"/>
              <w:rPr>
                <w:b/>
                <w:sz w:val="24"/>
                <w:szCs w:val="28"/>
                <w:lang w:val="af-ZA"/>
              </w:rPr>
            </w:pPr>
            <w:r w:rsidRPr="00295058">
              <w:rPr>
                <w:b/>
                <w:sz w:val="24"/>
                <w:szCs w:val="28"/>
                <w:lang w:val="af-ZA"/>
              </w:rPr>
              <w:t>Năm 2019</w:t>
            </w:r>
            <w:r w:rsidRPr="00295058">
              <w:rPr>
                <w:b/>
                <w:sz w:val="24"/>
                <w:szCs w:val="28"/>
                <w:lang w:val="af-ZA"/>
              </w:rPr>
              <w:br/>
              <w:t>(m² sàn)</w:t>
            </w:r>
          </w:p>
        </w:tc>
        <w:tc>
          <w:tcPr>
            <w:tcW w:w="2971" w:type="dxa"/>
            <w:vMerge w:val="restart"/>
            <w:shd w:val="clear" w:color="auto" w:fill="auto"/>
            <w:vAlign w:val="center"/>
          </w:tcPr>
          <w:p w14:paraId="73C1AE9C" w14:textId="77777777" w:rsidR="00FF530F" w:rsidRPr="00295058" w:rsidRDefault="00FF530F" w:rsidP="00FF530F">
            <w:pPr>
              <w:spacing w:line="240" w:lineRule="auto"/>
              <w:jc w:val="center"/>
              <w:rPr>
                <w:b/>
                <w:sz w:val="24"/>
                <w:szCs w:val="28"/>
                <w:lang w:val="af-ZA"/>
              </w:rPr>
            </w:pPr>
            <w:r w:rsidRPr="00295058">
              <w:rPr>
                <w:b/>
                <w:sz w:val="24"/>
                <w:szCs w:val="28"/>
                <w:lang w:val="af-ZA"/>
              </w:rPr>
              <w:t>Đến năm 2025</w:t>
            </w:r>
            <w:r w:rsidRPr="00295058">
              <w:rPr>
                <w:b/>
                <w:sz w:val="24"/>
                <w:szCs w:val="28"/>
                <w:lang w:val="af-ZA"/>
              </w:rPr>
              <w:br/>
              <w:t>(m² sàn)</w:t>
            </w:r>
          </w:p>
        </w:tc>
        <w:tc>
          <w:tcPr>
            <w:tcW w:w="3059" w:type="dxa"/>
            <w:vMerge w:val="restart"/>
            <w:shd w:val="clear" w:color="auto" w:fill="auto"/>
            <w:vAlign w:val="center"/>
          </w:tcPr>
          <w:p w14:paraId="6854929A" w14:textId="77777777" w:rsidR="00FF530F" w:rsidRPr="00295058" w:rsidRDefault="00FF530F" w:rsidP="00FF530F">
            <w:pPr>
              <w:spacing w:line="240" w:lineRule="auto"/>
              <w:jc w:val="center"/>
              <w:rPr>
                <w:b/>
                <w:sz w:val="24"/>
                <w:szCs w:val="28"/>
                <w:lang w:val="af-ZA"/>
              </w:rPr>
            </w:pPr>
            <w:r w:rsidRPr="00295058">
              <w:rPr>
                <w:b/>
                <w:sz w:val="24"/>
                <w:szCs w:val="28"/>
                <w:lang w:val="af-ZA"/>
              </w:rPr>
              <w:t>Đến năm 2030</w:t>
            </w:r>
            <w:r w:rsidRPr="00295058">
              <w:rPr>
                <w:b/>
                <w:sz w:val="24"/>
                <w:szCs w:val="28"/>
                <w:lang w:val="af-ZA"/>
              </w:rPr>
              <w:br/>
              <w:t>(m² sàn)</w:t>
            </w:r>
          </w:p>
        </w:tc>
      </w:tr>
      <w:tr w:rsidR="00FF530F" w:rsidRPr="00295058" w14:paraId="6D34EB73" w14:textId="77777777" w:rsidTr="00FF530F">
        <w:trPr>
          <w:trHeight w:val="600"/>
          <w:jc w:val="center"/>
        </w:trPr>
        <w:tc>
          <w:tcPr>
            <w:tcW w:w="3254" w:type="dxa"/>
            <w:vMerge/>
            <w:vAlign w:val="center"/>
          </w:tcPr>
          <w:p w14:paraId="171A8EBA" w14:textId="77777777" w:rsidR="00FF530F" w:rsidRPr="00295058" w:rsidRDefault="00FF530F" w:rsidP="00FF530F">
            <w:pPr>
              <w:spacing w:line="240" w:lineRule="auto"/>
              <w:ind w:firstLine="567"/>
              <w:rPr>
                <w:sz w:val="24"/>
                <w:szCs w:val="28"/>
                <w:lang w:val="af-ZA"/>
              </w:rPr>
            </w:pPr>
          </w:p>
        </w:tc>
        <w:tc>
          <w:tcPr>
            <w:tcW w:w="2971" w:type="dxa"/>
            <w:vMerge/>
            <w:vAlign w:val="center"/>
          </w:tcPr>
          <w:p w14:paraId="70E22632" w14:textId="77777777" w:rsidR="00FF530F" w:rsidRPr="00295058" w:rsidRDefault="00FF530F" w:rsidP="00FF530F">
            <w:pPr>
              <w:spacing w:line="240" w:lineRule="auto"/>
              <w:ind w:firstLine="567"/>
              <w:rPr>
                <w:sz w:val="24"/>
                <w:szCs w:val="28"/>
                <w:lang w:val="af-ZA"/>
              </w:rPr>
            </w:pPr>
          </w:p>
        </w:tc>
        <w:tc>
          <w:tcPr>
            <w:tcW w:w="3059" w:type="dxa"/>
            <w:vMerge/>
            <w:vAlign w:val="center"/>
          </w:tcPr>
          <w:p w14:paraId="2EE047F2" w14:textId="77777777" w:rsidR="00FF530F" w:rsidRPr="00295058" w:rsidRDefault="00FF530F" w:rsidP="00FF530F">
            <w:pPr>
              <w:spacing w:line="240" w:lineRule="auto"/>
              <w:ind w:firstLine="567"/>
              <w:rPr>
                <w:sz w:val="24"/>
                <w:szCs w:val="28"/>
                <w:lang w:val="af-ZA"/>
              </w:rPr>
            </w:pPr>
          </w:p>
        </w:tc>
      </w:tr>
      <w:tr w:rsidR="00FF530F" w:rsidRPr="00295058" w14:paraId="6DF71854" w14:textId="77777777" w:rsidTr="00FF530F">
        <w:trPr>
          <w:trHeight w:val="436"/>
          <w:jc w:val="center"/>
        </w:trPr>
        <w:tc>
          <w:tcPr>
            <w:tcW w:w="3254" w:type="dxa"/>
            <w:shd w:val="clear" w:color="auto" w:fill="auto"/>
            <w:vAlign w:val="center"/>
          </w:tcPr>
          <w:p w14:paraId="22398122" w14:textId="77777777" w:rsidR="00FF530F" w:rsidRPr="00295058" w:rsidRDefault="00FF530F" w:rsidP="00FF530F">
            <w:pPr>
              <w:spacing w:line="240" w:lineRule="auto"/>
              <w:ind w:firstLine="567"/>
              <w:jc w:val="center"/>
              <w:rPr>
                <w:rFonts w:eastAsia="Times New Roman"/>
                <w:sz w:val="24"/>
                <w:szCs w:val="24"/>
                <w:lang w:eastAsia="vi-VN"/>
              </w:rPr>
            </w:pPr>
            <w:r w:rsidRPr="00295058">
              <w:rPr>
                <w:sz w:val="24"/>
                <w:szCs w:val="24"/>
              </w:rPr>
              <w:t>23.180.182</w:t>
            </w:r>
          </w:p>
        </w:tc>
        <w:tc>
          <w:tcPr>
            <w:tcW w:w="2971" w:type="dxa"/>
            <w:shd w:val="clear" w:color="auto" w:fill="auto"/>
            <w:vAlign w:val="center"/>
          </w:tcPr>
          <w:p w14:paraId="131BADA0" w14:textId="77777777" w:rsidR="00FF530F" w:rsidRPr="00295058" w:rsidRDefault="00FF530F" w:rsidP="00FF530F">
            <w:pPr>
              <w:spacing w:line="240" w:lineRule="auto"/>
              <w:ind w:firstLine="567"/>
              <w:jc w:val="center"/>
              <w:rPr>
                <w:rFonts w:eastAsia="Times New Roman"/>
                <w:sz w:val="24"/>
                <w:szCs w:val="24"/>
                <w:lang w:eastAsia="vi-VN"/>
              </w:rPr>
            </w:pPr>
            <w:r w:rsidRPr="00295058">
              <w:rPr>
                <w:sz w:val="24"/>
                <w:szCs w:val="24"/>
              </w:rPr>
              <w:t>27.819.840</w:t>
            </w:r>
          </w:p>
        </w:tc>
        <w:tc>
          <w:tcPr>
            <w:tcW w:w="3059" w:type="dxa"/>
            <w:shd w:val="clear" w:color="auto" w:fill="auto"/>
            <w:vAlign w:val="center"/>
          </w:tcPr>
          <w:p w14:paraId="27E0966A" w14:textId="77777777" w:rsidR="00FF530F" w:rsidRPr="00295058" w:rsidRDefault="00FF530F" w:rsidP="00FF530F">
            <w:pPr>
              <w:spacing w:line="240" w:lineRule="auto"/>
              <w:ind w:firstLine="567"/>
              <w:jc w:val="center"/>
              <w:rPr>
                <w:rFonts w:eastAsia="Times New Roman"/>
                <w:sz w:val="24"/>
                <w:szCs w:val="24"/>
                <w:lang w:eastAsia="vi-VN"/>
              </w:rPr>
            </w:pPr>
            <w:r w:rsidRPr="00295058">
              <w:rPr>
                <w:sz w:val="24"/>
                <w:szCs w:val="24"/>
              </w:rPr>
              <w:t>32.173.690</w:t>
            </w:r>
          </w:p>
        </w:tc>
      </w:tr>
    </w:tbl>
    <w:p w14:paraId="3B6D34B8" w14:textId="77777777" w:rsidR="00FF530F" w:rsidRPr="00295058" w:rsidRDefault="00FF530F" w:rsidP="00FF530F">
      <w:pPr>
        <w:ind w:firstLine="567"/>
        <w:jc w:val="both"/>
        <w:rPr>
          <w:szCs w:val="28"/>
          <w:lang w:val="af-ZA"/>
        </w:rPr>
      </w:pPr>
      <w:bookmarkStart w:id="116" w:name="_Toc484722204"/>
      <w:r w:rsidRPr="00295058">
        <w:rPr>
          <w:szCs w:val="28"/>
          <w:lang w:val="af-ZA"/>
        </w:rPr>
        <w:t>Như vậy, nhu cầu nhà ở giai đoạn 2020 - 2030 cần tăng thêm 8.993.507 m² sàn</w:t>
      </w:r>
      <w:bookmarkEnd w:id="116"/>
      <w:r w:rsidRPr="00295058">
        <w:rPr>
          <w:szCs w:val="28"/>
          <w:lang w:val="af-ZA"/>
        </w:rPr>
        <w:t>; trong đó giai đoạn 2020-2025 là 4.639.657 m</w:t>
      </w:r>
      <w:r w:rsidRPr="00295058">
        <w:rPr>
          <w:szCs w:val="28"/>
          <w:vertAlign w:val="superscript"/>
          <w:lang w:val="af-ZA"/>
        </w:rPr>
        <w:t>2</w:t>
      </w:r>
      <w:r w:rsidRPr="00295058">
        <w:rPr>
          <w:szCs w:val="28"/>
          <w:lang w:val="af-ZA"/>
        </w:rPr>
        <w:t xml:space="preserve"> sàn; giai đoạn 2026-2030 là 4.353.850 m</w:t>
      </w:r>
      <w:r w:rsidRPr="00295058">
        <w:rPr>
          <w:szCs w:val="28"/>
          <w:vertAlign w:val="superscript"/>
          <w:lang w:val="af-ZA"/>
        </w:rPr>
        <w:t>2</w:t>
      </w:r>
      <w:r w:rsidRPr="00295058">
        <w:rPr>
          <w:szCs w:val="28"/>
          <w:lang w:val="af-ZA"/>
        </w:rPr>
        <w:t xml:space="preserve"> sàn;</w:t>
      </w:r>
    </w:p>
    <w:p w14:paraId="678C4764" w14:textId="77777777" w:rsidR="00FF530F" w:rsidRDefault="00FF530F" w:rsidP="00FF530F">
      <w:pPr>
        <w:tabs>
          <w:tab w:val="left" w:pos="1080"/>
        </w:tabs>
        <w:ind w:firstLine="567"/>
        <w:jc w:val="both"/>
        <w:rPr>
          <w:szCs w:val="28"/>
          <w:lang w:val="af-ZA"/>
        </w:rPr>
      </w:pPr>
      <w:r w:rsidRPr="00295058">
        <w:rPr>
          <w:szCs w:val="28"/>
          <w:lang w:val="af-ZA"/>
        </w:rPr>
        <w:t xml:space="preserve">Căn cứ vào Kết quả khảo sát nhu cầu nhà ở của Trung tâm HRC, hiện nay người dân trên địa bàn tỉnh Quảng Bình </w:t>
      </w:r>
      <w:r>
        <w:rPr>
          <w:szCs w:val="28"/>
          <w:lang w:val="af-ZA"/>
        </w:rPr>
        <w:t>đã bắt đầu</w:t>
      </w:r>
      <w:r w:rsidRPr="00295058">
        <w:rPr>
          <w:szCs w:val="28"/>
          <w:lang w:val="af-ZA"/>
        </w:rPr>
        <w:t xml:space="preserve"> có nhu cầu về nhà ở chung cư.</w:t>
      </w:r>
    </w:p>
    <w:p w14:paraId="0B9BAB49" w14:textId="77777777" w:rsidR="00FF530F" w:rsidRDefault="00FF530F" w:rsidP="00FF530F">
      <w:pPr>
        <w:tabs>
          <w:tab w:val="left" w:pos="1080"/>
        </w:tabs>
        <w:ind w:firstLine="567"/>
        <w:jc w:val="both"/>
        <w:rPr>
          <w:szCs w:val="28"/>
          <w:lang w:val="af-ZA"/>
        </w:rPr>
      </w:pPr>
      <w:r>
        <w:rPr>
          <w:szCs w:val="28"/>
          <w:lang w:val="af-ZA"/>
        </w:rPr>
        <w:t>Nhu cầu nhà ở chung cư tập trung chủ yếu tại 2 khu vực:</w:t>
      </w:r>
    </w:p>
    <w:p w14:paraId="6E06CED5" w14:textId="77777777" w:rsidR="00FF530F" w:rsidRDefault="00FF530F" w:rsidP="00FF530F">
      <w:pPr>
        <w:tabs>
          <w:tab w:val="left" w:pos="1080"/>
        </w:tabs>
        <w:ind w:firstLine="567"/>
        <w:jc w:val="both"/>
        <w:rPr>
          <w:szCs w:val="28"/>
          <w:lang w:val="af-ZA"/>
        </w:rPr>
      </w:pPr>
      <w:r>
        <w:rPr>
          <w:szCs w:val="28"/>
          <w:lang w:val="af-ZA"/>
        </w:rPr>
        <w:t>- Khu vực trung tâm đô thị thành phố Đồng Hới và thị xã Ba Đồn, quỹ đất hạn chế và không sẵn có. Khu vực này có hạ tầng đầy đủ, nếu mua nhà ở chung cư người dân sẽ có lợi thế về vị trí tốt và tổng chi phí bỏ ra thấp hơn so với mua đất nền và nhà. Vì vậy đây là khu vực sẽ xuất hiện nhu cầu về nhà ở chung cư.</w:t>
      </w:r>
    </w:p>
    <w:p w14:paraId="1639ADE1" w14:textId="77777777" w:rsidR="00FF530F" w:rsidRDefault="00FF530F" w:rsidP="00FF530F">
      <w:pPr>
        <w:tabs>
          <w:tab w:val="left" w:pos="1080"/>
        </w:tabs>
        <w:ind w:firstLine="567"/>
        <w:jc w:val="both"/>
        <w:rPr>
          <w:szCs w:val="28"/>
          <w:lang w:val="af-ZA"/>
        </w:rPr>
      </w:pPr>
      <w:r>
        <w:rPr>
          <w:szCs w:val="28"/>
          <w:lang w:val="af-ZA"/>
        </w:rPr>
        <w:t>- Khu vực lân cận các Khu công nghiệp. Khu vực này có khả năng phát triển nhà ở chung cư để tiết kiệm quỹ đất, giảm giá thành mua nhà, thuê nhà cho người lao động. Qua đó ổn định nguồn nhân lực, ổn định sản xuất cho các công ty sử dụng người lao động tại các Khu, cụm công nghiệp.</w:t>
      </w:r>
    </w:p>
    <w:p w14:paraId="3DD044D0" w14:textId="77777777" w:rsidR="00FF530F" w:rsidRDefault="00FF530F" w:rsidP="00FF530F">
      <w:pPr>
        <w:tabs>
          <w:tab w:val="left" w:pos="1080"/>
        </w:tabs>
        <w:ind w:firstLine="567"/>
        <w:jc w:val="both"/>
        <w:rPr>
          <w:szCs w:val="28"/>
          <w:lang w:val="af-ZA"/>
        </w:rPr>
      </w:pPr>
      <w:r>
        <w:rPr>
          <w:szCs w:val="28"/>
          <w:lang w:val="af-ZA"/>
        </w:rPr>
        <w:t>Đối với khu vực ngoại thành, khu vực các thị trấn và khu vực nông thôn, h</w:t>
      </w:r>
      <w:r w:rsidRPr="00295058">
        <w:rPr>
          <w:szCs w:val="28"/>
          <w:lang w:val="af-ZA"/>
        </w:rPr>
        <w:t xml:space="preserve">ầu hết các hộ dân khi được hỏi đều muốn sở hữu nhà ở riêng lẻ, do quỹ đất tại các khu vực </w:t>
      </w:r>
      <w:r>
        <w:rPr>
          <w:szCs w:val="28"/>
          <w:lang w:val="af-ZA"/>
        </w:rPr>
        <w:t>này</w:t>
      </w:r>
      <w:r w:rsidRPr="00295058">
        <w:rPr>
          <w:szCs w:val="28"/>
          <w:lang w:val="af-ZA"/>
        </w:rPr>
        <w:t xml:space="preserve"> còn nhiều, giá thành hợp lý. </w:t>
      </w:r>
    </w:p>
    <w:p w14:paraId="79ECC29D" w14:textId="77777777" w:rsidR="00FF530F" w:rsidRPr="00010C85" w:rsidRDefault="00FF530F" w:rsidP="00FF530F">
      <w:pPr>
        <w:tabs>
          <w:tab w:val="left" w:pos="1080"/>
        </w:tabs>
        <w:ind w:firstLine="567"/>
        <w:jc w:val="both"/>
        <w:rPr>
          <w:b/>
          <w:szCs w:val="28"/>
          <w:lang w:val="af-ZA"/>
        </w:rPr>
      </w:pPr>
      <w:r w:rsidRPr="00010C85">
        <w:rPr>
          <w:b/>
          <w:szCs w:val="28"/>
          <w:lang w:val="af-ZA"/>
        </w:rPr>
        <w:lastRenderedPageBreak/>
        <w:t>3.1.3. Nhu cầu nhà ở từng đơn vị hành chính</w:t>
      </w:r>
    </w:p>
    <w:p w14:paraId="0AF30630" w14:textId="77777777" w:rsidR="00FF530F" w:rsidRPr="00295058" w:rsidRDefault="00FF530F" w:rsidP="00FF530F">
      <w:pPr>
        <w:ind w:firstLine="567"/>
        <w:jc w:val="both"/>
        <w:rPr>
          <w:szCs w:val="28"/>
          <w:lang w:val="af-ZA"/>
        </w:rPr>
      </w:pPr>
      <w:r w:rsidRPr="00295058">
        <w:rPr>
          <w:szCs w:val="28"/>
          <w:lang w:val="af-ZA"/>
        </w:rPr>
        <w:t>Dự báo nhu cầu nhà ở đến năm 2020 và 2025 của từng đơn vị hành chính căn cứ trên nhu cầu chung của toàn tỉnh và xu hướng phát triển dân số tại mỗi đơn vị hành chính:</w:t>
      </w:r>
    </w:p>
    <w:tbl>
      <w:tblPr>
        <w:tblW w:w="5000" w:type="pct"/>
        <w:tblLook w:val="04A0" w:firstRow="1" w:lastRow="0" w:firstColumn="1" w:lastColumn="0" w:noHBand="0" w:noVBand="1"/>
      </w:tblPr>
      <w:tblGrid>
        <w:gridCol w:w="551"/>
        <w:gridCol w:w="2396"/>
        <w:gridCol w:w="1939"/>
        <w:gridCol w:w="1154"/>
        <w:gridCol w:w="2094"/>
        <w:gridCol w:w="1154"/>
      </w:tblGrid>
      <w:tr w:rsidR="00FF530F" w:rsidRPr="00295058" w14:paraId="75E06F7C" w14:textId="77777777" w:rsidTr="00FF530F">
        <w:trPr>
          <w:trHeight w:val="75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10A60"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 xml:space="preserve">TT </w:t>
            </w:r>
          </w:p>
        </w:tc>
        <w:tc>
          <w:tcPr>
            <w:tcW w:w="1290" w:type="pct"/>
            <w:tcBorders>
              <w:top w:val="single" w:sz="4" w:space="0" w:color="auto"/>
              <w:left w:val="nil"/>
              <w:bottom w:val="single" w:sz="4" w:space="0" w:color="auto"/>
              <w:right w:val="single" w:sz="4" w:space="0" w:color="auto"/>
            </w:tcBorders>
            <w:shd w:val="clear" w:color="auto" w:fill="auto"/>
            <w:vAlign w:val="center"/>
            <w:hideMark/>
          </w:tcPr>
          <w:p w14:paraId="6237BB6C"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 xml:space="preserve"> Đơn vị hành chính </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0F1E0111"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 xml:space="preserve"> Diện tích tăng thêm giai đoạn 2020 - 2025 (m</w:t>
            </w:r>
            <w:r w:rsidRPr="00295058">
              <w:rPr>
                <w:rFonts w:eastAsia="Times New Roman"/>
                <w:b/>
                <w:bCs/>
                <w:sz w:val="24"/>
                <w:szCs w:val="24"/>
                <w:vertAlign w:val="superscript"/>
              </w:rPr>
              <w:t>2</w:t>
            </w:r>
            <w:r w:rsidRPr="00295058">
              <w:rPr>
                <w:rFonts w:eastAsia="Times New Roman"/>
                <w:b/>
                <w:bCs/>
                <w:sz w:val="24"/>
                <w:szCs w:val="24"/>
              </w:rPr>
              <w:t>)</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D1BB30F"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 xml:space="preserve"> Tỷ lệ </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7AB0FDAB"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Diện tích tăng thêm giai đoạn 2026 – 2030 (m</w:t>
            </w:r>
            <w:r w:rsidRPr="00295058">
              <w:rPr>
                <w:rFonts w:eastAsia="Times New Roman"/>
                <w:b/>
                <w:bCs/>
                <w:sz w:val="24"/>
                <w:szCs w:val="24"/>
                <w:vertAlign w:val="superscript"/>
              </w:rPr>
              <w:t>2</w:t>
            </w:r>
            <w:r w:rsidRPr="00295058">
              <w:rPr>
                <w:rFonts w:eastAsia="Times New Roman"/>
                <w:b/>
                <w:bCs/>
                <w:sz w:val="24"/>
                <w:szCs w:val="24"/>
              </w:rPr>
              <w:t>)</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7300844D" w14:textId="77777777" w:rsidR="00FF530F" w:rsidRPr="00295058" w:rsidRDefault="00FF530F" w:rsidP="00FF530F">
            <w:pPr>
              <w:jc w:val="center"/>
              <w:rPr>
                <w:rFonts w:eastAsia="Times New Roman"/>
                <w:b/>
                <w:bCs/>
                <w:sz w:val="24"/>
                <w:szCs w:val="24"/>
              </w:rPr>
            </w:pPr>
            <w:r w:rsidRPr="00295058">
              <w:rPr>
                <w:rFonts w:eastAsia="Times New Roman"/>
                <w:b/>
                <w:bCs/>
                <w:sz w:val="24"/>
                <w:szCs w:val="24"/>
              </w:rPr>
              <w:t xml:space="preserve"> Tỷ lệ </w:t>
            </w:r>
          </w:p>
        </w:tc>
      </w:tr>
      <w:tr w:rsidR="00FF530F" w:rsidRPr="00295058" w14:paraId="6345083A"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3E21EF71" w14:textId="77777777" w:rsidR="00FF530F" w:rsidRPr="00295058" w:rsidRDefault="00FF530F" w:rsidP="00FF530F">
            <w:pPr>
              <w:rPr>
                <w:rFonts w:eastAsia="Times New Roman"/>
                <w:b/>
                <w:bCs/>
                <w:sz w:val="24"/>
                <w:szCs w:val="24"/>
              </w:rPr>
            </w:pPr>
            <w:r w:rsidRPr="00295058">
              <w:rPr>
                <w:rFonts w:eastAsia="Times New Roman"/>
                <w:b/>
                <w:bCs/>
                <w:sz w:val="24"/>
                <w:szCs w:val="24"/>
              </w:rPr>
              <w:t> </w:t>
            </w:r>
          </w:p>
        </w:tc>
        <w:tc>
          <w:tcPr>
            <w:tcW w:w="1290" w:type="pct"/>
            <w:tcBorders>
              <w:top w:val="nil"/>
              <w:left w:val="nil"/>
              <w:bottom w:val="single" w:sz="4" w:space="0" w:color="auto"/>
              <w:right w:val="single" w:sz="4" w:space="0" w:color="auto"/>
            </w:tcBorders>
            <w:shd w:val="clear" w:color="auto" w:fill="auto"/>
            <w:noWrap/>
            <w:vAlign w:val="center"/>
            <w:hideMark/>
          </w:tcPr>
          <w:p w14:paraId="36EBA495" w14:textId="77777777" w:rsidR="00FF530F" w:rsidRPr="00295058" w:rsidRDefault="00FF530F" w:rsidP="00FF530F">
            <w:pPr>
              <w:rPr>
                <w:rFonts w:eastAsia="Times New Roman"/>
                <w:b/>
                <w:bCs/>
                <w:sz w:val="24"/>
                <w:szCs w:val="24"/>
              </w:rPr>
            </w:pPr>
            <w:r w:rsidRPr="00295058">
              <w:rPr>
                <w:rFonts w:eastAsia="Times New Roman"/>
                <w:b/>
                <w:bCs/>
                <w:sz w:val="24"/>
                <w:szCs w:val="24"/>
              </w:rPr>
              <w:t xml:space="preserve"> Toàn tỉnh </w:t>
            </w:r>
          </w:p>
        </w:tc>
        <w:tc>
          <w:tcPr>
            <w:tcW w:w="1044" w:type="pct"/>
            <w:tcBorders>
              <w:top w:val="nil"/>
              <w:left w:val="nil"/>
              <w:bottom w:val="single" w:sz="4" w:space="0" w:color="auto"/>
              <w:right w:val="single" w:sz="4" w:space="0" w:color="auto"/>
            </w:tcBorders>
            <w:shd w:val="clear" w:color="auto" w:fill="auto"/>
            <w:noWrap/>
            <w:vAlign w:val="center"/>
            <w:hideMark/>
          </w:tcPr>
          <w:p w14:paraId="0915BC80" w14:textId="77777777" w:rsidR="00FF530F" w:rsidRPr="00295058" w:rsidRDefault="00FF530F" w:rsidP="00FF530F">
            <w:pPr>
              <w:jc w:val="right"/>
              <w:rPr>
                <w:rFonts w:eastAsia="Times New Roman"/>
                <w:b/>
                <w:bCs/>
                <w:sz w:val="24"/>
                <w:szCs w:val="24"/>
              </w:rPr>
            </w:pPr>
            <w:r w:rsidRPr="00295058">
              <w:rPr>
                <w:b/>
                <w:bCs/>
              </w:rPr>
              <w:t xml:space="preserve">       4.639.746 </w:t>
            </w:r>
          </w:p>
        </w:tc>
        <w:tc>
          <w:tcPr>
            <w:tcW w:w="621" w:type="pct"/>
            <w:tcBorders>
              <w:top w:val="nil"/>
              <w:left w:val="nil"/>
              <w:bottom w:val="single" w:sz="4" w:space="0" w:color="auto"/>
              <w:right w:val="single" w:sz="4" w:space="0" w:color="auto"/>
            </w:tcBorders>
            <w:shd w:val="clear" w:color="auto" w:fill="auto"/>
            <w:noWrap/>
            <w:vAlign w:val="center"/>
            <w:hideMark/>
          </w:tcPr>
          <w:p w14:paraId="21ED4235" w14:textId="77777777" w:rsidR="00FF530F" w:rsidRPr="00295058" w:rsidRDefault="00FF530F" w:rsidP="00FF530F">
            <w:pPr>
              <w:jc w:val="right"/>
              <w:rPr>
                <w:rFonts w:eastAsia="Times New Roman"/>
                <w:b/>
                <w:bCs/>
                <w:sz w:val="24"/>
                <w:szCs w:val="24"/>
              </w:rPr>
            </w:pPr>
            <w:r w:rsidRPr="00295058">
              <w:rPr>
                <w:b/>
                <w:bCs/>
              </w:rPr>
              <w:t>100,0%</w:t>
            </w:r>
          </w:p>
        </w:tc>
        <w:tc>
          <w:tcPr>
            <w:tcW w:w="1127" w:type="pct"/>
            <w:tcBorders>
              <w:top w:val="nil"/>
              <w:left w:val="nil"/>
              <w:bottom w:val="single" w:sz="4" w:space="0" w:color="auto"/>
              <w:right w:val="single" w:sz="4" w:space="0" w:color="auto"/>
            </w:tcBorders>
            <w:shd w:val="clear" w:color="auto" w:fill="auto"/>
            <w:noWrap/>
            <w:vAlign w:val="center"/>
            <w:hideMark/>
          </w:tcPr>
          <w:p w14:paraId="2611BE93" w14:textId="77777777" w:rsidR="00FF530F" w:rsidRPr="00295058" w:rsidRDefault="00FF530F" w:rsidP="00FF530F">
            <w:pPr>
              <w:jc w:val="right"/>
              <w:rPr>
                <w:rFonts w:eastAsia="Times New Roman"/>
                <w:b/>
                <w:bCs/>
                <w:sz w:val="24"/>
                <w:szCs w:val="24"/>
              </w:rPr>
            </w:pPr>
            <w:r w:rsidRPr="00295058">
              <w:rPr>
                <w:b/>
                <w:bCs/>
              </w:rPr>
              <w:t xml:space="preserve">         4.353.934 </w:t>
            </w:r>
          </w:p>
        </w:tc>
        <w:tc>
          <w:tcPr>
            <w:tcW w:w="621" w:type="pct"/>
            <w:tcBorders>
              <w:top w:val="nil"/>
              <w:left w:val="nil"/>
              <w:bottom w:val="single" w:sz="4" w:space="0" w:color="auto"/>
              <w:right w:val="single" w:sz="4" w:space="0" w:color="auto"/>
            </w:tcBorders>
            <w:shd w:val="clear" w:color="auto" w:fill="auto"/>
            <w:noWrap/>
            <w:vAlign w:val="center"/>
            <w:hideMark/>
          </w:tcPr>
          <w:p w14:paraId="11C8E6A5" w14:textId="77777777" w:rsidR="00FF530F" w:rsidRPr="00295058" w:rsidRDefault="00FF530F" w:rsidP="00FF530F">
            <w:pPr>
              <w:jc w:val="right"/>
              <w:rPr>
                <w:rFonts w:eastAsia="Times New Roman"/>
                <w:b/>
                <w:bCs/>
                <w:sz w:val="24"/>
                <w:szCs w:val="24"/>
              </w:rPr>
            </w:pPr>
            <w:r w:rsidRPr="00295058">
              <w:rPr>
                <w:b/>
                <w:bCs/>
              </w:rPr>
              <w:t>100,0%</w:t>
            </w:r>
          </w:p>
        </w:tc>
      </w:tr>
      <w:tr w:rsidR="00FF530F" w:rsidRPr="00295058" w14:paraId="44275409"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6A59936D" w14:textId="77777777" w:rsidR="00FF530F" w:rsidRPr="00295058" w:rsidRDefault="00FF530F" w:rsidP="00FF530F">
            <w:pPr>
              <w:jc w:val="center"/>
              <w:rPr>
                <w:rFonts w:eastAsia="Times New Roman"/>
                <w:sz w:val="24"/>
                <w:szCs w:val="24"/>
              </w:rPr>
            </w:pPr>
            <w:r w:rsidRPr="00295058">
              <w:rPr>
                <w:rFonts w:eastAsia="Times New Roman"/>
                <w:sz w:val="24"/>
                <w:szCs w:val="24"/>
              </w:rPr>
              <w:t>1</w:t>
            </w:r>
          </w:p>
        </w:tc>
        <w:tc>
          <w:tcPr>
            <w:tcW w:w="1290" w:type="pct"/>
            <w:tcBorders>
              <w:top w:val="nil"/>
              <w:left w:val="nil"/>
              <w:bottom w:val="single" w:sz="4" w:space="0" w:color="auto"/>
              <w:right w:val="single" w:sz="4" w:space="0" w:color="auto"/>
            </w:tcBorders>
            <w:shd w:val="clear" w:color="auto" w:fill="auto"/>
            <w:noWrap/>
            <w:vAlign w:val="center"/>
            <w:hideMark/>
          </w:tcPr>
          <w:p w14:paraId="0979AE31" w14:textId="77777777" w:rsidR="00FF530F" w:rsidRPr="00295058" w:rsidRDefault="00FF530F" w:rsidP="00FF530F">
            <w:pPr>
              <w:rPr>
                <w:rFonts w:eastAsia="Times New Roman"/>
                <w:sz w:val="24"/>
                <w:szCs w:val="24"/>
              </w:rPr>
            </w:pPr>
            <w:r w:rsidRPr="00295058">
              <w:t xml:space="preserve"> Tp Đồng Hới </w:t>
            </w:r>
          </w:p>
        </w:tc>
        <w:tc>
          <w:tcPr>
            <w:tcW w:w="1044" w:type="pct"/>
            <w:tcBorders>
              <w:top w:val="nil"/>
              <w:left w:val="nil"/>
              <w:bottom w:val="single" w:sz="4" w:space="0" w:color="auto"/>
              <w:right w:val="single" w:sz="4" w:space="0" w:color="auto"/>
            </w:tcBorders>
            <w:shd w:val="clear" w:color="auto" w:fill="auto"/>
            <w:noWrap/>
            <w:vAlign w:val="center"/>
            <w:hideMark/>
          </w:tcPr>
          <w:p w14:paraId="1C1C4F5E" w14:textId="77777777" w:rsidR="00FF530F" w:rsidRPr="00295058" w:rsidRDefault="00FF530F" w:rsidP="00FF530F">
            <w:pPr>
              <w:jc w:val="right"/>
              <w:rPr>
                <w:rFonts w:eastAsia="Times New Roman"/>
                <w:sz w:val="24"/>
                <w:szCs w:val="24"/>
              </w:rPr>
            </w:pPr>
            <w:r>
              <w:t xml:space="preserve">          962.116 </w:t>
            </w:r>
          </w:p>
        </w:tc>
        <w:tc>
          <w:tcPr>
            <w:tcW w:w="621" w:type="pct"/>
            <w:tcBorders>
              <w:top w:val="nil"/>
              <w:left w:val="nil"/>
              <w:bottom w:val="single" w:sz="4" w:space="0" w:color="auto"/>
              <w:right w:val="single" w:sz="4" w:space="0" w:color="auto"/>
            </w:tcBorders>
            <w:shd w:val="clear" w:color="auto" w:fill="auto"/>
            <w:noWrap/>
            <w:vAlign w:val="center"/>
            <w:hideMark/>
          </w:tcPr>
          <w:p w14:paraId="051D7A28" w14:textId="77777777" w:rsidR="00FF530F" w:rsidRPr="00295058" w:rsidRDefault="00FF530F" w:rsidP="00FF530F">
            <w:pPr>
              <w:jc w:val="right"/>
              <w:rPr>
                <w:rFonts w:eastAsia="Times New Roman"/>
                <w:sz w:val="24"/>
                <w:szCs w:val="24"/>
              </w:rPr>
            </w:pPr>
            <w:r>
              <w:t>20,7%</w:t>
            </w:r>
          </w:p>
        </w:tc>
        <w:tc>
          <w:tcPr>
            <w:tcW w:w="1127" w:type="pct"/>
            <w:tcBorders>
              <w:top w:val="nil"/>
              <w:left w:val="nil"/>
              <w:bottom w:val="single" w:sz="4" w:space="0" w:color="auto"/>
              <w:right w:val="single" w:sz="4" w:space="0" w:color="auto"/>
            </w:tcBorders>
            <w:shd w:val="clear" w:color="auto" w:fill="auto"/>
            <w:noWrap/>
            <w:vAlign w:val="center"/>
            <w:hideMark/>
          </w:tcPr>
          <w:p w14:paraId="56E3FC10" w14:textId="77777777" w:rsidR="00FF530F" w:rsidRPr="00295058" w:rsidRDefault="00FF530F" w:rsidP="00FF530F">
            <w:pPr>
              <w:jc w:val="right"/>
              <w:rPr>
                <w:rFonts w:eastAsia="Times New Roman"/>
                <w:sz w:val="24"/>
                <w:szCs w:val="24"/>
              </w:rPr>
            </w:pPr>
            <w:r>
              <w:t xml:space="preserve">            927.860 </w:t>
            </w:r>
          </w:p>
        </w:tc>
        <w:tc>
          <w:tcPr>
            <w:tcW w:w="621" w:type="pct"/>
            <w:tcBorders>
              <w:top w:val="nil"/>
              <w:left w:val="nil"/>
              <w:bottom w:val="single" w:sz="4" w:space="0" w:color="auto"/>
              <w:right w:val="single" w:sz="4" w:space="0" w:color="auto"/>
            </w:tcBorders>
            <w:shd w:val="clear" w:color="auto" w:fill="auto"/>
            <w:noWrap/>
            <w:vAlign w:val="center"/>
            <w:hideMark/>
          </w:tcPr>
          <w:p w14:paraId="0349E01C" w14:textId="77777777" w:rsidR="00FF530F" w:rsidRPr="00295058" w:rsidRDefault="00FF530F" w:rsidP="00FF530F">
            <w:pPr>
              <w:jc w:val="right"/>
              <w:rPr>
                <w:rFonts w:eastAsia="Times New Roman"/>
                <w:sz w:val="24"/>
                <w:szCs w:val="24"/>
              </w:rPr>
            </w:pPr>
            <w:r>
              <w:t>21,3%</w:t>
            </w:r>
          </w:p>
        </w:tc>
      </w:tr>
      <w:tr w:rsidR="00FF530F" w:rsidRPr="00295058" w14:paraId="170B0B8A"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33CFAA26" w14:textId="77777777" w:rsidR="00FF530F" w:rsidRPr="00295058" w:rsidRDefault="00FF530F" w:rsidP="00FF530F">
            <w:pPr>
              <w:jc w:val="center"/>
              <w:rPr>
                <w:rFonts w:eastAsia="Times New Roman"/>
                <w:sz w:val="24"/>
                <w:szCs w:val="24"/>
              </w:rPr>
            </w:pPr>
            <w:r w:rsidRPr="00295058">
              <w:rPr>
                <w:rFonts w:eastAsia="Times New Roman"/>
                <w:sz w:val="24"/>
                <w:szCs w:val="24"/>
              </w:rPr>
              <w:t>2</w:t>
            </w:r>
          </w:p>
        </w:tc>
        <w:tc>
          <w:tcPr>
            <w:tcW w:w="1290" w:type="pct"/>
            <w:tcBorders>
              <w:top w:val="nil"/>
              <w:left w:val="nil"/>
              <w:bottom w:val="single" w:sz="4" w:space="0" w:color="auto"/>
              <w:right w:val="single" w:sz="4" w:space="0" w:color="auto"/>
            </w:tcBorders>
            <w:shd w:val="clear" w:color="auto" w:fill="auto"/>
            <w:noWrap/>
            <w:vAlign w:val="center"/>
            <w:hideMark/>
          </w:tcPr>
          <w:p w14:paraId="40BF4C38" w14:textId="77777777" w:rsidR="00FF530F" w:rsidRPr="00295058" w:rsidRDefault="00FF530F" w:rsidP="00FF530F">
            <w:pPr>
              <w:rPr>
                <w:rFonts w:eastAsia="Times New Roman"/>
                <w:sz w:val="24"/>
                <w:szCs w:val="24"/>
              </w:rPr>
            </w:pPr>
            <w:r w:rsidRPr="00295058">
              <w:t xml:space="preserve"> H. Minh Hóa </w:t>
            </w:r>
          </w:p>
        </w:tc>
        <w:tc>
          <w:tcPr>
            <w:tcW w:w="1044" w:type="pct"/>
            <w:tcBorders>
              <w:top w:val="nil"/>
              <w:left w:val="nil"/>
              <w:bottom w:val="single" w:sz="4" w:space="0" w:color="auto"/>
              <w:right w:val="single" w:sz="4" w:space="0" w:color="auto"/>
            </w:tcBorders>
            <w:shd w:val="clear" w:color="auto" w:fill="auto"/>
            <w:noWrap/>
            <w:vAlign w:val="center"/>
            <w:hideMark/>
          </w:tcPr>
          <w:p w14:paraId="05DBE713" w14:textId="77777777" w:rsidR="00FF530F" w:rsidRPr="00295058" w:rsidRDefault="00FF530F" w:rsidP="00FF530F">
            <w:pPr>
              <w:jc w:val="right"/>
              <w:rPr>
                <w:rFonts w:eastAsia="Times New Roman"/>
                <w:sz w:val="24"/>
                <w:szCs w:val="24"/>
              </w:rPr>
            </w:pPr>
            <w:r>
              <w:t xml:space="preserve">          237.644 </w:t>
            </w:r>
          </w:p>
        </w:tc>
        <w:tc>
          <w:tcPr>
            <w:tcW w:w="621" w:type="pct"/>
            <w:tcBorders>
              <w:top w:val="nil"/>
              <w:left w:val="nil"/>
              <w:bottom w:val="single" w:sz="4" w:space="0" w:color="auto"/>
              <w:right w:val="single" w:sz="4" w:space="0" w:color="auto"/>
            </w:tcBorders>
            <w:shd w:val="clear" w:color="auto" w:fill="auto"/>
            <w:noWrap/>
            <w:vAlign w:val="center"/>
            <w:hideMark/>
          </w:tcPr>
          <w:p w14:paraId="603C7880" w14:textId="77777777" w:rsidR="00FF530F" w:rsidRPr="00295058" w:rsidRDefault="00FF530F" w:rsidP="00FF530F">
            <w:pPr>
              <w:jc w:val="right"/>
              <w:rPr>
                <w:rFonts w:eastAsia="Times New Roman"/>
                <w:sz w:val="24"/>
                <w:szCs w:val="24"/>
              </w:rPr>
            </w:pPr>
            <w:r>
              <w:t>5,1%</w:t>
            </w:r>
          </w:p>
        </w:tc>
        <w:tc>
          <w:tcPr>
            <w:tcW w:w="1127" w:type="pct"/>
            <w:tcBorders>
              <w:top w:val="nil"/>
              <w:left w:val="nil"/>
              <w:bottom w:val="single" w:sz="4" w:space="0" w:color="auto"/>
              <w:right w:val="single" w:sz="4" w:space="0" w:color="auto"/>
            </w:tcBorders>
            <w:shd w:val="clear" w:color="auto" w:fill="auto"/>
            <w:noWrap/>
            <w:vAlign w:val="center"/>
            <w:hideMark/>
          </w:tcPr>
          <w:p w14:paraId="0AE7B3F9" w14:textId="77777777" w:rsidR="00FF530F" w:rsidRPr="00295058" w:rsidRDefault="00FF530F" w:rsidP="00FF530F">
            <w:pPr>
              <w:jc w:val="right"/>
              <w:rPr>
                <w:rFonts w:eastAsia="Times New Roman"/>
                <w:sz w:val="24"/>
                <w:szCs w:val="24"/>
              </w:rPr>
            </w:pPr>
            <w:r>
              <w:t xml:space="preserve">            223.401 </w:t>
            </w:r>
          </w:p>
        </w:tc>
        <w:tc>
          <w:tcPr>
            <w:tcW w:w="621" w:type="pct"/>
            <w:tcBorders>
              <w:top w:val="nil"/>
              <w:left w:val="nil"/>
              <w:bottom w:val="single" w:sz="4" w:space="0" w:color="auto"/>
              <w:right w:val="single" w:sz="4" w:space="0" w:color="auto"/>
            </w:tcBorders>
            <w:shd w:val="clear" w:color="auto" w:fill="auto"/>
            <w:noWrap/>
            <w:vAlign w:val="center"/>
            <w:hideMark/>
          </w:tcPr>
          <w:p w14:paraId="75F01964" w14:textId="77777777" w:rsidR="00FF530F" w:rsidRPr="00295058" w:rsidRDefault="00FF530F" w:rsidP="00FF530F">
            <w:pPr>
              <w:jc w:val="right"/>
              <w:rPr>
                <w:rFonts w:eastAsia="Times New Roman"/>
                <w:sz w:val="24"/>
                <w:szCs w:val="24"/>
              </w:rPr>
            </w:pPr>
            <w:r>
              <w:t>5,1%</w:t>
            </w:r>
          </w:p>
        </w:tc>
      </w:tr>
      <w:tr w:rsidR="00FF530F" w:rsidRPr="00295058" w14:paraId="3A704BDE"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1DC66A80" w14:textId="77777777" w:rsidR="00FF530F" w:rsidRPr="00295058" w:rsidRDefault="00FF530F" w:rsidP="00FF530F">
            <w:pPr>
              <w:jc w:val="center"/>
              <w:rPr>
                <w:rFonts w:eastAsia="Times New Roman"/>
                <w:sz w:val="24"/>
                <w:szCs w:val="24"/>
              </w:rPr>
            </w:pPr>
            <w:r w:rsidRPr="00295058">
              <w:rPr>
                <w:rFonts w:eastAsia="Times New Roman"/>
                <w:sz w:val="24"/>
                <w:szCs w:val="24"/>
              </w:rPr>
              <w:t>3</w:t>
            </w:r>
          </w:p>
        </w:tc>
        <w:tc>
          <w:tcPr>
            <w:tcW w:w="1290" w:type="pct"/>
            <w:tcBorders>
              <w:top w:val="nil"/>
              <w:left w:val="nil"/>
              <w:bottom w:val="single" w:sz="4" w:space="0" w:color="auto"/>
              <w:right w:val="single" w:sz="4" w:space="0" w:color="auto"/>
            </w:tcBorders>
            <w:shd w:val="clear" w:color="auto" w:fill="auto"/>
            <w:noWrap/>
            <w:vAlign w:val="center"/>
            <w:hideMark/>
          </w:tcPr>
          <w:p w14:paraId="5FF08145" w14:textId="77777777" w:rsidR="00FF530F" w:rsidRPr="00295058" w:rsidRDefault="00FF530F" w:rsidP="00FF530F">
            <w:pPr>
              <w:rPr>
                <w:rFonts w:eastAsia="Times New Roman"/>
                <w:sz w:val="24"/>
                <w:szCs w:val="24"/>
              </w:rPr>
            </w:pPr>
            <w:r w:rsidRPr="00295058">
              <w:t xml:space="preserve"> H. Tuyên Hóa </w:t>
            </w:r>
          </w:p>
        </w:tc>
        <w:tc>
          <w:tcPr>
            <w:tcW w:w="1044" w:type="pct"/>
            <w:tcBorders>
              <w:top w:val="nil"/>
              <w:left w:val="nil"/>
              <w:bottom w:val="single" w:sz="4" w:space="0" w:color="auto"/>
              <w:right w:val="single" w:sz="4" w:space="0" w:color="auto"/>
            </w:tcBorders>
            <w:shd w:val="clear" w:color="auto" w:fill="auto"/>
            <w:noWrap/>
            <w:vAlign w:val="center"/>
            <w:hideMark/>
          </w:tcPr>
          <w:p w14:paraId="289C2CED" w14:textId="77777777" w:rsidR="00FF530F" w:rsidRPr="00295058" w:rsidRDefault="00FF530F" w:rsidP="00FF530F">
            <w:pPr>
              <w:jc w:val="right"/>
              <w:rPr>
                <w:rFonts w:eastAsia="Times New Roman"/>
                <w:sz w:val="24"/>
                <w:szCs w:val="24"/>
              </w:rPr>
            </w:pPr>
            <w:r>
              <w:t xml:space="preserve">          359.323 </w:t>
            </w:r>
          </w:p>
        </w:tc>
        <w:tc>
          <w:tcPr>
            <w:tcW w:w="621" w:type="pct"/>
            <w:tcBorders>
              <w:top w:val="nil"/>
              <w:left w:val="nil"/>
              <w:bottom w:val="single" w:sz="4" w:space="0" w:color="auto"/>
              <w:right w:val="single" w:sz="4" w:space="0" w:color="auto"/>
            </w:tcBorders>
            <w:shd w:val="clear" w:color="auto" w:fill="auto"/>
            <w:noWrap/>
            <w:vAlign w:val="center"/>
            <w:hideMark/>
          </w:tcPr>
          <w:p w14:paraId="0A74596A" w14:textId="77777777" w:rsidR="00FF530F" w:rsidRPr="00295058" w:rsidRDefault="00FF530F" w:rsidP="00FF530F">
            <w:pPr>
              <w:jc w:val="right"/>
              <w:rPr>
                <w:rFonts w:eastAsia="Times New Roman"/>
                <w:sz w:val="24"/>
                <w:szCs w:val="24"/>
              </w:rPr>
            </w:pPr>
            <w:r>
              <w:t>7,7%</w:t>
            </w:r>
          </w:p>
        </w:tc>
        <w:tc>
          <w:tcPr>
            <w:tcW w:w="1127" w:type="pct"/>
            <w:tcBorders>
              <w:top w:val="nil"/>
              <w:left w:val="nil"/>
              <w:bottom w:val="single" w:sz="4" w:space="0" w:color="auto"/>
              <w:right w:val="single" w:sz="4" w:space="0" w:color="auto"/>
            </w:tcBorders>
            <w:shd w:val="clear" w:color="auto" w:fill="auto"/>
            <w:noWrap/>
            <w:vAlign w:val="center"/>
            <w:hideMark/>
          </w:tcPr>
          <w:p w14:paraId="2C96FEC4" w14:textId="77777777" w:rsidR="00FF530F" w:rsidRPr="00295058" w:rsidRDefault="00FF530F" w:rsidP="00FF530F">
            <w:pPr>
              <w:jc w:val="right"/>
              <w:rPr>
                <w:rFonts w:eastAsia="Times New Roman"/>
                <w:sz w:val="24"/>
                <w:szCs w:val="24"/>
              </w:rPr>
            </w:pPr>
            <w:r>
              <w:t xml:space="preserve">            332.122 </w:t>
            </w:r>
          </w:p>
        </w:tc>
        <w:tc>
          <w:tcPr>
            <w:tcW w:w="621" w:type="pct"/>
            <w:tcBorders>
              <w:top w:val="nil"/>
              <w:left w:val="nil"/>
              <w:bottom w:val="single" w:sz="4" w:space="0" w:color="auto"/>
              <w:right w:val="single" w:sz="4" w:space="0" w:color="auto"/>
            </w:tcBorders>
            <w:shd w:val="clear" w:color="auto" w:fill="auto"/>
            <w:noWrap/>
            <w:vAlign w:val="center"/>
            <w:hideMark/>
          </w:tcPr>
          <w:p w14:paraId="37B87514" w14:textId="77777777" w:rsidR="00FF530F" w:rsidRPr="00295058" w:rsidRDefault="00FF530F" w:rsidP="00FF530F">
            <w:pPr>
              <w:jc w:val="right"/>
              <w:rPr>
                <w:rFonts w:eastAsia="Times New Roman"/>
                <w:sz w:val="24"/>
                <w:szCs w:val="24"/>
              </w:rPr>
            </w:pPr>
            <w:r>
              <w:t>7,6%</w:t>
            </w:r>
          </w:p>
        </w:tc>
      </w:tr>
      <w:tr w:rsidR="00FF530F" w:rsidRPr="00295058" w14:paraId="6D38DB4C"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011B680E" w14:textId="77777777" w:rsidR="00FF530F" w:rsidRPr="00295058" w:rsidRDefault="00FF530F" w:rsidP="00FF530F">
            <w:pPr>
              <w:jc w:val="center"/>
              <w:rPr>
                <w:rFonts w:eastAsia="Times New Roman"/>
                <w:sz w:val="24"/>
                <w:szCs w:val="24"/>
              </w:rPr>
            </w:pPr>
            <w:r w:rsidRPr="00295058">
              <w:rPr>
                <w:rFonts w:eastAsia="Times New Roman"/>
                <w:sz w:val="24"/>
                <w:szCs w:val="24"/>
              </w:rPr>
              <w:t>4</w:t>
            </w:r>
          </w:p>
        </w:tc>
        <w:tc>
          <w:tcPr>
            <w:tcW w:w="1290" w:type="pct"/>
            <w:tcBorders>
              <w:top w:val="nil"/>
              <w:left w:val="nil"/>
              <w:bottom w:val="single" w:sz="4" w:space="0" w:color="auto"/>
              <w:right w:val="single" w:sz="4" w:space="0" w:color="auto"/>
            </w:tcBorders>
            <w:shd w:val="clear" w:color="auto" w:fill="auto"/>
            <w:noWrap/>
            <w:vAlign w:val="center"/>
            <w:hideMark/>
          </w:tcPr>
          <w:p w14:paraId="1373A3DA" w14:textId="77777777" w:rsidR="00FF530F" w:rsidRPr="00295058" w:rsidRDefault="00FF530F" w:rsidP="00FF530F">
            <w:pPr>
              <w:rPr>
                <w:rFonts w:eastAsia="Times New Roman"/>
                <w:sz w:val="24"/>
                <w:szCs w:val="24"/>
              </w:rPr>
            </w:pPr>
            <w:r w:rsidRPr="00295058">
              <w:t xml:space="preserve"> H. Quảng Trạch </w:t>
            </w:r>
          </w:p>
        </w:tc>
        <w:tc>
          <w:tcPr>
            <w:tcW w:w="1044" w:type="pct"/>
            <w:tcBorders>
              <w:top w:val="nil"/>
              <w:left w:val="nil"/>
              <w:bottom w:val="single" w:sz="4" w:space="0" w:color="auto"/>
              <w:right w:val="single" w:sz="4" w:space="0" w:color="auto"/>
            </w:tcBorders>
            <w:shd w:val="clear" w:color="auto" w:fill="auto"/>
            <w:noWrap/>
            <w:vAlign w:val="center"/>
            <w:hideMark/>
          </w:tcPr>
          <w:p w14:paraId="56618F9A" w14:textId="77777777" w:rsidR="00FF530F" w:rsidRPr="00295058" w:rsidRDefault="00FF530F" w:rsidP="00FF530F">
            <w:pPr>
              <w:jc w:val="right"/>
              <w:rPr>
                <w:rFonts w:eastAsia="Times New Roman"/>
                <w:sz w:val="24"/>
                <w:szCs w:val="24"/>
              </w:rPr>
            </w:pPr>
            <w:r>
              <w:t xml:space="preserve">          611.553 </w:t>
            </w:r>
          </w:p>
        </w:tc>
        <w:tc>
          <w:tcPr>
            <w:tcW w:w="621" w:type="pct"/>
            <w:tcBorders>
              <w:top w:val="nil"/>
              <w:left w:val="nil"/>
              <w:bottom w:val="single" w:sz="4" w:space="0" w:color="auto"/>
              <w:right w:val="single" w:sz="4" w:space="0" w:color="auto"/>
            </w:tcBorders>
            <w:shd w:val="clear" w:color="auto" w:fill="auto"/>
            <w:noWrap/>
            <w:vAlign w:val="center"/>
            <w:hideMark/>
          </w:tcPr>
          <w:p w14:paraId="77CEEF21" w14:textId="77777777" w:rsidR="00FF530F" w:rsidRPr="00295058" w:rsidRDefault="00FF530F" w:rsidP="00FF530F">
            <w:pPr>
              <w:jc w:val="right"/>
              <w:rPr>
                <w:rFonts w:eastAsia="Times New Roman"/>
                <w:sz w:val="24"/>
                <w:szCs w:val="24"/>
              </w:rPr>
            </w:pPr>
            <w:r>
              <w:t>13,2%</w:t>
            </w:r>
          </w:p>
        </w:tc>
        <w:tc>
          <w:tcPr>
            <w:tcW w:w="1127" w:type="pct"/>
            <w:tcBorders>
              <w:top w:val="nil"/>
              <w:left w:val="nil"/>
              <w:bottom w:val="single" w:sz="4" w:space="0" w:color="auto"/>
              <w:right w:val="single" w:sz="4" w:space="0" w:color="auto"/>
            </w:tcBorders>
            <w:shd w:val="clear" w:color="auto" w:fill="auto"/>
            <w:noWrap/>
            <w:vAlign w:val="center"/>
            <w:hideMark/>
          </w:tcPr>
          <w:p w14:paraId="58B8C7F6" w14:textId="77777777" w:rsidR="00FF530F" w:rsidRPr="00295058" w:rsidRDefault="00FF530F" w:rsidP="00FF530F">
            <w:pPr>
              <w:jc w:val="right"/>
              <w:rPr>
                <w:rFonts w:eastAsia="Times New Roman"/>
                <w:sz w:val="24"/>
                <w:szCs w:val="24"/>
              </w:rPr>
            </w:pPr>
            <w:r>
              <w:t xml:space="preserve">            576.010 </w:t>
            </w:r>
          </w:p>
        </w:tc>
        <w:tc>
          <w:tcPr>
            <w:tcW w:w="621" w:type="pct"/>
            <w:tcBorders>
              <w:top w:val="nil"/>
              <w:left w:val="nil"/>
              <w:bottom w:val="single" w:sz="4" w:space="0" w:color="auto"/>
              <w:right w:val="single" w:sz="4" w:space="0" w:color="auto"/>
            </w:tcBorders>
            <w:shd w:val="clear" w:color="auto" w:fill="auto"/>
            <w:noWrap/>
            <w:vAlign w:val="center"/>
            <w:hideMark/>
          </w:tcPr>
          <w:p w14:paraId="43DC15B0" w14:textId="77777777" w:rsidR="00FF530F" w:rsidRPr="00295058" w:rsidRDefault="00FF530F" w:rsidP="00FF530F">
            <w:pPr>
              <w:jc w:val="right"/>
              <w:rPr>
                <w:rFonts w:eastAsia="Times New Roman"/>
                <w:sz w:val="24"/>
                <w:szCs w:val="24"/>
              </w:rPr>
            </w:pPr>
            <w:r>
              <w:t>13,2%</w:t>
            </w:r>
          </w:p>
        </w:tc>
      </w:tr>
      <w:tr w:rsidR="00FF530F" w:rsidRPr="00295058" w14:paraId="7371862C"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3941F50F" w14:textId="77777777" w:rsidR="00FF530F" w:rsidRPr="00295058" w:rsidRDefault="00FF530F" w:rsidP="00FF530F">
            <w:pPr>
              <w:jc w:val="center"/>
              <w:rPr>
                <w:rFonts w:eastAsia="Times New Roman"/>
                <w:sz w:val="24"/>
                <w:szCs w:val="24"/>
              </w:rPr>
            </w:pPr>
            <w:r w:rsidRPr="00295058">
              <w:rPr>
                <w:rFonts w:eastAsia="Times New Roman"/>
                <w:sz w:val="24"/>
                <w:szCs w:val="24"/>
              </w:rPr>
              <w:t>5</w:t>
            </w:r>
          </w:p>
        </w:tc>
        <w:tc>
          <w:tcPr>
            <w:tcW w:w="1290" w:type="pct"/>
            <w:tcBorders>
              <w:top w:val="nil"/>
              <w:left w:val="nil"/>
              <w:bottom w:val="single" w:sz="4" w:space="0" w:color="auto"/>
              <w:right w:val="single" w:sz="4" w:space="0" w:color="auto"/>
            </w:tcBorders>
            <w:shd w:val="clear" w:color="auto" w:fill="auto"/>
            <w:noWrap/>
            <w:vAlign w:val="center"/>
            <w:hideMark/>
          </w:tcPr>
          <w:p w14:paraId="3263236E" w14:textId="77777777" w:rsidR="00FF530F" w:rsidRPr="00295058" w:rsidRDefault="00FF530F" w:rsidP="00FF530F">
            <w:pPr>
              <w:rPr>
                <w:rFonts w:eastAsia="Times New Roman"/>
                <w:sz w:val="24"/>
                <w:szCs w:val="24"/>
              </w:rPr>
            </w:pPr>
            <w:r w:rsidRPr="00295058">
              <w:t xml:space="preserve"> H. Bố Trạch </w:t>
            </w:r>
          </w:p>
        </w:tc>
        <w:tc>
          <w:tcPr>
            <w:tcW w:w="1044" w:type="pct"/>
            <w:tcBorders>
              <w:top w:val="nil"/>
              <w:left w:val="nil"/>
              <w:bottom w:val="single" w:sz="4" w:space="0" w:color="auto"/>
              <w:right w:val="single" w:sz="4" w:space="0" w:color="auto"/>
            </w:tcBorders>
            <w:shd w:val="clear" w:color="auto" w:fill="auto"/>
            <w:noWrap/>
            <w:vAlign w:val="center"/>
            <w:hideMark/>
          </w:tcPr>
          <w:p w14:paraId="20530AC7" w14:textId="77777777" w:rsidR="00FF530F" w:rsidRPr="00295058" w:rsidRDefault="00FF530F" w:rsidP="00FF530F">
            <w:pPr>
              <w:jc w:val="right"/>
              <w:rPr>
                <w:rFonts w:eastAsia="Times New Roman"/>
                <w:sz w:val="24"/>
                <w:szCs w:val="24"/>
              </w:rPr>
            </w:pPr>
            <w:r>
              <w:t xml:space="preserve">          711.204 </w:t>
            </w:r>
          </w:p>
        </w:tc>
        <w:tc>
          <w:tcPr>
            <w:tcW w:w="621" w:type="pct"/>
            <w:tcBorders>
              <w:top w:val="nil"/>
              <w:left w:val="nil"/>
              <w:bottom w:val="single" w:sz="4" w:space="0" w:color="auto"/>
              <w:right w:val="single" w:sz="4" w:space="0" w:color="auto"/>
            </w:tcBorders>
            <w:shd w:val="clear" w:color="auto" w:fill="auto"/>
            <w:noWrap/>
            <w:vAlign w:val="center"/>
            <w:hideMark/>
          </w:tcPr>
          <w:p w14:paraId="2CD149A3" w14:textId="77777777" w:rsidR="00FF530F" w:rsidRPr="00295058" w:rsidRDefault="00FF530F" w:rsidP="00FF530F">
            <w:pPr>
              <w:jc w:val="right"/>
              <w:rPr>
                <w:rFonts w:eastAsia="Times New Roman"/>
                <w:sz w:val="24"/>
                <w:szCs w:val="24"/>
              </w:rPr>
            </w:pPr>
            <w:r>
              <w:t>15,3%</w:t>
            </w:r>
          </w:p>
        </w:tc>
        <w:tc>
          <w:tcPr>
            <w:tcW w:w="1127" w:type="pct"/>
            <w:tcBorders>
              <w:top w:val="nil"/>
              <w:left w:val="nil"/>
              <w:bottom w:val="single" w:sz="4" w:space="0" w:color="auto"/>
              <w:right w:val="single" w:sz="4" w:space="0" w:color="auto"/>
            </w:tcBorders>
            <w:shd w:val="clear" w:color="auto" w:fill="auto"/>
            <w:noWrap/>
            <w:vAlign w:val="center"/>
            <w:hideMark/>
          </w:tcPr>
          <w:p w14:paraId="7402C7C8" w14:textId="77777777" w:rsidR="00FF530F" w:rsidRPr="00295058" w:rsidRDefault="00FF530F" w:rsidP="00FF530F">
            <w:pPr>
              <w:jc w:val="right"/>
              <w:rPr>
                <w:rFonts w:eastAsia="Times New Roman"/>
                <w:sz w:val="24"/>
                <w:szCs w:val="24"/>
              </w:rPr>
            </w:pPr>
            <w:r>
              <w:t xml:space="preserve">            655.409 </w:t>
            </w:r>
          </w:p>
        </w:tc>
        <w:tc>
          <w:tcPr>
            <w:tcW w:w="621" w:type="pct"/>
            <w:tcBorders>
              <w:top w:val="nil"/>
              <w:left w:val="nil"/>
              <w:bottom w:val="single" w:sz="4" w:space="0" w:color="auto"/>
              <w:right w:val="single" w:sz="4" w:space="0" w:color="auto"/>
            </w:tcBorders>
            <w:shd w:val="clear" w:color="auto" w:fill="auto"/>
            <w:noWrap/>
            <w:vAlign w:val="center"/>
            <w:hideMark/>
          </w:tcPr>
          <w:p w14:paraId="29B72E22" w14:textId="77777777" w:rsidR="00FF530F" w:rsidRPr="00295058" w:rsidRDefault="00FF530F" w:rsidP="00FF530F">
            <w:pPr>
              <w:jc w:val="right"/>
              <w:rPr>
                <w:rFonts w:eastAsia="Times New Roman"/>
                <w:sz w:val="24"/>
                <w:szCs w:val="24"/>
              </w:rPr>
            </w:pPr>
            <w:r>
              <w:t>15,1%</w:t>
            </w:r>
          </w:p>
        </w:tc>
      </w:tr>
      <w:tr w:rsidR="00FF530F" w:rsidRPr="00295058" w14:paraId="2723D73B"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65352C2F" w14:textId="77777777" w:rsidR="00FF530F" w:rsidRPr="00295058" w:rsidRDefault="00FF530F" w:rsidP="00FF530F">
            <w:pPr>
              <w:jc w:val="center"/>
              <w:rPr>
                <w:rFonts w:eastAsia="Times New Roman"/>
                <w:sz w:val="24"/>
                <w:szCs w:val="24"/>
              </w:rPr>
            </w:pPr>
            <w:r w:rsidRPr="00295058">
              <w:rPr>
                <w:rFonts w:eastAsia="Times New Roman"/>
                <w:sz w:val="24"/>
                <w:szCs w:val="24"/>
              </w:rPr>
              <w:t>6</w:t>
            </w:r>
          </w:p>
        </w:tc>
        <w:tc>
          <w:tcPr>
            <w:tcW w:w="1290" w:type="pct"/>
            <w:tcBorders>
              <w:top w:val="nil"/>
              <w:left w:val="nil"/>
              <w:bottom w:val="single" w:sz="4" w:space="0" w:color="auto"/>
              <w:right w:val="single" w:sz="4" w:space="0" w:color="auto"/>
            </w:tcBorders>
            <w:shd w:val="clear" w:color="auto" w:fill="auto"/>
            <w:noWrap/>
            <w:vAlign w:val="center"/>
            <w:hideMark/>
          </w:tcPr>
          <w:p w14:paraId="43ECFDFC" w14:textId="77777777" w:rsidR="00FF530F" w:rsidRPr="00295058" w:rsidRDefault="00FF530F" w:rsidP="00FF530F">
            <w:pPr>
              <w:rPr>
                <w:rFonts w:eastAsia="Times New Roman"/>
                <w:sz w:val="24"/>
                <w:szCs w:val="24"/>
              </w:rPr>
            </w:pPr>
            <w:r w:rsidRPr="00295058">
              <w:t xml:space="preserve"> H. Quảng Ninh </w:t>
            </w:r>
          </w:p>
        </w:tc>
        <w:tc>
          <w:tcPr>
            <w:tcW w:w="1044" w:type="pct"/>
            <w:tcBorders>
              <w:top w:val="nil"/>
              <w:left w:val="nil"/>
              <w:bottom w:val="single" w:sz="4" w:space="0" w:color="auto"/>
              <w:right w:val="single" w:sz="4" w:space="0" w:color="auto"/>
            </w:tcBorders>
            <w:shd w:val="clear" w:color="auto" w:fill="auto"/>
            <w:noWrap/>
            <w:vAlign w:val="center"/>
            <w:hideMark/>
          </w:tcPr>
          <w:p w14:paraId="75D89080" w14:textId="77777777" w:rsidR="00FF530F" w:rsidRPr="00295058" w:rsidRDefault="00FF530F" w:rsidP="00FF530F">
            <w:pPr>
              <w:jc w:val="right"/>
              <w:rPr>
                <w:rFonts w:eastAsia="Times New Roman"/>
                <w:sz w:val="24"/>
                <w:szCs w:val="24"/>
              </w:rPr>
            </w:pPr>
            <w:r>
              <w:t xml:space="preserve">          511.906 </w:t>
            </w:r>
          </w:p>
        </w:tc>
        <w:tc>
          <w:tcPr>
            <w:tcW w:w="621" w:type="pct"/>
            <w:tcBorders>
              <w:top w:val="nil"/>
              <w:left w:val="nil"/>
              <w:bottom w:val="single" w:sz="4" w:space="0" w:color="auto"/>
              <w:right w:val="single" w:sz="4" w:space="0" w:color="auto"/>
            </w:tcBorders>
            <w:shd w:val="clear" w:color="auto" w:fill="auto"/>
            <w:noWrap/>
            <w:vAlign w:val="center"/>
            <w:hideMark/>
          </w:tcPr>
          <w:p w14:paraId="102C642E" w14:textId="77777777" w:rsidR="00FF530F" w:rsidRPr="00295058" w:rsidRDefault="00FF530F" w:rsidP="00FF530F">
            <w:pPr>
              <w:jc w:val="right"/>
              <w:rPr>
                <w:rFonts w:eastAsia="Times New Roman"/>
                <w:sz w:val="24"/>
                <w:szCs w:val="24"/>
              </w:rPr>
            </w:pPr>
            <w:r>
              <w:t>11,0%</w:t>
            </w:r>
          </w:p>
        </w:tc>
        <w:tc>
          <w:tcPr>
            <w:tcW w:w="1127" w:type="pct"/>
            <w:tcBorders>
              <w:top w:val="nil"/>
              <w:left w:val="nil"/>
              <w:bottom w:val="single" w:sz="4" w:space="0" w:color="auto"/>
              <w:right w:val="single" w:sz="4" w:space="0" w:color="auto"/>
            </w:tcBorders>
            <w:shd w:val="clear" w:color="auto" w:fill="auto"/>
            <w:noWrap/>
            <w:vAlign w:val="center"/>
            <w:hideMark/>
          </w:tcPr>
          <w:p w14:paraId="120BFEEC" w14:textId="77777777" w:rsidR="00FF530F" w:rsidRPr="00295058" w:rsidRDefault="00FF530F" w:rsidP="00FF530F">
            <w:pPr>
              <w:jc w:val="right"/>
              <w:rPr>
                <w:rFonts w:eastAsia="Times New Roman"/>
                <w:sz w:val="24"/>
                <w:szCs w:val="24"/>
              </w:rPr>
            </w:pPr>
            <w:r>
              <w:t xml:space="preserve">            482.166 </w:t>
            </w:r>
          </w:p>
        </w:tc>
        <w:tc>
          <w:tcPr>
            <w:tcW w:w="621" w:type="pct"/>
            <w:tcBorders>
              <w:top w:val="nil"/>
              <w:left w:val="nil"/>
              <w:bottom w:val="single" w:sz="4" w:space="0" w:color="auto"/>
              <w:right w:val="single" w:sz="4" w:space="0" w:color="auto"/>
            </w:tcBorders>
            <w:shd w:val="clear" w:color="auto" w:fill="auto"/>
            <w:noWrap/>
            <w:vAlign w:val="center"/>
            <w:hideMark/>
          </w:tcPr>
          <w:p w14:paraId="713F5EC6" w14:textId="77777777" w:rsidR="00FF530F" w:rsidRPr="00295058" w:rsidRDefault="00FF530F" w:rsidP="00FF530F">
            <w:pPr>
              <w:jc w:val="right"/>
              <w:rPr>
                <w:rFonts w:eastAsia="Times New Roman"/>
                <w:sz w:val="24"/>
                <w:szCs w:val="24"/>
              </w:rPr>
            </w:pPr>
            <w:r>
              <w:t>11,1%</w:t>
            </w:r>
          </w:p>
        </w:tc>
      </w:tr>
      <w:tr w:rsidR="00FF530F" w:rsidRPr="00295058" w14:paraId="0BF79720"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2504AB4E" w14:textId="77777777" w:rsidR="00FF530F" w:rsidRPr="00295058" w:rsidRDefault="00FF530F" w:rsidP="00FF530F">
            <w:pPr>
              <w:jc w:val="center"/>
              <w:rPr>
                <w:rFonts w:eastAsia="Times New Roman"/>
                <w:sz w:val="24"/>
                <w:szCs w:val="24"/>
              </w:rPr>
            </w:pPr>
            <w:r w:rsidRPr="00295058">
              <w:rPr>
                <w:rFonts w:eastAsia="Times New Roman"/>
                <w:sz w:val="24"/>
                <w:szCs w:val="24"/>
              </w:rPr>
              <w:t>7</w:t>
            </w:r>
          </w:p>
        </w:tc>
        <w:tc>
          <w:tcPr>
            <w:tcW w:w="1290" w:type="pct"/>
            <w:tcBorders>
              <w:top w:val="nil"/>
              <w:left w:val="nil"/>
              <w:bottom w:val="single" w:sz="4" w:space="0" w:color="auto"/>
              <w:right w:val="single" w:sz="4" w:space="0" w:color="auto"/>
            </w:tcBorders>
            <w:shd w:val="clear" w:color="auto" w:fill="auto"/>
            <w:noWrap/>
            <w:vAlign w:val="center"/>
            <w:hideMark/>
          </w:tcPr>
          <w:p w14:paraId="3F2CA401" w14:textId="77777777" w:rsidR="00FF530F" w:rsidRPr="00295058" w:rsidRDefault="00FF530F" w:rsidP="00FF530F">
            <w:pPr>
              <w:rPr>
                <w:rFonts w:eastAsia="Times New Roman"/>
                <w:sz w:val="24"/>
                <w:szCs w:val="24"/>
              </w:rPr>
            </w:pPr>
            <w:r w:rsidRPr="00295058">
              <w:t xml:space="preserve"> H. Lệ Thủy </w:t>
            </w:r>
          </w:p>
        </w:tc>
        <w:tc>
          <w:tcPr>
            <w:tcW w:w="1044" w:type="pct"/>
            <w:tcBorders>
              <w:top w:val="nil"/>
              <w:left w:val="nil"/>
              <w:bottom w:val="single" w:sz="4" w:space="0" w:color="auto"/>
              <w:right w:val="single" w:sz="4" w:space="0" w:color="auto"/>
            </w:tcBorders>
            <w:shd w:val="clear" w:color="auto" w:fill="auto"/>
            <w:noWrap/>
            <w:vAlign w:val="center"/>
            <w:hideMark/>
          </w:tcPr>
          <w:p w14:paraId="2E9C9DF2" w14:textId="77777777" w:rsidR="00FF530F" w:rsidRPr="00295058" w:rsidRDefault="00FF530F" w:rsidP="00FF530F">
            <w:pPr>
              <w:jc w:val="right"/>
              <w:rPr>
                <w:rFonts w:eastAsia="Times New Roman"/>
                <w:sz w:val="24"/>
                <w:szCs w:val="24"/>
              </w:rPr>
            </w:pPr>
            <w:r>
              <w:t xml:space="preserve">          587.397 </w:t>
            </w:r>
          </w:p>
        </w:tc>
        <w:tc>
          <w:tcPr>
            <w:tcW w:w="621" w:type="pct"/>
            <w:tcBorders>
              <w:top w:val="nil"/>
              <w:left w:val="nil"/>
              <w:bottom w:val="single" w:sz="4" w:space="0" w:color="auto"/>
              <w:right w:val="single" w:sz="4" w:space="0" w:color="auto"/>
            </w:tcBorders>
            <w:shd w:val="clear" w:color="auto" w:fill="auto"/>
            <w:noWrap/>
            <w:vAlign w:val="center"/>
            <w:hideMark/>
          </w:tcPr>
          <w:p w14:paraId="49640FC0" w14:textId="77777777" w:rsidR="00FF530F" w:rsidRPr="00295058" w:rsidRDefault="00FF530F" w:rsidP="00FF530F">
            <w:pPr>
              <w:jc w:val="right"/>
              <w:rPr>
                <w:rFonts w:eastAsia="Times New Roman"/>
                <w:sz w:val="24"/>
                <w:szCs w:val="24"/>
              </w:rPr>
            </w:pPr>
            <w:r>
              <w:t>12,7%</w:t>
            </w:r>
          </w:p>
        </w:tc>
        <w:tc>
          <w:tcPr>
            <w:tcW w:w="1127" w:type="pct"/>
            <w:tcBorders>
              <w:top w:val="nil"/>
              <w:left w:val="nil"/>
              <w:bottom w:val="single" w:sz="4" w:space="0" w:color="auto"/>
              <w:right w:val="single" w:sz="4" w:space="0" w:color="auto"/>
            </w:tcBorders>
            <w:shd w:val="clear" w:color="auto" w:fill="auto"/>
            <w:noWrap/>
            <w:vAlign w:val="center"/>
            <w:hideMark/>
          </w:tcPr>
          <w:p w14:paraId="1EBD137E" w14:textId="77777777" w:rsidR="00FF530F" w:rsidRPr="00295058" w:rsidRDefault="00FF530F" w:rsidP="00FF530F">
            <w:pPr>
              <w:jc w:val="right"/>
              <w:rPr>
                <w:rFonts w:eastAsia="Times New Roman"/>
                <w:sz w:val="24"/>
                <w:szCs w:val="24"/>
              </w:rPr>
            </w:pPr>
            <w:r>
              <w:t xml:space="preserve">            546.419 </w:t>
            </w:r>
          </w:p>
        </w:tc>
        <w:tc>
          <w:tcPr>
            <w:tcW w:w="621" w:type="pct"/>
            <w:tcBorders>
              <w:top w:val="nil"/>
              <w:left w:val="nil"/>
              <w:bottom w:val="single" w:sz="4" w:space="0" w:color="auto"/>
              <w:right w:val="single" w:sz="4" w:space="0" w:color="auto"/>
            </w:tcBorders>
            <w:shd w:val="clear" w:color="auto" w:fill="auto"/>
            <w:noWrap/>
            <w:vAlign w:val="center"/>
            <w:hideMark/>
          </w:tcPr>
          <w:p w14:paraId="56A17AF9" w14:textId="77777777" w:rsidR="00FF530F" w:rsidRPr="00295058" w:rsidRDefault="00FF530F" w:rsidP="00FF530F">
            <w:pPr>
              <w:jc w:val="right"/>
              <w:rPr>
                <w:rFonts w:eastAsia="Times New Roman"/>
                <w:sz w:val="24"/>
                <w:szCs w:val="24"/>
              </w:rPr>
            </w:pPr>
            <w:r>
              <w:t>12,6%</w:t>
            </w:r>
          </w:p>
        </w:tc>
      </w:tr>
      <w:tr w:rsidR="00FF530F" w:rsidRPr="00295058" w14:paraId="7E84A61C" w14:textId="77777777" w:rsidTr="00FF530F">
        <w:trPr>
          <w:trHeight w:val="315"/>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346D52FC" w14:textId="77777777" w:rsidR="00FF530F" w:rsidRPr="00295058" w:rsidRDefault="00FF530F" w:rsidP="00FF530F">
            <w:pPr>
              <w:jc w:val="center"/>
              <w:rPr>
                <w:rFonts w:eastAsia="Times New Roman"/>
                <w:sz w:val="24"/>
                <w:szCs w:val="24"/>
              </w:rPr>
            </w:pPr>
            <w:r w:rsidRPr="00295058">
              <w:rPr>
                <w:rFonts w:eastAsia="Times New Roman"/>
                <w:sz w:val="24"/>
                <w:szCs w:val="24"/>
              </w:rPr>
              <w:t>8</w:t>
            </w:r>
          </w:p>
        </w:tc>
        <w:tc>
          <w:tcPr>
            <w:tcW w:w="1290" w:type="pct"/>
            <w:tcBorders>
              <w:top w:val="nil"/>
              <w:left w:val="nil"/>
              <w:bottom w:val="single" w:sz="4" w:space="0" w:color="auto"/>
              <w:right w:val="single" w:sz="4" w:space="0" w:color="auto"/>
            </w:tcBorders>
            <w:shd w:val="clear" w:color="auto" w:fill="auto"/>
            <w:noWrap/>
            <w:vAlign w:val="center"/>
            <w:hideMark/>
          </w:tcPr>
          <w:p w14:paraId="61155567" w14:textId="77777777" w:rsidR="00FF530F" w:rsidRPr="00295058" w:rsidRDefault="00FF530F" w:rsidP="00FF530F">
            <w:pPr>
              <w:rPr>
                <w:rFonts w:eastAsia="Times New Roman"/>
                <w:sz w:val="24"/>
                <w:szCs w:val="24"/>
              </w:rPr>
            </w:pPr>
            <w:r w:rsidRPr="00295058">
              <w:t xml:space="preserve"> Tx. Ba Đồn </w:t>
            </w:r>
          </w:p>
        </w:tc>
        <w:tc>
          <w:tcPr>
            <w:tcW w:w="1044" w:type="pct"/>
            <w:tcBorders>
              <w:top w:val="nil"/>
              <w:left w:val="nil"/>
              <w:bottom w:val="single" w:sz="4" w:space="0" w:color="auto"/>
              <w:right w:val="single" w:sz="4" w:space="0" w:color="auto"/>
            </w:tcBorders>
            <w:shd w:val="clear" w:color="auto" w:fill="auto"/>
            <w:noWrap/>
            <w:vAlign w:val="center"/>
            <w:hideMark/>
          </w:tcPr>
          <w:p w14:paraId="0A7A31AE" w14:textId="77777777" w:rsidR="00FF530F" w:rsidRPr="00295058" w:rsidRDefault="00FF530F" w:rsidP="00FF530F">
            <w:pPr>
              <w:jc w:val="right"/>
              <w:rPr>
                <w:rFonts w:eastAsia="Times New Roman"/>
                <w:sz w:val="24"/>
                <w:szCs w:val="24"/>
              </w:rPr>
            </w:pPr>
            <w:r>
              <w:t xml:space="preserve">          658.602 </w:t>
            </w:r>
          </w:p>
        </w:tc>
        <w:tc>
          <w:tcPr>
            <w:tcW w:w="621" w:type="pct"/>
            <w:tcBorders>
              <w:top w:val="nil"/>
              <w:left w:val="nil"/>
              <w:bottom w:val="single" w:sz="4" w:space="0" w:color="auto"/>
              <w:right w:val="single" w:sz="4" w:space="0" w:color="auto"/>
            </w:tcBorders>
            <w:shd w:val="clear" w:color="auto" w:fill="auto"/>
            <w:noWrap/>
            <w:vAlign w:val="center"/>
            <w:hideMark/>
          </w:tcPr>
          <w:p w14:paraId="0CD08AD9" w14:textId="77777777" w:rsidR="00FF530F" w:rsidRPr="00295058" w:rsidRDefault="00FF530F" w:rsidP="00FF530F">
            <w:pPr>
              <w:jc w:val="right"/>
              <w:rPr>
                <w:rFonts w:eastAsia="Times New Roman"/>
                <w:sz w:val="24"/>
                <w:szCs w:val="24"/>
              </w:rPr>
            </w:pPr>
            <w:r>
              <w:t>14,2%</w:t>
            </w:r>
          </w:p>
        </w:tc>
        <w:tc>
          <w:tcPr>
            <w:tcW w:w="1127" w:type="pct"/>
            <w:tcBorders>
              <w:top w:val="nil"/>
              <w:left w:val="nil"/>
              <w:bottom w:val="single" w:sz="4" w:space="0" w:color="auto"/>
              <w:right w:val="single" w:sz="4" w:space="0" w:color="auto"/>
            </w:tcBorders>
            <w:shd w:val="clear" w:color="auto" w:fill="auto"/>
            <w:noWrap/>
            <w:vAlign w:val="center"/>
            <w:hideMark/>
          </w:tcPr>
          <w:p w14:paraId="376B67DF" w14:textId="77777777" w:rsidR="00FF530F" w:rsidRPr="00295058" w:rsidRDefault="00FF530F" w:rsidP="00FF530F">
            <w:pPr>
              <w:jc w:val="right"/>
              <w:rPr>
                <w:rFonts w:eastAsia="Times New Roman"/>
                <w:sz w:val="24"/>
                <w:szCs w:val="24"/>
              </w:rPr>
            </w:pPr>
            <w:r>
              <w:t xml:space="preserve">            610.541 </w:t>
            </w:r>
          </w:p>
        </w:tc>
        <w:tc>
          <w:tcPr>
            <w:tcW w:w="621" w:type="pct"/>
            <w:tcBorders>
              <w:top w:val="nil"/>
              <w:left w:val="nil"/>
              <w:bottom w:val="single" w:sz="4" w:space="0" w:color="auto"/>
              <w:right w:val="single" w:sz="4" w:space="0" w:color="auto"/>
            </w:tcBorders>
            <w:shd w:val="clear" w:color="auto" w:fill="auto"/>
            <w:noWrap/>
            <w:vAlign w:val="center"/>
            <w:hideMark/>
          </w:tcPr>
          <w:p w14:paraId="2E7CA2F7" w14:textId="77777777" w:rsidR="00FF530F" w:rsidRPr="00295058" w:rsidRDefault="00FF530F" w:rsidP="00FF530F">
            <w:pPr>
              <w:jc w:val="right"/>
              <w:rPr>
                <w:rFonts w:eastAsia="Times New Roman"/>
                <w:sz w:val="24"/>
                <w:szCs w:val="24"/>
              </w:rPr>
            </w:pPr>
            <w:r>
              <w:t>14,0%</w:t>
            </w:r>
          </w:p>
        </w:tc>
      </w:tr>
    </w:tbl>
    <w:p w14:paraId="41E56BD8" w14:textId="77777777" w:rsidR="00FF530F" w:rsidRPr="00295058" w:rsidRDefault="00FF530F" w:rsidP="00FF530F">
      <w:pPr>
        <w:tabs>
          <w:tab w:val="left" w:pos="1080"/>
        </w:tabs>
        <w:ind w:firstLine="567"/>
        <w:jc w:val="both"/>
        <w:rPr>
          <w:szCs w:val="28"/>
        </w:rPr>
      </w:pPr>
      <w:r w:rsidRPr="00295058">
        <w:rPr>
          <w:szCs w:val="28"/>
        </w:rPr>
        <w:t>Giai đoạn 2020 – 2025, nhu cầu phát triển nhà ở chung của toàn tỉnh khoảng 4,6 triệu m</w:t>
      </w:r>
      <w:r w:rsidRPr="00295058">
        <w:rPr>
          <w:szCs w:val="28"/>
          <w:vertAlign w:val="superscript"/>
        </w:rPr>
        <w:t>2</w:t>
      </w:r>
      <w:r w:rsidRPr="00295058">
        <w:rPr>
          <w:szCs w:val="28"/>
        </w:rPr>
        <w:t xml:space="preserve"> sàn, dự báo dân số cơ học tập trung về thành phố Đồng Hới, thị xã Ba Đồn, huyện Bố Trạch, huyện Lệ Thủy; vì vậy nhu cầu nhà ở cũng tăng cao tại khu vực này. Đặc biệt là thành phố Đồng Hới có nhu cầu nhà ở chiếm </w:t>
      </w:r>
      <w:r>
        <w:rPr>
          <w:szCs w:val="28"/>
        </w:rPr>
        <w:t>20</w:t>
      </w:r>
      <w:r w:rsidRPr="00295058">
        <w:rPr>
          <w:szCs w:val="28"/>
        </w:rPr>
        <w:t>,</w:t>
      </w:r>
      <w:r>
        <w:rPr>
          <w:szCs w:val="28"/>
        </w:rPr>
        <w:t>7</w:t>
      </w:r>
      <w:r w:rsidRPr="00295058">
        <w:rPr>
          <w:szCs w:val="28"/>
        </w:rPr>
        <w:t>% tổng nhu cầu của toàn tỉnh;</w:t>
      </w:r>
    </w:p>
    <w:p w14:paraId="1967180F" w14:textId="77777777" w:rsidR="00FF530F" w:rsidRPr="00295058" w:rsidRDefault="00FF530F" w:rsidP="00FF530F">
      <w:pPr>
        <w:tabs>
          <w:tab w:val="left" w:pos="1080"/>
        </w:tabs>
        <w:ind w:firstLine="567"/>
        <w:jc w:val="both"/>
        <w:rPr>
          <w:szCs w:val="28"/>
        </w:rPr>
      </w:pPr>
      <w:r w:rsidRPr="00295058">
        <w:rPr>
          <w:szCs w:val="28"/>
        </w:rPr>
        <w:t>Giai đoạn 2026 – 2030, nhu cầu phát triển nhà ở chung của toàn tỉnh khoảng 4,3 triệu m</w:t>
      </w:r>
      <w:r w:rsidRPr="00295058">
        <w:rPr>
          <w:szCs w:val="28"/>
          <w:vertAlign w:val="superscript"/>
        </w:rPr>
        <w:t>2</w:t>
      </w:r>
      <w:r w:rsidRPr="00295058">
        <w:rPr>
          <w:szCs w:val="28"/>
        </w:rPr>
        <w:t xml:space="preserve"> sàn, dự báo dân số tiếp tục tập trung về thành phố Đồng Hới, thị xã Ba Đồn, đô thị của huyện Bố Trạch, huyện Lệ Thủy </w:t>
      </w:r>
    </w:p>
    <w:p w14:paraId="2312C214" w14:textId="77777777" w:rsidR="00FF530F" w:rsidRPr="00295058" w:rsidRDefault="00FF530F" w:rsidP="00FF530F">
      <w:pPr>
        <w:tabs>
          <w:tab w:val="left" w:pos="1080"/>
        </w:tabs>
        <w:ind w:firstLine="567"/>
        <w:jc w:val="both"/>
        <w:rPr>
          <w:szCs w:val="28"/>
        </w:rPr>
      </w:pPr>
    </w:p>
    <w:p w14:paraId="21AC4FCF" w14:textId="77777777" w:rsidR="00FF530F" w:rsidRPr="00295058" w:rsidRDefault="00FF530F" w:rsidP="00FF530F">
      <w:pPr>
        <w:tabs>
          <w:tab w:val="left" w:pos="1080"/>
        </w:tabs>
        <w:jc w:val="both"/>
        <w:rPr>
          <w:szCs w:val="28"/>
        </w:rPr>
      </w:pPr>
    </w:p>
    <w:p w14:paraId="6A7E8A2B" w14:textId="77777777" w:rsidR="00FF530F" w:rsidRPr="00295058" w:rsidRDefault="00FF530F" w:rsidP="00FF530F">
      <w:pPr>
        <w:tabs>
          <w:tab w:val="left" w:pos="1080"/>
        </w:tabs>
        <w:rPr>
          <w:szCs w:val="28"/>
        </w:rPr>
        <w:sectPr w:rsidR="00FF530F" w:rsidRPr="00295058" w:rsidSect="00566733">
          <w:pgSz w:w="11907" w:h="16840" w:code="9"/>
          <w:pgMar w:top="1134" w:right="1134" w:bottom="1134" w:left="1701" w:header="720" w:footer="720" w:gutter="0"/>
          <w:cols w:space="708"/>
          <w:titlePg/>
          <w:docGrid w:linePitch="381"/>
        </w:sectPr>
      </w:pPr>
    </w:p>
    <w:p w14:paraId="138788E3" w14:textId="77777777" w:rsidR="00FF530F" w:rsidRPr="003E7046" w:rsidRDefault="00FF530F" w:rsidP="00FF530F">
      <w:pPr>
        <w:tabs>
          <w:tab w:val="left" w:pos="1485"/>
        </w:tabs>
        <w:rPr>
          <w:b/>
          <w:szCs w:val="28"/>
        </w:rPr>
      </w:pPr>
      <w:r w:rsidRPr="003E7046">
        <w:rPr>
          <w:b/>
          <w:szCs w:val="28"/>
        </w:rPr>
        <w:lastRenderedPageBreak/>
        <w:tab/>
        <w:t>DỰ BÁO DÂN SỐ, NHU CẦU NHÀ Ở CỦA TỪNG ĐƠN VỊ HÀNH CHÍNH ĐẾN NĂM 2025, 2030</w:t>
      </w:r>
    </w:p>
    <w:p w14:paraId="519B2A34" w14:textId="77777777" w:rsidR="00FF530F" w:rsidRPr="00295058" w:rsidRDefault="00FF530F" w:rsidP="00FF530F">
      <w:pPr>
        <w:tabs>
          <w:tab w:val="left" w:pos="1485"/>
        </w:tabs>
        <w:jc w:val="right"/>
        <w:rPr>
          <w:i/>
          <w:iCs/>
          <w:szCs w:val="28"/>
        </w:rPr>
      </w:pPr>
      <w:r w:rsidRPr="00295058">
        <w:rPr>
          <w:i/>
          <w:iCs/>
          <w:szCs w:val="28"/>
        </w:rPr>
        <w:t>(Nguồn: Tổng Điều tra dân số và nhà ở 2019 và tính toán của HRC)</w:t>
      </w:r>
    </w:p>
    <w:tbl>
      <w:tblPr>
        <w:tblW w:w="15093" w:type="dxa"/>
        <w:tblLook w:val="04A0" w:firstRow="1" w:lastRow="0" w:firstColumn="1" w:lastColumn="0" w:noHBand="0" w:noVBand="1"/>
      </w:tblPr>
      <w:tblGrid>
        <w:gridCol w:w="700"/>
        <w:gridCol w:w="1705"/>
        <w:gridCol w:w="1220"/>
        <w:gridCol w:w="1360"/>
        <w:gridCol w:w="1476"/>
        <w:gridCol w:w="1213"/>
        <w:gridCol w:w="1671"/>
        <w:gridCol w:w="1476"/>
        <w:gridCol w:w="1214"/>
        <w:gridCol w:w="1360"/>
        <w:gridCol w:w="1476"/>
        <w:gridCol w:w="497"/>
      </w:tblGrid>
      <w:tr w:rsidR="00FF530F" w:rsidRPr="00295058" w14:paraId="1E834CD6" w14:textId="77777777" w:rsidTr="00FF530F">
        <w:trPr>
          <w:gridAfter w:val="1"/>
          <w:wAfter w:w="497" w:type="dxa"/>
          <w:trHeight w:val="37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F0081" w14:textId="77777777" w:rsidR="00FF530F" w:rsidRPr="00295058" w:rsidRDefault="00FF530F" w:rsidP="00FF530F">
            <w:pPr>
              <w:jc w:val="center"/>
              <w:rPr>
                <w:rFonts w:eastAsia="Times New Roman"/>
                <w:b/>
                <w:bCs/>
                <w:sz w:val="22"/>
              </w:rPr>
            </w:pPr>
            <w:r w:rsidRPr="00295058">
              <w:rPr>
                <w:rFonts w:eastAsia="Times New Roman"/>
                <w:b/>
                <w:bCs/>
                <w:sz w:val="22"/>
              </w:rPr>
              <w:t>STT</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391D" w14:textId="77777777" w:rsidR="00FF530F" w:rsidRPr="00295058" w:rsidRDefault="00FF530F" w:rsidP="00FF530F">
            <w:pPr>
              <w:jc w:val="center"/>
              <w:rPr>
                <w:rFonts w:eastAsia="Times New Roman"/>
                <w:b/>
                <w:bCs/>
                <w:sz w:val="22"/>
              </w:rPr>
            </w:pPr>
            <w:r w:rsidRPr="00295058">
              <w:rPr>
                <w:rFonts w:eastAsia="Times New Roman"/>
                <w:b/>
                <w:bCs/>
                <w:sz w:val="22"/>
              </w:rPr>
              <w:t xml:space="preserve"> Đơn vị hành chính </w:t>
            </w:r>
          </w:p>
        </w:tc>
        <w:tc>
          <w:tcPr>
            <w:tcW w:w="40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A30F17" w14:textId="77777777" w:rsidR="00FF530F" w:rsidRPr="00295058" w:rsidRDefault="00FF530F" w:rsidP="00FF530F">
            <w:pPr>
              <w:jc w:val="center"/>
              <w:rPr>
                <w:rFonts w:eastAsia="Times New Roman"/>
                <w:b/>
                <w:bCs/>
                <w:sz w:val="22"/>
              </w:rPr>
            </w:pPr>
            <w:r w:rsidRPr="00295058">
              <w:rPr>
                <w:rFonts w:eastAsia="Times New Roman"/>
                <w:b/>
                <w:bCs/>
                <w:sz w:val="22"/>
              </w:rPr>
              <w:t>Hiện trạng 2019</w:t>
            </w:r>
          </w:p>
        </w:tc>
        <w:tc>
          <w:tcPr>
            <w:tcW w:w="43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869B14" w14:textId="77777777" w:rsidR="00FF530F" w:rsidRPr="00295058" w:rsidRDefault="00FF530F" w:rsidP="00FF530F">
            <w:pPr>
              <w:jc w:val="center"/>
              <w:rPr>
                <w:rFonts w:eastAsia="Times New Roman"/>
                <w:b/>
                <w:bCs/>
                <w:sz w:val="22"/>
              </w:rPr>
            </w:pPr>
            <w:r w:rsidRPr="00295058">
              <w:rPr>
                <w:rFonts w:eastAsia="Times New Roman"/>
                <w:b/>
                <w:bCs/>
                <w:sz w:val="22"/>
              </w:rPr>
              <w:t>Dự báo đến năm 2025</w:t>
            </w:r>
          </w:p>
        </w:tc>
        <w:tc>
          <w:tcPr>
            <w:tcW w:w="37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F8312C" w14:textId="77777777" w:rsidR="00FF530F" w:rsidRPr="00295058" w:rsidRDefault="00FF530F" w:rsidP="00FF530F">
            <w:pPr>
              <w:jc w:val="center"/>
              <w:rPr>
                <w:rFonts w:eastAsia="Times New Roman"/>
                <w:b/>
                <w:bCs/>
                <w:sz w:val="22"/>
              </w:rPr>
            </w:pPr>
            <w:r w:rsidRPr="00295058">
              <w:rPr>
                <w:rFonts w:eastAsia="Times New Roman"/>
                <w:b/>
                <w:bCs/>
                <w:sz w:val="22"/>
              </w:rPr>
              <w:t>Dự báo đến năm 2030</w:t>
            </w:r>
          </w:p>
        </w:tc>
      </w:tr>
      <w:tr w:rsidR="00FF530F" w:rsidRPr="00295058" w14:paraId="4A0FC78C" w14:textId="77777777" w:rsidTr="00FF530F">
        <w:trPr>
          <w:gridAfter w:val="1"/>
          <w:wAfter w:w="497" w:type="dxa"/>
          <w:trHeight w:val="600"/>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2E277E4B" w14:textId="77777777" w:rsidR="00FF530F" w:rsidRPr="00295058" w:rsidRDefault="00FF530F" w:rsidP="00FF530F">
            <w:pPr>
              <w:rPr>
                <w:rFonts w:eastAsia="Times New Roman"/>
                <w:b/>
                <w:bCs/>
                <w:sz w:val="22"/>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3C24C0D6" w14:textId="77777777" w:rsidR="00FF530F" w:rsidRPr="00295058" w:rsidRDefault="00FF530F" w:rsidP="00FF530F">
            <w:pPr>
              <w:rPr>
                <w:rFonts w:eastAsia="Times New Roman"/>
                <w:b/>
                <w:bCs/>
                <w:sz w:val="22"/>
              </w:rPr>
            </w:pP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14:paraId="6906B76B" w14:textId="77777777" w:rsidR="00FF530F" w:rsidRPr="00295058" w:rsidRDefault="00FF530F" w:rsidP="00FF530F">
            <w:pPr>
              <w:jc w:val="center"/>
              <w:rPr>
                <w:rFonts w:eastAsia="Times New Roman"/>
                <w:b/>
                <w:bCs/>
                <w:sz w:val="22"/>
              </w:rPr>
            </w:pPr>
            <w:r w:rsidRPr="00295058">
              <w:rPr>
                <w:rFonts w:eastAsia="Times New Roman"/>
                <w:b/>
                <w:bCs/>
                <w:sz w:val="22"/>
              </w:rPr>
              <w:t xml:space="preserve"> Dân số</w:t>
            </w:r>
            <w:r w:rsidRPr="00295058">
              <w:rPr>
                <w:rFonts w:eastAsia="Times New Roman"/>
                <w:b/>
                <w:bCs/>
                <w:sz w:val="22"/>
              </w:rPr>
              <w:br/>
              <w:t xml:space="preserve">(người) </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41B7705E" w14:textId="77777777" w:rsidR="00FF530F" w:rsidRPr="00295058" w:rsidRDefault="00FF530F" w:rsidP="00FF530F">
            <w:pPr>
              <w:jc w:val="center"/>
              <w:rPr>
                <w:rFonts w:eastAsia="Times New Roman"/>
                <w:b/>
                <w:bCs/>
                <w:sz w:val="22"/>
              </w:rPr>
            </w:pPr>
            <w:r w:rsidRPr="00295058">
              <w:rPr>
                <w:rFonts w:eastAsia="Times New Roman"/>
                <w:b/>
                <w:bCs/>
                <w:sz w:val="22"/>
              </w:rPr>
              <w:t xml:space="preserve"> Diện tích bình quân (m2/người) </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355EA096" w14:textId="77777777" w:rsidR="00FF530F" w:rsidRPr="00295058" w:rsidRDefault="00FF530F" w:rsidP="00FF530F">
            <w:pPr>
              <w:jc w:val="center"/>
              <w:rPr>
                <w:rFonts w:eastAsia="Times New Roman"/>
                <w:b/>
                <w:bCs/>
                <w:sz w:val="22"/>
              </w:rPr>
            </w:pPr>
            <w:r w:rsidRPr="00295058">
              <w:rPr>
                <w:rFonts w:eastAsia="Times New Roman"/>
                <w:b/>
                <w:bCs/>
                <w:sz w:val="22"/>
              </w:rPr>
              <w:t xml:space="preserve"> Diện tích</w:t>
            </w:r>
            <w:r w:rsidRPr="00295058">
              <w:rPr>
                <w:rFonts w:eastAsia="Times New Roman"/>
                <w:b/>
                <w:bCs/>
                <w:sz w:val="22"/>
              </w:rPr>
              <w:br/>
              <w:t xml:space="preserve">(m2) </w:t>
            </w:r>
          </w:p>
        </w:tc>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14:paraId="0A437D8D" w14:textId="77777777" w:rsidR="00FF530F" w:rsidRPr="00295058" w:rsidRDefault="00FF530F" w:rsidP="00FF530F">
            <w:pPr>
              <w:jc w:val="center"/>
              <w:rPr>
                <w:rFonts w:eastAsia="Times New Roman"/>
                <w:b/>
                <w:bCs/>
                <w:sz w:val="22"/>
              </w:rPr>
            </w:pPr>
            <w:r w:rsidRPr="00295058">
              <w:rPr>
                <w:rFonts w:eastAsia="Times New Roman"/>
                <w:b/>
                <w:bCs/>
                <w:sz w:val="22"/>
              </w:rPr>
              <w:t xml:space="preserve"> Dân số</w:t>
            </w:r>
            <w:r w:rsidRPr="00295058">
              <w:rPr>
                <w:rFonts w:eastAsia="Times New Roman"/>
                <w:b/>
                <w:bCs/>
                <w:sz w:val="22"/>
              </w:rPr>
              <w:br/>
              <w:t xml:space="preserve">(người) </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14:paraId="5A3442A4" w14:textId="77777777" w:rsidR="00FF530F" w:rsidRPr="00295058" w:rsidRDefault="00FF530F" w:rsidP="00FF530F">
            <w:pPr>
              <w:jc w:val="center"/>
              <w:rPr>
                <w:rFonts w:eastAsia="Times New Roman"/>
                <w:b/>
                <w:bCs/>
                <w:sz w:val="22"/>
              </w:rPr>
            </w:pPr>
            <w:r w:rsidRPr="00295058">
              <w:rPr>
                <w:rFonts w:eastAsia="Times New Roman"/>
                <w:b/>
                <w:bCs/>
                <w:sz w:val="22"/>
              </w:rPr>
              <w:t xml:space="preserve"> Diện tích bình quân (m2/người) </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21ED852A" w14:textId="77777777" w:rsidR="00FF530F" w:rsidRPr="00295058" w:rsidRDefault="00FF530F" w:rsidP="00FF530F">
            <w:pPr>
              <w:jc w:val="center"/>
              <w:rPr>
                <w:rFonts w:eastAsia="Times New Roman"/>
                <w:b/>
                <w:bCs/>
                <w:sz w:val="22"/>
              </w:rPr>
            </w:pPr>
            <w:r w:rsidRPr="00295058">
              <w:rPr>
                <w:rFonts w:eastAsia="Times New Roman"/>
                <w:b/>
                <w:bCs/>
                <w:sz w:val="22"/>
              </w:rPr>
              <w:t xml:space="preserve"> Diện tích</w:t>
            </w:r>
            <w:r w:rsidRPr="00295058">
              <w:rPr>
                <w:rFonts w:eastAsia="Times New Roman"/>
                <w:b/>
                <w:bCs/>
                <w:sz w:val="22"/>
              </w:rPr>
              <w:br/>
              <w:t xml:space="preserve">(m2) </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hideMark/>
          </w:tcPr>
          <w:p w14:paraId="301A7234" w14:textId="77777777" w:rsidR="00FF530F" w:rsidRPr="00295058" w:rsidRDefault="00FF530F" w:rsidP="00FF530F">
            <w:pPr>
              <w:jc w:val="center"/>
              <w:rPr>
                <w:rFonts w:eastAsia="Times New Roman"/>
                <w:b/>
                <w:bCs/>
                <w:sz w:val="22"/>
              </w:rPr>
            </w:pPr>
            <w:r w:rsidRPr="00295058">
              <w:rPr>
                <w:rFonts w:eastAsia="Times New Roman"/>
                <w:b/>
                <w:bCs/>
                <w:sz w:val="22"/>
              </w:rPr>
              <w:t xml:space="preserve"> Dân số</w:t>
            </w:r>
            <w:r w:rsidRPr="00295058">
              <w:rPr>
                <w:rFonts w:eastAsia="Times New Roman"/>
                <w:b/>
                <w:bCs/>
                <w:sz w:val="22"/>
              </w:rPr>
              <w:br/>
              <w:t xml:space="preserve">(người) </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019BF57C" w14:textId="77777777" w:rsidR="00FF530F" w:rsidRPr="00295058" w:rsidRDefault="00FF530F" w:rsidP="00FF530F">
            <w:pPr>
              <w:jc w:val="center"/>
              <w:rPr>
                <w:rFonts w:eastAsia="Times New Roman"/>
                <w:b/>
                <w:bCs/>
                <w:sz w:val="22"/>
              </w:rPr>
            </w:pPr>
            <w:r w:rsidRPr="00295058">
              <w:rPr>
                <w:rFonts w:eastAsia="Times New Roman"/>
                <w:b/>
                <w:bCs/>
                <w:sz w:val="22"/>
              </w:rPr>
              <w:t xml:space="preserve"> Diện tích bình quân (m2/người) </w:t>
            </w:r>
          </w:p>
        </w:tc>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57253930" w14:textId="77777777" w:rsidR="00FF530F" w:rsidRPr="00295058" w:rsidRDefault="00FF530F" w:rsidP="00FF530F">
            <w:pPr>
              <w:jc w:val="center"/>
              <w:rPr>
                <w:rFonts w:eastAsia="Times New Roman"/>
                <w:b/>
                <w:bCs/>
                <w:sz w:val="22"/>
              </w:rPr>
            </w:pPr>
            <w:r w:rsidRPr="00295058">
              <w:rPr>
                <w:rFonts w:eastAsia="Times New Roman"/>
                <w:b/>
                <w:bCs/>
                <w:sz w:val="22"/>
              </w:rPr>
              <w:t xml:space="preserve"> Diện tích</w:t>
            </w:r>
            <w:r w:rsidRPr="00295058">
              <w:rPr>
                <w:rFonts w:eastAsia="Times New Roman"/>
                <w:b/>
                <w:bCs/>
                <w:sz w:val="22"/>
              </w:rPr>
              <w:br/>
              <w:t xml:space="preserve">(m2) </w:t>
            </w:r>
          </w:p>
        </w:tc>
      </w:tr>
      <w:tr w:rsidR="00FF530F" w:rsidRPr="00295058" w14:paraId="5D0C4A22" w14:textId="77777777" w:rsidTr="00FF530F">
        <w:trPr>
          <w:trHeight w:val="301"/>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5A671462" w14:textId="77777777" w:rsidR="00FF530F" w:rsidRPr="00295058" w:rsidRDefault="00FF530F" w:rsidP="00FF530F">
            <w:pPr>
              <w:rPr>
                <w:rFonts w:eastAsia="Times New Roman"/>
                <w:b/>
                <w:bCs/>
                <w:sz w:val="22"/>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3F85DB3A" w14:textId="77777777" w:rsidR="00FF530F" w:rsidRPr="00295058" w:rsidRDefault="00FF530F" w:rsidP="00FF530F">
            <w:pPr>
              <w:rPr>
                <w:rFonts w:eastAsia="Times New Roman"/>
                <w:b/>
                <w:bCs/>
                <w:sz w:val="22"/>
              </w:rPr>
            </w:pPr>
          </w:p>
        </w:tc>
        <w:tc>
          <w:tcPr>
            <w:tcW w:w="1220" w:type="dxa"/>
            <w:vMerge/>
            <w:tcBorders>
              <w:top w:val="nil"/>
              <w:left w:val="single" w:sz="4" w:space="0" w:color="auto"/>
              <w:bottom w:val="single" w:sz="4" w:space="0" w:color="auto"/>
              <w:right w:val="single" w:sz="4" w:space="0" w:color="auto"/>
            </w:tcBorders>
            <w:vAlign w:val="center"/>
            <w:hideMark/>
          </w:tcPr>
          <w:p w14:paraId="0D3821EE" w14:textId="77777777" w:rsidR="00FF530F" w:rsidRPr="00295058" w:rsidRDefault="00FF530F" w:rsidP="00FF530F">
            <w:pPr>
              <w:rPr>
                <w:rFonts w:eastAsia="Times New Roman"/>
                <w:b/>
                <w:bCs/>
                <w:sz w:val="22"/>
              </w:rPr>
            </w:pPr>
          </w:p>
        </w:tc>
        <w:tc>
          <w:tcPr>
            <w:tcW w:w="1360" w:type="dxa"/>
            <w:vMerge/>
            <w:tcBorders>
              <w:top w:val="nil"/>
              <w:left w:val="single" w:sz="4" w:space="0" w:color="auto"/>
              <w:bottom w:val="single" w:sz="4" w:space="0" w:color="auto"/>
              <w:right w:val="single" w:sz="4" w:space="0" w:color="auto"/>
            </w:tcBorders>
            <w:vAlign w:val="center"/>
            <w:hideMark/>
          </w:tcPr>
          <w:p w14:paraId="3D7A637B" w14:textId="77777777" w:rsidR="00FF530F" w:rsidRPr="00295058" w:rsidRDefault="00FF530F" w:rsidP="00FF530F">
            <w:pPr>
              <w:rPr>
                <w:rFonts w:eastAsia="Times New Roman"/>
                <w:b/>
                <w:bCs/>
                <w:sz w:val="22"/>
              </w:rPr>
            </w:pPr>
          </w:p>
        </w:tc>
        <w:tc>
          <w:tcPr>
            <w:tcW w:w="1476" w:type="dxa"/>
            <w:vMerge/>
            <w:tcBorders>
              <w:top w:val="nil"/>
              <w:left w:val="single" w:sz="4" w:space="0" w:color="auto"/>
              <w:bottom w:val="single" w:sz="4" w:space="0" w:color="auto"/>
              <w:right w:val="single" w:sz="4" w:space="0" w:color="auto"/>
            </w:tcBorders>
            <w:vAlign w:val="center"/>
            <w:hideMark/>
          </w:tcPr>
          <w:p w14:paraId="1B472C1E" w14:textId="77777777" w:rsidR="00FF530F" w:rsidRPr="00295058" w:rsidRDefault="00FF530F" w:rsidP="00FF530F">
            <w:pPr>
              <w:rPr>
                <w:rFonts w:eastAsia="Times New Roman"/>
                <w:b/>
                <w:bCs/>
                <w:sz w:val="22"/>
              </w:rPr>
            </w:pPr>
          </w:p>
        </w:tc>
        <w:tc>
          <w:tcPr>
            <w:tcW w:w="1213" w:type="dxa"/>
            <w:vMerge/>
            <w:tcBorders>
              <w:top w:val="nil"/>
              <w:left w:val="single" w:sz="4" w:space="0" w:color="auto"/>
              <w:bottom w:val="single" w:sz="4" w:space="0" w:color="auto"/>
              <w:right w:val="single" w:sz="4" w:space="0" w:color="auto"/>
            </w:tcBorders>
            <w:vAlign w:val="center"/>
            <w:hideMark/>
          </w:tcPr>
          <w:p w14:paraId="14744ADA" w14:textId="77777777" w:rsidR="00FF530F" w:rsidRPr="00295058" w:rsidRDefault="00FF530F" w:rsidP="00FF530F">
            <w:pPr>
              <w:rPr>
                <w:rFonts w:eastAsia="Times New Roman"/>
                <w:b/>
                <w:bCs/>
                <w:sz w:val="22"/>
              </w:rPr>
            </w:pPr>
          </w:p>
        </w:tc>
        <w:tc>
          <w:tcPr>
            <w:tcW w:w="1671" w:type="dxa"/>
            <w:vMerge/>
            <w:tcBorders>
              <w:top w:val="nil"/>
              <w:left w:val="single" w:sz="4" w:space="0" w:color="auto"/>
              <w:bottom w:val="single" w:sz="4" w:space="0" w:color="auto"/>
              <w:right w:val="single" w:sz="4" w:space="0" w:color="auto"/>
            </w:tcBorders>
            <w:vAlign w:val="center"/>
            <w:hideMark/>
          </w:tcPr>
          <w:p w14:paraId="4C683967" w14:textId="77777777" w:rsidR="00FF530F" w:rsidRPr="00295058" w:rsidRDefault="00FF530F" w:rsidP="00FF530F">
            <w:pPr>
              <w:rPr>
                <w:rFonts w:eastAsia="Times New Roman"/>
                <w:b/>
                <w:bCs/>
                <w:sz w:val="22"/>
              </w:rPr>
            </w:pPr>
          </w:p>
        </w:tc>
        <w:tc>
          <w:tcPr>
            <w:tcW w:w="1476" w:type="dxa"/>
            <w:vMerge/>
            <w:tcBorders>
              <w:top w:val="nil"/>
              <w:left w:val="single" w:sz="4" w:space="0" w:color="auto"/>
              <w:bottom w:val="single" w:sz="4" w:space="0" w:color="auto"/>
              <w:right w:val="single" w:sz="4" w:space="0" w:color="auto"/>
            </w:tcBorders>
            <w:vAlign w:val="center"/>
            <w:hideMark/>
          </w:tcPr>
          <w:p w14:paraId="556F04B3" w14:textId="77777777" w:rsidR="00FF530F" w:rsidRPr="00295058" w:rsidRDefault="00FF530F" w:rsidP="00FF530F">
            <w:pPr>
              <w:rPr>
                <w:rFonts w:eastAsia="Times New Roman"/>
                <w:b/>
                <w:bCs/>
                <w:sz w:val="22"/>
              </w:rPr>
            </w:pPr>
          </w:p>
        </w:tc>
        <w:tc>
          <w:tcPr>
            <w:tcW w:w="1214" w:type="dxa"/>
            <w:vMerge/>
            <w:tcBorders>
              <w:top w:val="nil"/>
              <w:left w:val="single" w:sz="4" w:space="0" w:color="auto"/>
              <w:bottom w:val="single" w:sz="4" w:space="0" w:color="auto"/>
              <w:right w:val="single" w:sz="4" w:space="0" w:color="auto"/>
            </w:tcBorders>
            <w:vAlign w:val="center"/>
            <w:hideMark/>
          </w:tcPr>
          <w:p w14:paraId="1F143087" w14:textId="77777777" w:rsidR="00FF530F" w:rsidRPr="00295058" w:rsidRDefault="00FF530F" w:rsidP="00FF530F">
            <w:pPr>
              <w:rPr>
                <w:rFonts w:eastAsia="Times New Roman"/>
                <w:b/>
                <w:bCs/>
                <w:sz w:val="22"/>
              </w:rPr>
            </w:pPr>
          </w:p>
        </w:tc>
        <w:tc>
          <w:tcPr>
            <w:tcW w:w="1360" w:type="dxa"/>
            <w:vMerge/>
            <w:tcBorders>
              <w:top w:val="nil"/>
              <w:left w:val="single" w:sz="4" w:space="0" w:color="auto"/>
              <w:bottom w:val="single" w:sz="4" w:space="0" w:color="auto"/>
              <w:right w:val="single" w:sz="4" w:space="0" w:color="auto"/>
            </w:tcBorders>
            <w:vAlign w:val="center"/>
            <w:hideMark/>
          </w:tcPr>
          <w:p w14:paraId="64967B4A" w14:textId="77777777" w:rsidR="00FF530F" w:rsidRPr="00295058" w:rsidRDefault="00FF530F" w:rsidP="00FF530F">
            <w:pPr>
              <w:rPr>
                <w:rFonts w:eastAsia="Times New Roman"/>
                <w:b/>
                <w:bCs/>
                <w:sz w:val="22"/>
              </w:rPr>
            </w:pPr>
          </w:p>
        </w:tc>
        <w:tc>
          <w:tcPr>
            <w:tcW w:w="1201" w:type="dxa"/>
            <w:vMerge/>
            <w:tcBorders>
              <w:top w:val="nil"/>
              <w:left w:val="single" w:sz="4" w:space="0" w:color="auto"/>
              <w:bottom w:val="single" w:sz="4" w:space="0" w:color="auto"/>
              <w:right w:val="single" w:sz="4" w:space="0" w:color="auto"/>
            </w:tcBorders>
            <w:vAlign w:val="center"/>
            <w:hideMark/>
          </w:tcPr>
          <w:p w14:paraId="7C04B453" w14:textId="77777777" w:rsidR="00FF530F" w:rsidRPr="00295058" w:rsidRDefault="00FF530F" w:rsidP="00FF530F">
            <w:pPr>
              <w:rPr>
                <w:rFonts w:eastAsia="Times New Roman"/>
                <w:b/>
                <w:bCs/>
                <w:sz w:val="22"/>
              </w:rPr>
            </w:pPr>
          </w:p>
        </w:tc>
        <w:tc>
          <w:tcPr>
            <w:tcW w:w="497" w:type="dxa"/>
            <w:tcBorders>
              <w:top w:val="nil"/>
              <w:left w:val="nil"/>
              <w:bottom w:val="nil"/>
              <w:right w:val="nil"/>
            </w:tcBorders>
            <w:shd w:val="clear" w:color="auto" w:fill="auto"/>
            <w:noWrap/>
            <w:vAlign w:val="center"/>
            <w:hideMark/>
          </w:tcPr>
          <w:p w14:paraId="5B86CA50" w14:textId="77777777" w:rsidR="00FF530F" w:rsidRPr="00295058" w:rsidRDefault="00FF530F" w:rsidP="00FF530F">
            <w:pPr>
              <w:jc w:val="center"/>
              <w:rPr>
                <w:rFonts w:eastAsia="Times New Roman"/>
                <w:b/>
                <w:bCs/>
                <w:sz w:val="22"/>
              </w:rPr>
            </w:pPr>
          </w:p>
        </w:tc>
      </w:tr>
      <w:tr w:rsidR="00FF530F" w:rsidRPr="00295058" w14:paraId="73A9B3CF"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84E9D8" w14:textId="77777777" w:rsidR="00FF530F" w:rsidRPr="00295058" w:rsidRDefault="00FF530F" w:rsidP="00FF530F">
            <w:pPr>
              <w:jc w:val="center"/>
              <w:rPr>
                <w:rFonts w:eastAsia="Times New Roman"/>
                <w:b/>
                <w:bCs/>
                <w:sz w:val="22"/>
              </w:rPr>
            </w:pPr>
            <w:r w:rsidRPr="00295058">
              <w:rPr>
                <w:rFonts w:eastAsia="Times New Roman"/>
                <w:b/>
                <w:bCs/>
                <w:sz w:val="22"/>
              </w:rPr>
              <w:t> </w:t>
            </w:r>
          </w:p>
        </w:tc>
        <w:tc>
          <w:tcPr>
            <w:tcW w:w="1705" w:type="dxa"/>
            <w:tcBorders>
              <w:top w:val="nil"/>
              <w:left w:val="nil"/>
              <w:bottom w:val="single" w:sz="4" w:space="0" w:color="auto"/>
              <w:right w:val="single" w:sz="4" w:space="0" w:color="auto"/>
            </w:tcBorders>
            <w:shd w:val="clear" w:color="auto" w:fill="auto"/>
            <w:noWrap/>
            <w:vAlign w:val="center"/>
            <w:hideMark/>
          </w:tcPr>
          <w:p w14:paraId="750BE818" w14:textId="77777777" w:rsidR="00FF530F" w:rsidRPr="00295058" w:rsidRDefault="00FF530F" w:rsidP="00FF530F">
            <w:pPr>
              <w:rPr>
                <w:rFonts w:eastAsia="Times New Roman"/>
                <w:b/>
                <w:bCs/>
                <w:sz w:val="22"/>
              </w:rPr>
            </w:pPr>
            <w:r w:rsidRPr="00295058">
              <w:rPr>
                <w:b/>
                <w:bCs/>
                <w:sz w:val="22"/>
              </w:rPr>
              <w:t>Toàn tỉnh</w:t>
            </w:r>
          </w:p>
        </w:tc>
        <w:tc>
          <w:tcPr>
            <w:tcW w:w="1220" w:type="dxa"/>
            <w:tcBorders>
              <w:top w:val="nil"/>
              <w:left w:val="nil"/>
              <w:bottom w:val="single" w:sz="4" w:space="0" w:color="auto"/>
              <w:right w:val="single" w:sz="4" w:space="0" w:color="auto"/>
            </w:tcBorders>
            <w:shd w:val="clear" w:color="auto" w:fill="auto"/>
            <w:noWrap/>
            <w:vAlign w:val="center"/>
            <w:hideMark/>
          </w:tcPr>
          <w:p w14:paraId="64D3DEBF"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895.430 </w:t>
            </w:r>
          </w:p>
        </w:tc>
        <w:tc>
          <w:tcPr>
            <w:tcW w:w="1360" w:type="dxa"/>
            <w:tcBorders>
              <w:top w:val="nil"/>
              <w:left w:val="nil"/>
              <w:bottom w:val="single" w:sz="4" w:space="0" w:color="auto"/>
              <w:right w:val="single" w:sz="4" w:space="0" w:color="auto"/>
            </w:tcBorders>
            <w:shd w:val="clear" w:color="auto" w:fill="auto"/>
            <w:noWrap/>
            <w:vAlign w:val="center"/>
            <w:hideMark/>
          </w:tcPr>
          <w:p w14:paraId="2F15334F"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25,9 </w:t>
            </w:r>
          </w:p>
        </w:tc>
        <w:tc>
          <w:tcPr>
            <w:tcW w:w="1476" w:type="dxa"/>
            <w:tcBorders>
              <w:top w:val="nil"/>
              <w:left w:val="nil"/>
              <w:bottom w:val="single" w:sz="4" w:space="0" w:color="auto"/>
              <w:right w:val="single" w:sz="4" w:space="0" w:color="auto"/>
            </w:tcBorders>
            <w:shd w:val="clear" w:color="auto" w:fill="auto"/>
            <w:noWrap/>
            <w:vAlign w:val="center"/>
            <w:hideMark/>
          </w:tcPr>
          <w:p w14:paraId="5B5E2315"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23.149.908 </w:t>
            </w:r>
          </w:p>
        </w:tc>
        <w:tc>
          <w:tcPr>
            <w:tcW w:w="1213" w:type="dxa"/>
            <w:tcBorders>
              <w:top w:val="nil"/>
              <w:left w:val="nil"/>
              <w:bottom w:val="single" w:sz="4" w:space="0" w:color="auto"/>
              <w:right w:val="single" w:sz="4" w:space="0" w:color="auto"/>
            </w:tcBorders>
            <w:shd w:val="clear" w:color="auto" w:fill="auto"/>
            <w:noWrap/>
            <w:vAlign w:val="center"/>
            <w:hideMark/>
          </w:tcPr>
          <w:p w14:paraId="4574BE1C"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941.330 </w:t>
            </w:r>
          </w:p>
        </w:tc>
        <w:tc>
          <w:tcPr>
            <w:tcW w:w="1671" w:type="dxa"/>
            <w:tcBorders>
              <w:top w:val="nil"/>
              <w:left w:val="nil"/>
              <w:bottom w:val="single" w:sz="4" w:space="0" w:color="auto"/>
              <w:right w:val="single" w:sz="4" w:space="0" w:color="auto"/>
            </w:tcBorders>
            <w:shd w:val="clear" w:color="auto" w:fill="auto"/>
            <w:noWrap/>
            <w:vAlign w:val="center"/>
            <w:hideMark/>
          </w:tcPr>
          <w:p w14:paraId="2AAE1E13"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29,6 </w:t>
            </w:r>
          </w:p>
        </w:tc>
        <w:tc>
          <w:tcPr>
            <w:tcW w:w="1476" w:type="dxa"/>
            <w:tcBorders>
              <w:top w:val="nil"/>
              <w:left w:val="nil"/>
              <w:bottom w:val="single" w:sz="4" w:space="0" w:color="auto"/>
              <w:right w:val="single" w:sz="4" w:space="0" w:color="auto"/>
            </w:tcBorders>
            <w:shd w:val="clear" w:color="auto" w:fill="auto"/>
            <w:noWrap/>
            <w:vAlign w:val="center"/>
            <w:hideMark/>
          </w:tcPr>
          <w:p w14:paraId="74C499F0"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27.819.840 </w:t>
            </w:r>
          </w:p>
        </w:tc>
        <w:tc>
          <w:tcPr>
            <w:tcW w:w="1214" w:type="dxa"/>
            <w:tcBorders>
              <w:top w:val="nil"/>
              <w:left w:val="nil"/>
              <w:bottom w:val="single" w:sz="4" w:space="0" w:color="auto"/>
              <w:right w:val="single" w:sz="4" w:space="0" w:color="auto"/>
            </w:tcBorders>
            <w:shd w:val="clear" w:color="auto" w:fill="auto"/>
            <w:noWrap/>
            <w:vAlign w:val="center"/>
            <w:hideMark/>
          </w:tcPr>
          <w:p w14:paraId="355280A1"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973.813 </w:t>
            </w:r>
          </w:p>
        </w:tc>
        <w:tc>
          <w:tcPr>
            <w:tcW w:w="1360" w:type="dxa"/>
            <w:tcBorders>
              <w:top w:val="nil"/>
              <w:left w:val="nil"/>
              <w:bottom w:val="single" w:sz="4" w:space="0" w:color="auto"/>
              <w:right w:val="single" w:sz="4" w:space="0" w:color="auto"/>
            </w:tcBorders>
            <w:shd w:val="clear" w:color="auto" w:fill="auto"/>
            <w:noWrap/>
            <w:vAlign w:val="center"/>
            <w:hideMark/>
          </w:tcPr>
          <w:p w14:paraId="391D5E74"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33,0 </w:t>
            </w:r>
          </w:p>
        </w:tc>
        <w:tc>
          <w:tcPr>
            <w:tcW w:w="1201" w:type="dxa"/>
            <w:tcBorders>
              <w:top w:val="nil"/>
              <w:left w:val="nil"/>
              <w:bottom w:val="single" w:sz="4" w:space="0" w:color="auto"/>
              <w:right w:val="single" w:sz="4" w:space="0" w:color="auto"/>
            </w:tcBorders>
            <w:shd w:val="clear" w:color="auto" w:fill="auto"/>
            <w:noWrap/>
            <w:vAlign w:val="center"/>
            <w:hideMark/>
          </w:tcPr>
          <w:p w14:paraId="36BD6A4C" w14:textId="77777777" w:rsidR="00FF530F" w:rsidRPr="00295058" w:rsidRDefault="00FF530F" w:rsidP="00FF530F">
            <w:pPr>
              <w:spacing w:before="0" w:after="0" w:line="240" w:lineRule="exact"/>
              <w:contextualSpacing/>
              <w:jc w:val="right"/>
              <w:rPr>
                <w:rFonts w:eastAsia="Times New Roman"/>
                <w:b/>
                <w:bCs/>
                <w:sz w:val="22"/>
              </w:rPr>
            </w:pPr>
            <w:r>
              <w:rPr>
                <w:b/>
                <w:bCs/>
              </w:rPr>
              <w:t xml:space="preserve">  32.173.690 </w:t>
            </w:r>
          </w:p>
        </w:tc>
        <w:tc>
          <w:tcPr>
            <w:tcW w:w="497" w:type="dxa"/>
            <w:vAlign w:val="center"/>
            <w:hideMark/>
          </w:tcPr>
          <w:p w14:paraId="1BA3BD81" w14:textId="77777777" w:rsidR="00FF530F" w:rsidRPr="00295058" w:rsidRDefault="00FF530F" w:rsidP="00FF530F">
            <w:pPr>
              <w:rPr>
                <w:rFonts w:eastAsia="Times New Roman"/>
                <w:sz w:val="22"/>
              </w:rPr>
            </w:pPr>
          </w:p>
        </w:tc>
      </w:tr>
      <w:tr w:rsidR="00FF530F" w:rsidRPr="00295058" w14:paraId="2AAA60A6"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640402" w14:textId="77777777" w:rsidR="00FF530F" w:rsidRPr="00295058" w:rsidRDefault="00FF530F" w:rsidP="00FF530F">
            <w:pPr>
              <w:jc w:val="center"/>
              <w:rPr>
                <w:rFonts w:eastAsia="Times New Roman"/>
                <w:sz w:val="22"/>
              </w:rPr>
            </w:pPr>
            <w:r w:rsidRPr="00295058">
              <w:rPr>
                <w:rFonts w:eastAsia="Times New Roman"/>
                <w:sz w:val="22"/>
              </w:rPr>
              <w:t>1</w:t>
            </w:r>
          </w:p>
        </w:tc>
        <w:tc>
          <w:tcPr>
            <w:tcW w:w="1705" w:type="dxa"/>
            <w:tcBorders>
              <w:top w:val="nil"/>
              <w:left w:val="nil"/>
              <w:bottom w:val="single" w:sz="4" w:space="0" w:color="auto"/>
              <w:right w:val="single" w:sz="4" w:space="0" w:color="auto"/>
            </w:tcBorders>
            <w:shd w:val="clear" w:color="auto" w:fill="auto"/>
            <w:noWrap/>
            <w:vAlign w:val="center"/>
            <w:hideMark/>
          </w:tcPr>
          <w:p w14:paraId="27FAABA7" w14:textId="77777777" w:rsidR="00FF530F" w:rsidRPr="00295058" w:rsidRDefault="00FF530F" w:rsidP="00FF530F">
            <w:pPr>
              <w:rPr>
                <w:rFonts w:eastAsia="Times New Roman"/>
                <w:sz w:val="22"/>
              </w:rPr>
            </w:pPr>
            <w:r w:rsidRPr="00295058">
              <w:rPr>
                <w:sz w:val="22"/>
              </w:rPr>
              <w:t>Tp Đồng Hới</w:t>
            </w:r>
          </w:p>
        </w:tc>
        <w:tc>
          <w:tcPr>
            <w:tcW w:w="1220" w:type="dxa"/>
            <w:tcBorders>
              <w:top w:val="nil"/>
              <w:left w:val="nil"/>
              <w:bottom w:val="single" w:sz="4" w:space="0" w:color="auto"/>
              <w:right w:val="single" w:sz="4" w:space="0" w:color="auto"/>
            </w:tcBorders>
            <w:shd w:val="clear" w:color="auto" w:fill="auto"/>
            <w:noWrap/>
            <w:vAlign w:val="center"/>
            <w:hideMark/>
          </w:tcPr>
          <w:p w14:paraId="5697E0DC" w14:textId="77777777" w:rsidR="00FF530F" w:rsidRPr="00295058" w:rsidRDefault="00FF530F" w:rsidP="00FF530F">
            <w:pPr>
              <w:spacing w:before="0" w:after="0" w:line="240" w:lineRule="exact"/>
              <w:contextualSpacing/>
              <w:jc w:val="right"/>
              <w:rPr>
                <w:rFonts w:eastAsia="Times New Roman"/>
                <w:sz w:val="22"/>
              </w:rPr>
            </w:pPr>
            <w:r>
              <w:t xml:space="preserve">     133.672 </w:t>
            </w:r>
          </w:p>
        </w:tc>
        <w:tc>
          <w:tcPr>
            <w:tcW w:w="1360" w:type="dxa"/>
            <w:tcBorders>
              <w:top w:val="nil"/>
              <w:left w:val="nil"/>
              <w:bottom w:val="single" w:sz="4" w:space="0" w:color="auto"/>
              <w:right w:val="single" w:sz="4" w:space="0" w:color="auto"/>
            </w:tcBorders>
            <w:shd w:val="clear" w:color="auto" w:fill="auto"/>
            <w:noWrap/>
            <w:vAlign w:val="center"/>
            <w:hideMark/>
          </w:tcPr>
          <w:p w14:paraId="1B9A44CC" w14:textId="77777777" w:rsidR="00FF530F" w:rsidRPr="00295058" w:rsidRDefault="00FF530F" w:rsidP="00FF530F">
            <w:pPr>
              <w:spacing w:before="0" w:after="0" w:line="240" w:lineRule="exact"/>
              <w:contextualSpacing/>
              <w:jc w:val="right"/>
              <w:rPr>
                <w:rFonts w:eastAsia="Times New Roman"/>
                <w:sz w:val="22"/>
              </w:rPr>
            </w:pPr>
            <w:r>
              <w:t xml:space="preserve">           32,9 </w:t>
            </w:r>
          </w:p>
        </w:tc>
        <w:tc>
          <w:tcPr>
            <w:tcW w:w="1476" w:type="dxa"/>
            <w:tcBorders>
              <w:top w:val="nil"/>
              <w:left w:val="nil"/>
              <w:bottom w:val="single" w:sz="4" w:space="0" w:color="auto"/>
              <w:right w:val="single" w:sz="4" w:space="0" w:color="auto"/>
            </w:tcBorders>
            <w:shd w:val="clear" w:color="auto" w:fill="auto"/>
            <w:noWrap/>
            <w:vAlign w:val="center"/>
            <w:hideMark/>
          </w:tcPr>
          <w:p w14:paraId="084DF6AB" w14:textId="77777777" w:rsidR="00FF530F" w:rsidRPr="00295058" w:rsidRDefault="00FF530F" w:rsidP="00FF530F">
            <w:pPr>
              <w:spacing w:before="0" w:after="0" w:line="240" w:lineRule="exact"/>
              <w:contextualSpacing/>
              <w:jc w:val="right"/>
              <w:rPr>
                <w:rFonts w:eastAsia="Times New Roman"/>
                <w:sz w:val="22"/>
              </w:rPr>
            </w:pPr>
            <w:r>
              <w:t xml:space="preserve">    4.392.900 </w:t>
            </w:r>
          </w:p>
        </w:tc>
        <w:tc>
          <w:tcPr>
            <w:tcW w:w="1213" w:type="dxa"/>
            <w:tcBorders>
              <w:top w:val="nil"/>
              <w:left w:val="nil"/>
              <w:bottom w:val="single" w:sz="4" w:space="0" w:color="auto"/>
              <w:right w:val="single" w:sz="4" w:space="0" w:color="auto"/>
            </w:tcBorders>
            <w:shd w:val="clear" w:color="auto" w:fill="auto"/>
            <w:noWrap/>
            <w:vAlign w:val="center"/>
            <w:hideMark/>
          </w:tcPr>
          <w:p w14:paraId="31FCA635" w14:textId="77777777" w:rsidR="00FF530F" w:rsidRPr="00295058" w:rsidRDefault="00FF530F" w:rsidP="00FF530F">
            <w:pPr>
              <w:spacing w:before="0" w:after="0" w:line="240" w:lineRule="exact"/>
              <w:contextualSpacing/>
              <w:jc w:val="right"/>
              <w:rPr>
                <w:rFonts w:eastAsia="Times New Roman"/>
                <w:sz w:val="22"/>
              </w:rPr>
            </w:pPr>
            <w:r>
              <w:t xml:space="preserve">     143.190 </w:t>
            </w:r>
          </w:p>
        </w:tc>
        <w:tc>
          <w:tcPr>
            <w:tcW w:w="1671" w:type="dxa"/>
            <w:tcBorders>
              <w:top w:val="nil"/>
              <w:left w:val="nil"/>
              <w:bottom w:val="single" w:sz="4" w:space="0" w:color="auto"/>
              <w:right w:val="single" w:sz="4" w:space="0" w:color="auto"/>
            </w:tcBorders>
            <w:shd w:val="clear" w:color="auto" w:fill="auto"/>
            <w:noWrap/>
            <w:vAlign w:val="center"/>
            <w:hideMark/>
          </w:tcPr>
          <w:p w14:paraId="44811FE9" w14:textId="77777777" w:rsidR="00FF530F" w:rsidRPr="00295058" w:rsidRDefault="00FF530F" w:rsidP="00FF530F">
            <w:pPr>
              <w:spacing w:before="0" w:after="0" w:line="240" w:lineRule="exact"/>
              <w:contextualSpacing/>
              <w:jc w:val="right"/>
              <w:rPr>
                <w:rFonts w:eastAsia="Times New Roman"/>
                <w:sz w:val="22"/>
              </w:rPr>
            </w:pPr>
            <w:r>
              <w:t xml:space="preserve">                   37,4 </w:t>
            </w:r>
          </w:p>
        </w:tc>
        <w:tc>
          <w:tcPr>
            <w:tcW w:w="1476" w:type="dxa"/>
            <w:tcBorders>
              <w:top w:val="nil"/>
              <w:left w:val="nil"/>
              <w:bottom w:val="single" w:sz="4" w:space="0" w:color="auto"/>
              <w:right w:val="single" w:sz="4" w:space="0" w:color="auto"/>
            </w:tcBorders>
            <w:shd w:val="clear" w:color="auto" w:fill="auto"/>
            <w:noWrap/>
            <w:vAlign w:val="center"/>
            <w:hideMark/>
          </w:tcPr>
          <w:p w14:paraId="28B213A0" w14:textId="77777777" w:rsidR="00FF530F" w:rsidRPr="00295058" w:rsidRDefault="00FF530F" w:rsidP="00FF530F">
            <w:pPr>
              <w:spacing w:before="0" w:after="0" w:line="240" w:lineRule="exact"/>
              <w:contextualSpacing/>
              <w:jc w:val="right"/>
              <w:rPr>
                <w:rFonts w:eastAsia="Times New Roman"/>
                <w:sz w:val="22"/>
              </w:rPr>
            </w:pPr>
            <w:r>
              <w:t xml:space="preserve">    5.355.016 </w:t>
            </w:r>
          </w:p>
        </w:tc>
        <w:tc>
          <w:tcPr>
            <w:tcW w:w="1214" w:type="dxa"/>
            <w:tcBorders>
              <w:top w:val="nil"/>
              <w:left w:val="nil"/>
              <w:bottom w:val="single" w:sz="4" w:space="0" w:color="auto"/>
              <w:right w:val="single" w:sz="4" w:space="0" w:color="auto"/>
            </w:tcBorders>
            <w:shd w:val="clear" w:color="auto" w:fill="auto"/>
            <w:noWrap/>
            <w:vAlign w:val="center"/>
            <w:hideMark/>
          </w:tcPr>
          <w:p w14:paraId="52A79CC4" w14:textId="77777777" w:rsidR="00FF530F" w:rsidRPr="00295058" w:rsidRDefault="00FF530F" w:rsidP="00FF530F">
            <w:pPr>
              <w:spacing w:before="0" w:after="0" w:line="240" w:lineRule="exact"/>
              <w:contextualSpacing/>
              <w:jc w:val="right"/>
              <w:rPr>
                <w:rFonts w:eastAsia="Times New Roman"/>
                <w:sz w:val="22"/>
              </w:rPr>
            </w:pPr>
            <w:r>
              <w:t xml:space="preserve">     150.112 </w:t>
            </w:r>
          </w:p>
        </w:tc>
        <w:tc>
          <w:tcPr>
            <w:tcW w:w="1360" w:type="dxa"/>
            <w:tcBorders>
              <w:top w:val="nil"/>
              <w:left w:val="nil"/>
              <w:bottom w:val="single" w:sz="4" w:space="0" w:color="auto"/>
              <w:right w:val="single" w:sz="4" w:space="0" w:color="auto"/>
            </w:tcBorders>
            <w:shd w:val="clear" w:color="auto" w:fill="auto"/>
            <w:noWrap/>
            <w:vAlign w:val="center"/>
            <w:hideMark/>
          </w:tcPr>
          <w:p w14:paraId="0335FB86" w14:textId="77777777" w:rsidR="00FF530F" w:rsidRPr="00295058" w:rsidRDefault="00FF530F" w:rsidP="00FF530F">
            <w:pPr>
              <w:spacing w:before="0" w:after="0" w:line="240" w:lineRule="exact"/>
              <w:contextualSpacing/>
              <w:jc w:val="right"/>
              <w:rPr>
                <w:rFonts w:eastAsia="Times New Roman"/>
                <w:sz w:val="22"/>
              </w:rPr>
            </w:pPr>
            <w:r>
              <w:t xml:space="preserve">           41,9 </w:t>
            </w:r>
          </w:p>
        </w:tc>
        <w:tc>
          <w:tcPr>
            <w:tcW w:w="1201" w:type="dxa"/>
            <w:tcBorders>
              <w:top w:val="nil"/>
              <w:left w:val="nil"/>
              <w:bottom w:val="single" w:sz="4" w:space="0" w:color="auto"/>
              <w:right w:val="single" w:sz="4" w:space="0" w:color="auto"/>
            </w:tcBorders>
            <w:shd w:val="clear" w:color="auto" w:fill="auto"/>
            <w:noWrap/>
            <w:vAlign w:val="center"/>
            <w:hideMark/>
          </w:tcPr>
          <w:p w14:paraId="48FF01DF" w14:textId="77777777" w:rsidR="00FF530F" w:rsidRPr="00295058" w:rsidRDefault="00FF530F" w:rsidP="00FF530F">
            <w:pPr>
              <w:spacing w:before="0" w:after="0" w:line="240" w:lineRule="exact"/>
              <w:contextualSpacing/>
              <w:jc w:val="right"/>
              <w:rPr>
                <w:rFonts w:eastAsia="Times New Roman"/>
                <w:sz w:val="22"/>
              </w:rPr>
            </w:pPr>
            <w:r>
              <w:t xml:space="preserve">    6.282.876 </w:t>
            </w:r>
          </w:p>
        </w:tc>
        <w:tc>
          <w:tcPr>
            <w:tcW w:w="497" w:type="dxa"/>
            <w:vAlign w:val="center"/>
            <w:hideMark/>
          </w:tcPr>
          <w:p w14:paraId="79F798B5" w14:textId="77777777" w:rsidR="00FF530F" w:rsidRPr="00295058" w:rsidRDefault="00FF530F" w:rsidP="00FF530F">
            <w:pPr>
              <w:rPr>
                <w:rFonts w:eastAsia="Times New Roman"/>
                <w:sz w:val="22"/>
              </w:rPr>
            </w:pPr>
          </w:p>
        </w:tc>
      </w:tr>
      <w:tr w:rsidR="00FF530F" w:rsidRPr="00295058" w14:paraId="30D53574"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4A94BF" w14:textId="77777777" w:rsidR="00FF530F" w:rsidRPr="00295058" w:rsidRDefault="00FF530F" w:rsidP="00FF530F">
            <w:pPr>
              <w:jc w:val="center"/>
              <w:rPr>
                <w:rFonts w:eastAsia="Times New Roman"/>
                <w:sz w:val="22"/>
              </w:rPr>
            </w:pPr>
            <w:r w:rsidRPr="00295058">
              <w:rPr>
                <w:rFonts w:eastAsia="Times New Roman"/>
                <w:sz w:val="22"/>
              </w:rPr>
              <w:t>2</w:t>
            </w:r>
          </w:p>
        </w:tc>
        <w:tc>
          <w:tcPr>
            <w:tcW w:w="1705" w:type="dxa"/>
            <w:tcBorders>
              <w:top w:val="nil"/>
              <w:left w:val="nil"/>
              <w:bottom w:val="single" w:sz="4" w:space="0" w:color="auto"/>
              <w:right w:val="single" w:sz="4" w:space="0" w:color="auto"/>
            </w:tcBorders>
            <w:shd w:val="clear" w:color="auto" w:fill="auto"/>
            <w:noWrap/>
            <w:vAlign w:val="center"/>
            <w:hideMark/>
          </w:tcPr>
          <w:p w14:paraId="7939586C" w14:textId="77777777" w:rsidR="00FF530F" w:rsidRPr="00295058" w:rsidRDefault="00FF530F" w:rsidP="00FF530F">
            <w:pPr>
              <w:rPr>
                <w:rFonts w:eastAsia="Times New Roman"/>
                <w:sz w:val="22"/>
              </w:rPr>
            </w:pPr>
            <w:r w:rsidRPr="00295058">
              <w:rPr>
                <w:sz w:val="22"/>
              </w:rPr>
              <w:t>H. Minh Hóa</w:t>
            </w:r>
          </w:p>
        </w:tc>
        <w:tc>
          <w:tcPr>
            <w:tcW w:w="1220" w:type="dxa"/>
            <w:tcBorders>
              <w:top w:val="nil"/>
              <w:left w:val="nil"/>
              <w:bottom w:val="single" w:sz="4" w:space="0" w:color="auto"/>
              <w:right w:val="single" w:sz="4" w:space="0" w:color="auto"/>
            </w:tcBorders>
            <w:shd w:val="clear" w:color="auto" w:fill="auto"/>
            <w:noWrap/>
            <w:vAlign w:val="center"/>
            <w:hideMark/>
          </w:tcPr>
          <w:p w14:paraId="28021CCC" w14:textId="77777777" w:rsidR="00FF530F" w:rsidRPr="00295058" w:rsidRDefault="00FF530F" w:rsidP="00FF530F">
            <w:pPr>
              <w:spacing w:before="0" w:after="0" w:line="240" w:lineRule="exact"/>
              <w:contextualSpacing/>
              <w:jc w:val="right"/>
              <w:rPr>
                <w:rFonts w:eastAsia="Times New Roman"/>
                <w:sz w:val="22"/>
              </w:rPr>
            </w:pPr>
            <w:r>
              <w:t xml:space="preserve">       50.670 </w:t>
            </w:r>
          </w:p>
        </w:tc>
        <w:tc>
          <w:tcPr>
            <w:tcW w:w="1360" w:type="dxa"/>
            <w:tcBorders>
              <w:top w:val="nil"/>
              <w:left w:val="nil"/>
              <w:bottom w:val="single" w:sz="4" w:space="0" w:color="auto"/>
              <w:right w:val="single" w:sz="4" w:space="0" w:color="auto"/>
            </w:tcBorders>
            <w:shd w:val="clear" w:color="auto" w:fill="auto"/>
            <w:noWrap/>
            <w:vAlign w:val="center"/>
            <w:hideMark/>
          </w:tcPr>
          <w:p w14:paraId="741797CC" w14:textId="77777777" w:rsidR="00FF530F" w:rsidRPr="00295058" w:rsidRDefault="00FF530F" w:rsidP="00FF530F">
            <w:pPr>
              <w:spacing w:before="0" w:after="0" w:line="240" w:lineRule="exact"/>
              <w:contextualSpacing/>
              <w:jc w:val="right"/>
              <w:rPr>
                <w:rFonts w:eastAsia="Times New Roman"/>
                <w:sz w:val="22"/>
              </w:rPr>
            </w:pPr>
            <w:r>
              <w:t xml:space="preserve">           20,2 </w:t>
            </w:r>
          </w:p>
        </w:tc>
        <w:tc>
          <w:tcPr>
            <w:tcW w:w="1476" w:type="dxa"/>
            <w:tcBorders>
              <w:top w:val="nil"/>
              <w:left w:val="nil"/>
              <w:bottom w:val="single" w:sz="4" w:space="0" w:color="auto"/>
              <w:right w:val="single" w:sz="4" w:space="0" w:color="auto"/>
            </w:tcBorders>
            <w:shd w:val="clear" w:color="auto" w:fill="auto"/>
            <w:noWrap/>
            <w:vAlign w:val="center"/>
            <w:hideMark/>
          </w:tcPr>
          <w:p w14:paraId="48275735" w14:textId="77777777" w:rsidR="00FF530F" w:rsidRPr="00295058" w:rsidRDefault="00FF530F" w:rsidP="00FF530F">
            <w:pPr>
              <w:spacing w:before="0" w:after="0" w:line="240" w:lineRule="exact"/>
              <w:contextualSpacing/>
              <w:jc w:val="right"/>
              <w:rPr>
                <w:rFonts w:eastAsia="Times New Roman"/>
                <w:sz w:val="22"/>
              </w:rPr>
            </w:pPr>
            <w:r>
              <w:t xml:space="preserve">    1.023.058 </w:t>
            </w:r>
          </w:p>
        </w:tc>
        <w:tc>
          <w:tcPr>
            <w:tcW w:w="1213" w:type="dxa"/>
            <w:tcBorders>
              <w:top w:val="nil"/>
              <w:left w:val="nil"/>
              <w:bottom w:val="single" w:sz="4" w:space="0" w:color="auto"/>
              <w:right w:val="single" w:sz="4" w:space="0" w:color="auto"/>
            </w:tcBorders>
            <w:shd w:val="clear" w:color="auto" w:fill="auto"/>
            <w:noWrap/>
            <w:vAlign w:val="center"/>
            <w:hideMark/>
          </w:tcPr>
          <w:p w14:paraId="28496DE3" w14:textId="77777777" w:rsidR="00FF530F" w:rsidRPr="00295058" w:rsidRDefault="00FF530F" w:rsidP="00FF530F">
            <w:pPr>
              <w:spacing w:before="0" w:after="0" w:line="240" w:lineRule="exact"/>
              <w:contextualSpacing/>
              <w:jc w:val="right"/>
              <w:rPr>
                <w:rFonts w:eastAsia="Times New Roman"/>
                <w:sz w:val="22"/>
              </w:rPr>
            </w:pPr>
            <w:r>
              <w:t xml:space="preserve">       53.021 </w:t>
            </w:r>
          </w:p>
        </w:tc>
        <w:tc>
          <w:tcPr>
            <w:tcW w:w="1671" w:type="dxa"/>
            <w:tcBorders>
              <w:top w:val="nil"/>
              <w:left w:val="nil"/>
              <w:bottom w:val="single" w:sz="4" w:space="0" w:color="auto"/>
              <w:right w:val="single" w:sz="4" w:space="0" w:color="auto"/>
            </w:tcBorders>
            <w:shd w:val="clear" w:color="auto" w:fill="auto"/>
            <w:noWrap/>
            <w:vAlign w:val="center"/>
            <w:hideMark/>
          </w:tcPr>
          <w:p w14:paraId="24096AF1" w14:textId="77777777" w:rsidR="00FF530F" w:rsidRPr="00295058" w:rsidRDefault="00FF530F" w:rsidP="00FF530F">
            <w:pPr>
              <w:spacing w:before="0" w:after="0" w:line="240" w:lineRule="exact"/>
              <w:contextualSpacing/>
              <w:jc w:val="right"/>
              <w:rPr>
                <w:rFonts w:eastAsia="Times New Roman"/>
                <w:sz w:val="22"/>
              </w:rPr>
            </w:pPr>
            <w:r>
              <w:t xml:space="preserve">                   23,8 </w:t>
            </w:r>
          </w:p>
        </w:tc>
        <w:tc>
          <w:tcPr>
            <w:tcW w:w="1476" w:type="dxa"/>
            <w:tcBorders>
              <w:top w:val="nil"/>
              <w:left w:val="nil"/>
              <w:bottom w:val="single" w:sz="4" w:space="0" w:color="auto"/>
              <w:right w:val="single" w:sz="4" w:space="0" w:color="auto"/>
            </w:tcBorders>
            <w:shd w:val="clear" w:color="auto" w:fill="auto"/>
            <w:noWrap/>
            <w:vAlign w:val="center"/>
            <w:hideMark/>
          </w:tcPr>
          <w:p w14:paraId="18587259" w14:textId="77777777" w:rsidR="00FF530F" w:rsidRPr="00295058" w:rsidRDefault="00FF530F" w:rsidP="00FF530F">
            <w:pPr>
              <w:spacing w:before="0" w:after="0" w:line="240" w:lineRule="exact"/>
              <w:contextualSpacing/>
              <w:jc w:val="right"/>
              <w:rPr>
                <w:rFonts w:eastAsia="Times New Roman"/>
                <w:sz w:val="22"/>
              </w:rPr>
            </w:pPr>
            <w:r>
              <w:t xml:space="preserve">    1.260.701 </w:t>
            </w:r>
          </w:p>
        </w:tc>
        <w:tc>
          <w:tcPr>
            <w:tcW w:w="1214" w:type="dxa"/>
            <w:tcBorders>
              <w:top w:val="nil"/>
              <w:left w:val="nil"/>
              <w:bottom w:val="single" w:sz="4" w:space="0" w:color="auto"/>
              <w:right w:val="single" w:sz="4" w:space="0" w:color="auto"/>
            </w:tcBorders>
            <w:shd w:val="clear" w:color="auto" w:fill="auto"/>
            <w:noWrap/>
            <w:vAlign w:val="center"/>
            <w:hideMark/>
          </w:tcPr>
          <w:p w14:paraId="14278F29" w14:textId="77777777" w:rsidR="00FF530F" w:rsidRPr="00295058" w:rsidRDefault="00FF530F" w:rsidP="00FF530F">
            <w:pPr>
              <w:spacing w:before="0" w:after="0" w:line="240" w:lineRule="exact"/>
              <w:contextualSpacing/>
              <w:jc w:val="right"/>
              <w:rPr>
                <w:rFonts w:eastAsia="Times New Roman"/>
                <w:sz w:val="22"/>
              </w:rPr>
            </w:pPr>
            <w:r>
              <w:t xml:space="preserve">       54.688 </w:t>
            </w:r>
          </w:p>
        </w:tc>
        <w:tc>
          <w:tcPr>
            <w:tcW w:w="1360" w:type="dxa"/>
            <w:tcBorders>
              <w:top w:val="nil"/>
              <w:left w:val="nil"/>
              <w:bottom w:val="single" w:sz="4" w:space="0" w:color="auto"/>
              <w:right w:val="single" w:sz="4" w:space="0" w:color="auto"/>
            </w:tcBorders>
            <w:shd w:val="clear" w:color="auto" w:fill="auto"/>
            <w:noWrap/>
            <w:vAlign w:val="center"/>
            <w:hideMark/>
          </w:tcPr>
          <w:p w14:paraId="4CABCEAB" w14:textId="77777777" w:rsidR="00FF530F" w:rsidRPr="00295058" w:rsidRDefault="00FF530F" w:rsidP="00FF530F">
            <w:pPr>
              <w:spacing w:before="0" w:after="0" w:line="240" w:lineRule="exact"/>
              <w:contextualSpacing/>
              <w:jc w:val="right"/>
              <w:rPr>
                <w:rFonts w:eastAsia="Times New Roman"/>
                <w:sz w:val="22"/>
              </w:rPr>
            </w:pPr>
            <w:r>
              <w:t xml:space="preserve">           27,1 </w:t>
            </w:r>
          </w:p>
        </w:tc>
        <w:tc>
          <w:tcPr>
            <w:tcW w:w="1201" w:type="dxa"/>
            <w:tcBorders>
              <w:top w:val="nil"/>
              <w:left w:val="nil"/>
              <w:bottom w:val="single" w:sz="4" w:space="0" w:color="auto"/>
              <w:right w:val="single" w:sz="4" w:space="0" w:color="auto"/>
            </w:tcBorders>
            <w:shd w:val="clear" w:color="auto" w:fill="auto"/>
            <w:noWrap/>
            <w:vAlign w:val="center"/>
            <w:hideMark/>
          </w:tcPr>
          <w:p w14:paraId="7624477E" w14:textId="77777777" w:rsidR="00FF530F" w:rsidRPr="00295058" w:rsidRDefault="00FF530F" w:rsidP="00FF530F">
            <w:pPr>
              <w:spacing w:before="0" w:after="0" w:line="240" w:lineRule="exact"/>
              <w:contextualSpacing/>
              <w:jc w:val="right"/>
              <w:rPr>
                <w:rFonts w:eastAsia="Times New Roman"/>
                <w:sz w:val="22"/>
              </w:rPr>
            </w:pPr>
            <w:r>
              <w:t xml:space="preserve">    1.484.102 </w:t>
            </w:r>
          </w:p>
        </w:tc>
        <w:tc>
          <w:tcPr>
            <w:tcW w:w="497" w:type="dxa"/>
            <w:vAlign w:val="center"/>
            <w:hideMark/>
          </w:tcPr>
          <w:p w14:paraId="68D790A7" w14:textId="77777777" w:rsidR="00FF530F" w:rsidRPr="00295058" w:rsidRDefault="00FF530F" w:rsidP="00FF530F">
            <w:pPr>
              <w:rPr>
                <w:rFonts w:eastAsia="Times New Roman"/>
                <w:sz w:val="22"/>
              </w:rPr>
            </w:pPr>
          </w:p>
        </w:tc>
      </w:tr>
      <w:tr w:rsidR="00FF530F" w:rsidRPr="00295058" w14:paraId="22438CE9"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70745C" w14:textId="77777777" w:rsidR="00FF530F" w:rsidRPr="00295058" w:rsidRDefault="00FF530F" w:rsidP="00FF530F">
            <w:pPr>
              <w:jc w:val="center"/>
              <w:rPr>
                <w:rFonts w:eastAsia="Times New Roman"/>
                <w:sz w:val="22"/>
              </w:rPr>
            </w:pPr>
            <w:r w:rsidRPr="00295058">
              <w:rPr>
                <w:rFonts w:eastAsia="Times New Roman"/>
                <w:sz w:val="22"/>
              </w:rPr>
              <w:t>3</w:t>
            </w:r>
          </w:p>
        </w:tc>
        <w:tc>
          <w:tcPr>
            <w:tcW w:w="1705" w:type="dxa"/>
            <w:tcBorders>
              <w:top w:val="nil"/>
              <w:left w:val="nil"/>
              <w:bottom w:val="single" w:sz="4" w:space="0" w:color="auto"/>
              <w:right w:val="single" w:sz="4" w:space="0" w:color="auto"/>
            </w:tcBorders>
            <w:shd w:val="clear" w:color="auto" w:fill="auto"/>
            <w:noWrap/>
            <w:vAlign w:val="center"/>
            <w:hideMark/>
          </w:tcPr>
          <w:p w14:paraId="3B2CE9BB" w14:textId="77777777" w:rsidR="00FF530F" w:rsidRPr="00295058" w:rsidRDefault="00FF530F" w:rsidP="00FF530F">
            <w:pPr>
              <w:rPr>
                <w:rFonts w:eastAsia="Times New Roman"/>
                <w:sz w:val="22"/>
              </w:rPr>
            </w:pPr>
            <w:r w:rsidRPr="00295058">
              <w:rPr>
                <w:sz w:val="22"/>
              </w:rPr>
              <w:t>H. Tuyên Hóa</w:t>
            </w:r>
          </w:p>
        </w:tc>
        <w:tc>
          <w:tcPr>
            <w:tcW w:w="1220" w:type="dxa"/>
            <w:tcBorders>
              <w:top w:val="nil"/>
              <w:left w:val="nil"/>
              <w:bottom w:val="single" w:sz="4" w:space="0" w:color="auto"/>
              <w:right w:val="single" w:sz="4" w:space="0" w:color="auto"/>
            </w:tcBorders>
            <w:shd w:val="clear" w:color="auto" w:fill="auto"/>
            <w:noWrap/>
            <w:vAlign w:val="center"/>
            <w:hideMark/>
          </w:tcPr>
          <w:p w14:paraId="450F6B99" w14:textId="77777777" w:rsidR="00FF530F" w:rsidRPr="00295058" w:rsidRDefault="00FF530F" w:rsidP="00FF530F">
            <w:pPr>
              <w:spacing w:before="0" w:after="0" w:line="240" w:lineRule="exact"/>
              <w:contextualSpacing/>
              <w:jc w:val="right"/>
              <w:rPr>
                <w:rFonts w:eastAsia="Times New Roman"/>
                <w:sz w:val="22"/>
              </w:rPr>
            </w:pPr>
            <w:r>
              <w:t xml:space="preserve">       77.754 </w:t>
            </w:r>
          </w:p>
        </w:tc>
        <w:tc>
          <w:tcPr>
            <w:tcW w:w="1360" w:type="dxa"/>
            <w:tcBorders>
              <w:top w:val="nil"/>
              <w:left w:val="nil"/>
              <w:bottom w:val="single" w:sz="4" w:space="0" w:color="auto"/>
              <w:right w:val="single" w:sz="4" w:space="0" w:color="auto"/>
            </w:tcBorders>
            <w:shd w:val="clear" w:color="auto" w:fill="auto"/>
            <w:noWrap/>
            <w:vAlign w:val="center"/>
            <w:hideMark/>
          </w:tcPr>
          <w:p w14:paraId="7B9F9D0D" w14:textId="77777777" w:rsidR="00FF530F" w:rsidRPr="00295058" w:rsidRDefault="00FF530F" w:rsidP="00FF530F">
            <w:pPr>
              <w:spacing w:before="0" w:after="0" w:line="240" w:lineRule="exact"/>
              <w:contextualSpacing/>
              <w:jc w:val="right"/>
              <w:rPr>
                <w:rFonts w:eastAsia="Times New Roman"/>
                <w:sz w:val="22"/>
              </w:rPr>
            </w:pPr>
            <w:r>
              <w:t xml:space="preserve">           24,1 </w:t>
            </w:r>
          </w:p>
        </w:tc>
        <w:tc>
          <w:tcPr>
            <w:tcW w:w="1476" w:type="dxa"/>
            <w:tcBorders>
              <w:top w:val="nil"/>
              <w:left w:val="nil"/>
              <w:bottom w:val="single" w:sz="4" w:space="0" w:color="auto"/>
              <w:right w:val="single" w:sz="4" w:space="0" w:color="auto"/>
            </w:tcBorders>
            <w:shd w:val="clear" w:color="auto" w:fill="auto"/>
            <w:noWrap/>
            <w:vAlign w:val="center"/>
            <w:hideMark/>
          </w:tcPr>
          <w:p w14:paraId="3558FF13" w14:textId="77777777" w:rsidR="00FF530F" w:rsidRPr="00295058" w:rsidRDefault="00FF530F" w:rsidP="00FF530F">
            <w:pPr>
              <w:spacing w:before="0" w:after="0" w:line="240" w:lineRule="exact"/>
              <w:contextualSpacing/>
              <w:jc w:val="right"/>
              <w:rPr>
                <w:rFonts w:eastAsia="Times New Roman"/>
                <w:sz w:val="22"/>
              </w:rPr>
            </w:pPr>
            <w:r>
              <w:t xml:space="preserve">    1.874.290 </w:t>
            </w:r>
          </w:p>
        </w:tc>
        <w:tc>
          <w:tcPr>
            <w:tcW w:w="1213" w:type="dxa"/>
            <w:tcBorders>
              <w:top w:val="nil"/>
              <w:left w:val="nil"/>
              <w:bottom w:val="single" w:sz="4" w:space="0" w:color="auto"/>
              <w:right w:val="single" w:sz="4" w:space="0" w:color="auto"/>
            </w:tcBorders>
            <w:shd w:val="clear" w:color="auto" w:fill="auto"/>
            <w:noWrap/>
            <w:vAlign w:val="center"/>
            <w:hideMark/>
          </w:tcPr>
          <w:p w14:paraId="323E3F6A" w14:textId="77777777" w:rsidR="00FF530F" w:rsidRPr="00295058" w:rsidRDefault="00FF530F" w:rsidP="00FF530F">
            <w:pPr>
              <w:spacing w:before="0" w:after="0" w:line="240" w:lineRule="exact"/>
              <w:contextualSpacing/>
              <w:jc w:val="right"/>
              <w:rPr>
                <w:rFonts w:eastAsia="Times New Roman"/>
                <w:sz w:val="22"/>
              </w:rPr>
            </w:pPr>
            <w:r>
              <w:t xml:space="preserve">       81.309 </w:t>
            </w:r>
          </w:p>
        </w:tc>
        <w:tc>
          <w:tcPr>
            <w:tcW w:w="1671" w:type="dxa"/>
            <w:tcBorders>
              <w:top w:val="nil"/>
              <w:left w:val="nil"/>
              <w:bottom w:val="single" w:sz="4" w:space="0" w:color="auto"/>
              <w:right w:val="single" w:sz="4" w:space="0" w:color="auto"/>
            </w:tcBorders>
            <w:shd w:val="clear" w:color="auto" w:fill="auto"/>
            <w:noWrap/>
            <w:vAlign w:val="center"/>
            <w:hideMark/>
          </w:tcPr>
          <w:p w14:paraId="1913923D" w14:textId="77777777" w:rsidR="00FF530F" w:rsidRPr="00295058" w:rsidRDefault="00FF530F" w:rsidP="00FF530F">
            <w:pPr>
              <w:spacing w:before="0" w:after="0" w:line="240" w:lineRule="exact"/>
              <w:contextualSpacing/>
              <w:jc w:val="right"/>
              <w:rPr>
                <w:rFonts w:eastAsia="Times New Roman"/>
                <w:sz w:val="22"/>
              </w:rPr>
            </w:pPr>
            <w:r>
              <w:t xml:space="preserve">                   27,5 </w:t>
            </w:r>
          </w:p>
        </w:tc>
        <w:tc>
          <w:tcPr>
            <w:tcW w:w="1476" w:type="dxa"/>
            <w:tcBorders>
              <w:top w:val="nil"/>
              <w:left w:val="nil"/>
              <w:bottom w:val="single" w:sz="4" w:space="0" w:color="auto"/>
              <w:right w:val="single" w:sz="4" w:space="0" w:color="auto"/>
            </w:tcBorders>
            <w:shd w:val="clear" w:color="auto" w:fill="auto"/>
            <w:noWrap/>
            <w:vAlign w:val="center"/>
            <w:hideMark/>
          </w:tcPr>
          <w:p w14:paraId="1EDDE1A3" w14:textId="77777777" w:rsidR="00FF530F" w:rsidRPr="00295058" w:rsidRDefault="00FF530F" w:rsidP="00FF530F">
            <w:pPr>
              <w:spacing w:before="0" w:after="0" w:line="240" w:lineRule="exact"/>
              <w:contextualSpacing/>
              <w:jc w:val="right"/>
              <w:rPr>
                <w:rFonts w:eastAsia="Times New Roman"/>
                <w:sz w:val="22"/>
              </w:rPr>
            </w:pPr>
            <w:r>
              <w:t xml:space="preserve">    2.233.613 </w:t>
            </w:r>
          </w:p>
        </w:tc>
        <w:tc>
          <w:tcPr>
            <w:tcW w:w="1214" w:type="dxa"/>
            <w:tcBorders>
              <w:top w:val="nil"/>
              <w:left w:val="nil"/>
              <w:bottom w:val="single" w:sz="4" w:space="0" w:color="auto"/>
              <w:right w:val="single" w:sz="4" w:space="0" w:color="auto"/>
            </w:tcBorders>
            <w:shd w:val="clear" w:color="auto" w:fill="auto"/>
            <w:noWrap/>
            <w:vAlign w:val="center"/>
            <w:hideMark/>
          </w:tcPr>
          <w:p w14:paraId="4125FBE3" w14:textId="77777777" w:rsidR="00FF530F" w:rsidRPr="00295058" w:rsidRDefault="00FF530F" w:rsidP="00FF530F">
            <w:pPr>
              <w:spacing w:before="0" w:after="0" w:line="240" w:lineRule="exact"/>
              <w:contextualSpacing/>
              <w:jc w:val="right"/>
              <w:rPr>
                <w:rFonts w:eastAsia="Times New Roman"/>
                <w:sz w:val="22"/>
              </w:rPr>
            </w:pPr>
            <w:r>
              <w:t xml:space="preserve">       83.787 </w:t>
            </w:r>
          </w:p>
        </w:tc>
        <w:tc>
          <w:tcPr>
            <w:tcW w:w="1360" w:type="dxa"/>
            <w:tcBorders>
              <w:top w:val="nil"/>
              <w:left w:val="nil"/>
              <w:bottom w:val="single" w:sz="4" w:space="0" w:color="auto"/>
              <w:right w:val="single" w:sz="4" w:space="0" w:color="auto"/>
            </w:tcBorders>
            <w:shd w:val="clear" w:color="auto" w:fill="auto"/>
            <w:noWrap/>
            <w:vAlign w:val="center"/>
            <w:hideMark/>
          </w:tcPr>
          <w:p w14:paraId="693D0CDA" w14:textId="77777777" w:rsidR="00FF530F" w:rsidRPr="00295058" w:rsidRDefault="00FF530F" w:rsidP="00FF530F">
            <w:pPr>
              <w:spacing w:before="0" w:after="0" w:line="240" w:lineRule="exact"/>
              <w:contextualSpacing/>
              <w:jc w:val="right"/>
              <w:rPr>
                <w:rFonts w:eastAsia="Times New Roman"/>
                <w:sz w:val="22"/>
              </w:rPr>
            </w:pPr>
            <w:r>
              <w:t xml:space="preserve">           30,6 </w:t>
            </w:r>
          </w:p>
        </w:tc>
        <w:tc>
          <w:tcPr>
            <w:tcW w:w="1201" w:type="dxa"/>
            <w:tcBorders>
              <w:top w:val="nil"/>
              <w:left w:val="nil"/>
              <w:bottom w:val="single" w:sz="4" w:space="0" w:color="auto"/>
              <w:right w:val="single" w:sz="4" w:space="0" w:color="auto"/>
            </w:tcBorders>
            <w:shd w:val="clear" w:color="auto" w:fill="auto"/>
            <w:noWrap/>
            <w:vAlign w:val="center"/>
            <w:hideMark/>
          </w:tcPr>
          <w:p w14:paraId="6622FBC8" w14:textId="77777777" w:rsidR="00FF530F" w:rsidRPr="00295058" w:rsidRDefault="00FF530F" w:rsidP="00FF530F">
            <w:pPr>
              <w:spacing w:before="0" w:after="0" w:line="240" w:lineRule="exact"/>
              <w:contextualSpacing/>
              <w:jc w:val="right"/>
              <w:rPr>
                <w:rFonts w:eastAsia="Times New Roman"/>
                <w:sz w:val="22"/>
              </w:rPr>
            </w:pPr>
            <w:r>
              <w:t xml:space="preserve">    2.565.736 </w:t>
            </w:r>
          </w:p>
        </w:tc>
        <w:tc>
          <w:tcPr>
            <w:tcW w:w="497" w:type="dxa"/>
            <w:vAlign w:val="center"/>
            <w:hideMark/>
          </w:tcPr>
          <w:p w14:paraId="672219C5" w14:textId="77777777" w:rsidR="00FF530F" w:rsidRPr="00295058" w:rsidRDefault="00FF530F" w:rsidP="00FF530F">
            <w:pPr>
              <w:rPr>
                <w:rFonts w:eastAsia="Times New Roman"/>
                <w:sz w:val="22"/>
              </w:rPr>
            </w:pPr>
          </w:p>
        </w:tc>
      </w:tr>
      <w:tr w:rsidR="00FF530F" w:rsidRPr="00295058" w14:paraId="456BFE4F"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81812B" w14:textId="77777777" w:rsidR="00FF530F" w:rsidRPr="00295058" w:rsidRDefault="00FF530F" w:rsidP="00FF530F">
            <w:pPr>
              <w:jc w:val="center"/>
              <w:rPr>
                <w:rFonts w:eastAsia="Times New Roman"/>
                <w:sz w:val="22"/>
              </w:rPr>
            </w:pPr>
            <w:r w:rsidRPr="00295058">
              <w:rPr>
                <w:rFonts w:eastAsia="Times New Roman"/>
                <w:sz w:val="22"/>
              </w:rPr>
              <w:t>4</w:t>
            </w:r>
          </w:p>
        </w:tc>
        <w:tc>
          <w:tcPr>
            <w:tcW w:w="1705" w:type="dxa"/>
            <w:tcBorders>
              <w:top w:val="nil"/>
              <w:left w:val="nil"/>
              <w:bottom w:val="single" w:sz="4" w:space="0" w:color="auto"/>
              <w:right w:val="single" w:sz="4" w:space="0" w:color="auto"/>
            </w:tcBorders>
            <w:shd w:val="clear" w:color="auto" w:fill="auto"/>
            <w:noWrap/>
            <w:vAlign w:val="center"/>
            <w:hideMark/>
          </w:tcPr>
          <w:p w14:paraId="4744FCC7" w14:textId="77777777" w:rsidR="00FF530F" w:rsidRPr="00295058" w:rsidRDefault="00FF530F" w:rsidP="00FF530F">
            <w:pPr>
              <w:rPr>
                <w:rFonts w:eastAsia="Times New Roman"/>
                <w:sz w:val="22"/>
              </w:rPr>
            </w:pPr>
            <w:r w:rsidRPr="00295058">
              <w:rPr>
                <w:sz w:val="22"/>
              </w:rPr>
              <w:t>H. Quảng Trạch</w:t>
            </w:r>
          </w:p>
        </w:tc>
        <w:tc>
          <w:tcPr>
            <w:tcW w:w="1220" w:type="dxa"/>
            <w:tcBorders>
              <w:top w:val="nil"/>
              <w:left w:val="nil"/>
              <w:bottom w:val="single" w:sz="4" w:space="0" w:color="auto"/>
              <w:right w:val="single" w:sz="4" w:space="0" w:color="auto"/>
            </w:tcBorders>
            <w:shd w:val="clear" w:color="auto" w:fill="auto"/>
            <w:noWrap/>
            <w:vAlign w:val="center"/>
            <w:hideMark/>
          </w:tcPr>
          <w:p w14:paraId="3CA233F0" w14:textId="77777777" w:rsidR="00FF530F" w:rsidRPr="00295058" w:rsidRDefault="00FF530F" w:rsidP="00FF530F">
            <w:pPr>
              <w:spacing w:before="0" w:after="0" w:line="240" w:lineRule="exact"/>
              <w:contextualSpacing/>
              <w:jc w:val="right"/>
              <w:rPr>
                <w:rFonts w:eastAsia="Times New Roman"/>
                <w:sz w:val="22"/>
              </w:rPr>
            </w:pPr>
            <w:r>
              <w:t xml:space="preserve">     110.380 </w:t>
            </w:r>
          </w:p>
        </w:tc>
        <w:tc>
          <w:tcPr>
            <w:tcW w:w="1360" w:type="dxa"/>
            <w:tcBorders>
              <w:top w:val="nil"/>
              <w:left w:val="nil"/>
              <w:bottom w:val="single" w:sz="4" w:space="0" w:color="auto"/>
              <w:right w:val="single" w:sz="4" w:space="0" w:color="auto"/>
            </w:tcBorders>
            <w:shd w:val="clear" w:color="auto" w:fill="auto"/>
            <w:noWrap/>
            <w:vAlign w:val="center"/>
            <w:hideMark/>
          </w:tcPr>
          <w:p w14:paraId="35AF4944" w14:textId="77777777" w:rsidR="00FF530F" w:rsidRPr="00295058" w:rsidRDefault="00FF530F" w:rsidP="00FF530F">
            <w:pPr>
              <w:spacing w:before="0" w:after="0" w:line="240" w:lineRule="exact"/>
              <w:contextualSpacing/>
              <w:jc w:val="right"/>
              <w:rPr>
                <w:rFonts w:eastAsia="Times New Roman"/>
                <w:sz w:val="22"/>
              </w:rPr>
            </w:pPr>
            <w:r>
              <w:t xml:space="preserve">           23,5 </w:t>
            </w:r>
          </w:p>
        </w:tc>
        <w:tc>
          <w:tcPr>
            <w:tcW w:w="1476" w:type="dxa"/>
            <w:tcBorders>
              <w:top w:val="nil"/>
              <w:left w:val="nil"/>
              <w:bottom w:val="single" w:sz="4" w:space="0" w:color="auto"/>
              <w:right w:val="single" w:sz="4" w:space="0" w:color="auto"/>
            </w:tcBorders>
            <w:shd w:val="clear" w:color="auto" w:fill="auto"/>
            <w:noWrap/>
            <w:vAlign w:val="center"/>
            <w:hideMark/>
          </w:tcPr>
          <w:p w14:paraId="209A8FB2" w14:textId="77777777" w:rsidR="00FF530F" w:rsidRPr="00295058" w:rsidRDefault="00FF530F" w:rsidP="00FF530F">
            <w:pPr>
              <w:spacing w:before="0" w:after="0" w:line="240" w:lineRule="exact"/>
              <w:contextualSpacing/>
              <w:jc w:val="right"/>
              <w:rPr>
                <w:rFonts w:eastAsia="Times New Roman"/>
                <w:sz w:val="22"/>
              </w:rPr>
            </w:pPr>
            <w:r>
              <w:t xml:space="preserve">    2.589.515 </w:t>
            </w:r>
          </w:p>
        </w:tc>
        <w:tc>
          <w:tcPr>
            <w:tcW w:w="1213" w:type="dxa"/>
            <w:tcBorders>
              <w:top w:val="nil"/>
              <w:left w:val="nil"/>
              <w:bottom w:val="single" w:sz="4" w:space="0" w:color="auto"/>
              <w:right w:val="single" w:sz="4" w:space="0" w:color="auto"/>
            </w:tcBorders>
            <w:shd w:val="clear" w:color="auto" w:fill="auto"/>
            <w:noWrap/>
            <w:vAlign w:val="center"/>
            <w:hideMark/>
          </w:tcPr>
          <w:p w14:paraId="648758E8" w14:textId="77777777" w:rsidR="00FF530F" w:rsidRPr="00295058" w:rsidRDefault="00FF530F" w:rsidP="00FF530F">
            <w:pPr>
              <w:spacing w:before="0" w:after="0" w:line="240" w:lineRule="exact"/>
              <w:contextualSpacing/>
              <w:jc w:val="right"/>
              <w:rPr>
                <w:rFonts w:eastAsia="Times New Roman"/>
                <w:sz w:val="22"/>
              </w:rPr>
            </w:pPr>
            <w:r>
              <w:t xml:space="preserve">     116.430 </w:t>
            </w:r>
          </w:p>
        </w:tc>
        <w:tc>
          <w:tcPr>
            <w:tcW w:w="1671" w:type="dxa"/>
            <w:tcBorders>
              <w:top w:val="nil"/>
              <w:left w:val="nil"/>
              <w:bottom w:val="single" w:sz="4" w:space="0" w:color="auto"/>
              <w:right w:val="single" w:sz="4" w:space="0" w:color="auto"/>
            </w:tcBorders>
            <w:shd w:val="clear" w:color="auto" w:fill="auto"/>
            <w:noWrap/>
            <w:vAlign w:val="center"/>
            <w:hideMark/>
          </w:tcPr>
          <w:p w14:paraId="376AB3CB" w14:textId="77777777" w:rsidR="00FF530F" w:rsidRPr="00295058" w:rsidRDefault="00FF530F" w:rsidP="00FF530F">
            <w:pPr>
              <w:spacing w:before="0" w:after="0" w:line="240" w:lineRule="exact"/>
              <w:contextualSpacing/>
              <w:jc w:val="right"/>
              <w:rPr>
                <w:rFonts w:eastAsia="Times New Roman"/>
                <w:sz w:val="22"/>
              </w:rPr>
            </w:pPr>
            <w:r>
              <w:t xml:space="preserve">                   27,5 </w:t>
            </w:r>
          </w:p>
        </w:tc>
        <w:tc>
          <w:tcPr>
            <w:tcW w:w="1476" w:type="dxa"/>
            <w:tcBorders>
              <w:top w:val="nil"/>
              <w:left w:val="nil"/>
              <w:bottom w:val="single" w:sz="4" w:space="0" w:color="auto"/>
              <w:right w:val="single" w:sz="4" w:space="0" w:color="auto"/>
            </w:tcBorders>
            <w:shd w:val="clear" w:color="auto" w:fill="auto"/>
            <w:noWrap/>
            <w:vAlign w:val="center"/>
            <w:hideMark/>
          </w:tcPr>
          <w:p w14:paraId="138041B9" w14:textId="77777777" w:rsidR="00FF530F" w:rsidRPr="00295058" w:rsidRDefault="00FF530F" w:rsidP="00FF530F">
            <w:pPr>
              <w:spacing w:before="0" w:after="0" w:line="240" w:lineRule="exact"/>
              <w:contextualSpacing/>
              <w:jc w:val="right"/>
              <w:rPr>
                <w:rFonts w:eastAsia="Times New Roman"/>
                <w:sz w:val="22"/>
              </w:rPr>
            </w:pPr>
            <w:r>
              <w:t xml:space="preserve">    3.201.068 </w:t>
            </w:r>
          </w:p>
        </w:tc>
        <w:tc>
          <w:tcPr>
            <w:tcW w:w="1214" w:type="dxa"/>
            <w:tcBorders>
              <w:top w:val="nil"/>
              <w:left w:val="nil"/>
              <w:bottom w:val="single" w:sz="4" w:space="0" w:color="auto"/>
              <w:right w:val="single" w:sz="4" w:space="0" w:color="auto"/>
            </w:tcBorders>
            <w:shd w:val="clear" w:color="auto" w:fill="auto"/>
            <w:noWrap/>
            <w:vAlign w:val="center"/>
            <w:hideMark/>
          </w:tcPr>
          <w:p w14:paraId="3A661AEB" w14:textId="77777777" w:rsidR="00FF530F" w:rsidRPr="00295058" w:rsidRDefault="00FF530F" w:rsidP="00FF530F">
            <w:pPr>
              <w:spacing w:before="0" w:after="0" w:line="240" w:lineRule="exact"/>
              <w:contextualSpacing/>
              <w:jc w:val="right"/>
              <w:rPr>
                <w:rFonts w:eastAsia="Times New Roman"/>
                <w:sz w:val="22"/>
              </w:rPr>
            </w:pPr>
            <w:r>
              <w:t xml:space="preserve">     120.727 </w:t>
            </w:r>
          </w:p>
        </w:tc>
        <w:tc>
          <w:tcPr>
            <w:tcW w:w="1360" w:type="dxa"/>
            <w:tcBorders>
              <w:top w:val="nil"/>
              <w:left w:val="nil"/>
              <w:bottom w:val="single" w:sz="4" w:space="0" w:color="auto"/>
              <w:right w:val="single" w:sz="4" w:space="0" w:color="auto"/>
            </w:tcBorders>
            <w:shd w:val="clear" w:color="auto" w:fill="auto"/>
            <w:noWrap/>
            <w:vAlign w:val="center"/>
            <w:hideMark/>
          </w:tcPr>
          <w:p w14:paraId="7A23727F" w14:textId="77777777" w:rsidR="00FF530F" w:rsidRPr="00295058" w:rsidRDefault="00FF530F" w:rsidP="00FF530F">
            <w:pPr>
              <w:spacing w:before="0" w:after="0" w:line="240" w:lineRule="exact"/>
              <w:contextualSpacing/>
              <w:jc w:val="right"/>
              <w:rPr>
                <w:rFonts w:eastAsia="Times New Roman"/>
                <w:sz w:val="22"/>
              </w:rPr>
            </w:pPr>
            <w:r>
              <w:t xml:space="preserve">           31,3 </w:t>
            </w:r>
          </w:p>
        </w:tc>
        <w:tc>
          <w:tcPr>
            <w:tcW w:w="1201" w:type="dxa"/>
            <w:tcBorders>
              <w:top w:val="nil"/>
              <w:left w:val="nil"/>
              <w:bottom w:val="single" w:sz="4" w:space="0" w:color="auto"/>
              <w:right w:val="single" w:sz="4" w:space="0" w:color="auto"/>
            </w:tcBorders>
            <w:shd w:val="clear" w:color="auto" w:fill="auto"/>
            <w:noWrap/>
            <w:vAlign w:val="center"/>
            <w:hideMark/>
          </w:tcPr>
          <w:p w14:paraId="3CEC7D21" w14:textId="77777777" w:rsidR="00FF530F" w:rsidRPr="00295058" w:rsidRDefault="00FF530F" w:rsidP="00FF530F">
            <w:pPr>
              <w:spacing w:before="0" w:after="0" w:line="240" w:lineRule="exact"/>
              <w:contextualSpacing/>
              <w:jc w:val="right"/>
              <w:rPr>
                <w:rFonts w:eastAsia="Times New Roman"/>
                <w:sz w:val="22"/>
              </w:rPr>
            </w:pPr>
            <w:r>
              <w:t xml:space="preserve">    3.777.078 </w:t>
            </w:r>
          </w:p>
        </w:tc>
        <w:tc>
          <w:tcPr>
            <w:tcW w:w="497" w:type="dxa"/>
            <w:vAlign w:val="center"/>
            <w:hideMark/>
          </w:tcPr>
          <w:p w14:paraId="578932BA" w14:textId="77777777" w:rsidR="00FF530F" w:rsidRPr="00295058" w:rsidRDefault="00FF530F" w:rsidP="00FF530F">
            <w:pPr>
              <w:rPr>
                <w:rFonts w:eastAsia="Times New Roman"/>
                <w:sz w:val="22"/>
              </w:rPr>
            </w:pPr>
          </w:p>
        </w:tc>
      </w:tr>
      <w:tr w:rsidR="00FF530F" w:rsidRPr="00295058" w14:paraId="2D30B9DC"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07F663" w14:textId="77777777" w:rsidR="00FF530F" w:rsidRPr="00295058" w:rsidRDefault="00FF530F" w:rsidP="00FF530F">
            <w:pPr>
              <w:jc w:val="center"/>
              <w:rPr>
                <w:rFonts w:eastAsia="Times New Roman"/>
                <w:sz w:val="22"/>
              </w:rPr>
            </w:pPr>
            <w:r w:rsidRPr="00295058">
              <w:rPr>
                <w:rFonts w:eastAsia="Times New Roman"/>
                <w:sz w:val="22"/>
              </w:rPr>
              <w:t>5</w:t>
            </w:r>
          </w:p>
        </w:tc>
        <w:tc>
          <w:tcPr>
            <w:tcW w:w="1705" w:type="dxa"/>
            <w:tcBorders>
              <w:top w:val="nil"/>
              <w:left w:val="nil"/>
              <w:bottom w:val="single" w:sz="4" w:space="0" w:color="auto"/>
              <w:right w:val="single" w:sz="4" w:space="0" w:color="auto"/>
            </w:tcBorders>
            <w:shd w:val="clear" w:color="auto" w:fill="auto"/>
            <w:noWrap/>
            <w:vAlign w:val="center"/>
            <w:hideMark/>
          </w:tcPr>
          <w:p w14:paraId="5B841E10" w14:textId="77777777" w:rsidR="00FF530F" w:rsidRPr="00295058" w:rsidRDefault="00FF530F" w:rsidP="00FF530F">
            <w:pPr>
              <w:rPr>
                <w:rFonts w:eastAsia="Times New Roman"/>
                <w:sz w:val="22"/>
              </w:rPr>
            </w:pPr>
            <w:r w:rsidRPr="00295058">
              <w:rPr>
                <w:sz w:val="22"/>
              </w:rPr>
              <w:t>H. Bố Trạch</w:t>
            </w:r>
          </w:p>
        </w:tc>
        <w:tc>
          <w:tcPr>
            <w:tcW w:w="1220" w:type="dxa"/>
            <w:tcBorders>
              <w:top w:val="nil"/>
              <w:left w:val="nil"/>
              <w:bottom w:val="single" w:sz="4" w:space="0" w:color="auto"/>
              <w:right w:val="single" w:sz="4" w:space="0" w:color="auto"/>
            </w:tcBorders>
            <w:shd w:val="clear" w:color="auto" w:fill="auto"/>
            <w:noWrap/>
            <w:vAlign w:val="center"/>
            <w:hideMark/>
          </w:tcPr>
          <w:p w14:paraId="76822D71" w14:textId="77777777" w:rsidR="00FF530F" w:rsidRPr="00295058" w:rsidRDefault="00FF530F" w:rsidP="00FF530F">
            <w:pPr>
              <w:spacing w:before="0" w:after="0" w:line="240" w:lineRule="exact"/>
              <w:contextualSpacing/>
              <w:jc w:val="right"/>
              <w:rPr>
                <w:rFonts w:eastAsia="Times New Roman"/>
                <w:sz w:val="22"/>
              </w:rPr>
            </w:pPr>
            <w:r>
              <w:t xml:space="preserve">     188.375 </w:t>
            </w:r>
          </w:p>
        </w:tc>
        <w:tc>
          <w:tcPr>
            <w:tcW w:w="1360" w:type="dxa"/>
            <w:tcBorders>
              <w:top w:val="nil"/>
              <w:left w:val="nil"/>
              <w:bottom w:val="single" w:sz="4" w:space="0" w:color="auto"/>
              <w:right w:val="single" w:sz="4" w:space="0" w:color="auto"/>
            </w:tcBorders>
            <w:shd w:val="clear" w:color="auto" w:fill="auto"/>
            <w:noWrap/>
            <w:vAlign w:val="center"/>
            <w:hideMark/>
          </w:tcPr>
          <w:p w14:paraId="7B163BE3" w14:textId="77777777" w:rsidR="00FF530F" w:rsidRPr="00295058" w:rsidRDefault="00FF530F" w:rsidP="00FF530F">
            <w:pPr>
              <w:spacing w:before="0" w:after="0" w:line="240" w:lineRule="exact"/>
              <w:contextualSpacing/>
              <w:jc w:val="right"/>
              <w:rPr>
                <w:rFonts w:eastAsia="Times New Roman"/>
                <w:sz w:val="22"/>
              </w:rPr>
            </w:pPr>
            <w:r>
              <w:t xml:space="preserve">           26,9 </w:t>
            </w:r>
          </w:p>
        </w:tc>
        <w:tc>
          <w:tcPr>
            <w:tcW w:w="1476" w:type="dxa"/>
            <w:tcBorders>
              <w:top w:val="nil"/>
              <w:left w:val="nil"/>
              <w:bottom w:val="single" w:sz="4" w:space="0" w:color="auto"/>
              <w:right w:val="single" w:sz="4" w:space="0" w:color="auto"/>
            </w:tcBorders>
            <w:shd w:val="clear" w:color="auto" w:fill="auto"/>
            <w:noWrap/>
            <w:vAlign w:val="center"/>
            <w:hideMark/>
          </w:tcPr>
          <w:p w14:paraId="1F046CC7" w14:textId="77777777" w:rsidR="00FF530F" w:rsidRPr="00295058" w:rsidRDefault="00FF530F" w:rsidP="00FF530F">
            <w:pPr>
              <w:spacing w:before="0" w:after="0" w:line="240" w:lineRule="exact"/>
              <w:contextualSpacing/>
              <w:jc w:val="right"/>
              <w:rPr>
                <w:rFonts w:eastAsia="Times New Roman"/>
                <w:sz w:val="22"/>
              </w:rPr>
            </w:pPr>
            <w:r>
              <w:t xml:space="preserve">    5.057.771 </w:t>
            </w:r>
          </w:p>
        </w:tc>
        <w:tc>
          <w:tcPr>
            <w:tcW w:w="1213" w:type="dxa"/>
            <w:tcBorders>
              <w:top w:val="nil"/>
              <w:left w:val="nil"/>
              <w:bottom w:val="single" w:sz="4" w:space="0" w:color="auto"/>
              <w:right w:val="single" w:sz="4" w:space="0" w:color="auto"/>
            </w:tcBorders>
            <w:shd w:val="clear" w:color="auto" w:fill="auto"/>
            <w:noWrap/>
            <w:vAlign w:val="center"/>
            <w:hideMark/>
          </w:tcPr>
          <w:p w14:paraId="07CDC4C5" w14:textId="77777777" w:rsidR="00FF530F" w:rsidRPr="00295058" w:rsidRDefault="00FF530F" w:rsidP="00FF530F">
            <w:pPr>
              <w:spacing w:before="0" w:after="0" w:line="240" w:lineRule="exact"/>
              <w:contextualSpacing/>
              <w:jc w:val="right"/>
              <w:rPr>
                <w:rFonts w:eastAsia="Times New Roman"/>
                <w:sz w:val="22"/>
              </w:rPr>
            </w:pPr>
            <w:r>
              <w:t xml:space="preserve">     195.411 </w:t>
            </w:r>
          </w:p>
        </w:tc>
        <w:tc>
          <w:tcPr>
            <w:tcW w:w="1671" w:type="dxa"/>
            <w:tcBorders>
              <w:top w:val="nil"/>
              <w:left w:val="nil"/>
              <w:bottom w:val="single" w:sz="4" w:space="0" w:color="auto"/>
              <w:right w:val="single" w:sz="4" w:space="0" w:color="auto"/>
            </w:tcBorders>
            <w:shd w:val="clear" w:color="auto" w:fill="auto"/>
            <w:noWrap/>
            <w:vAlign w:val="center"/>
            <w:hideMark/>
          </w:tcPr>
          <w:p w14:paraId="7C026F10" w14:textId="77777777" w:rsidR="00FF530F" w:rsidRPr="00295058" w:rsidRDefault="00FF530F" w:rsidP="00FF530F">
            <w:pPr>
              <w:spacing w:before="0" w:after="0" w:line="240" w:lineRule="exact"/>
              <w:contextualSpacing/>
              <w:jc w:val="right"/>
              <w:rPr>
                <w:rFonts w:eastAsia="Times New Roman"/>
                <w:sz w:val="22"/>
              </w:rPr>
            </w:pPr>
            <w:r>
              <w:t xml:space="preserve">                   29,5 </w:t>
            </w:r>
          </w:p>
        </w:tc>
        <w:tc>
          <w:tcPr>
            <w:tcW w:w="1476" w:type="dxa"/>
            <w:tcBorders>
              <w:top w:val="nil"/>
              <w:left w:val="nil"/>
              <w:bottom w:val="single" w:sz="4" w:space="0" w:color="auto"/>
              <w:right w:val="single" w:sz="4" w:space="0" w:color="auto"/>
            </w:tcBorders>
            <w:shd w:val="clear" w:color="auto" w:fill="auto"/>
            <w:noWrap/>
            <w:vAlign w:val="center"/>
            <w:hideMark/>
          </w:tcPr>
          <w:p w14:paraId="046BAD2E" w14:textId="77777777" w:rsidR="00FF530F" w:rsidRPr="00295058" w:rsidRDefault="00FF530F" w:rsidP="00FF530F">
            <w:pPr>
              <w:spacing w:before="0" w:after="0" w:line="240" w:lineRule="exact"/>
              <w:contextualSpacing/>
              <w:jc w:val="right"/>
              <w:rPr>
                <w:rFonts w:eastAsia="Times New Roman"/>
                <w:sz w:val="22"/>
              </w:rPr>
            </w:pPr>
            <w:r>
              <w:t xml:space="preserve">    5.768.975 </w:t>
            </w:r>
          </w:p>
        </w:tc>
        <w:tc>
          <w:tcPr>
            <w:tcW w:w="1214" w:type="dxa"/>
            <w:tcBorders>
              <w:top w:val="nil"/>
              <w:left w:val="nil"/>
              <w:bottom w:val="single" w:sz="4" w:space="0" w:color="auto"/>
              <w:right w:val="single" w:sz="4" w:space="0" w:color="auto"/>
            </w:tcBorders>
            <w:shd w:val="clear" w:color="auto" w:fill="auto"/>
            <w:noWrap/>
            <w:vAlign w:val="center"/>
            <w:hideMark/>
          </w:tcPr>
          <w:p w14:paraId="31DF74A2" w14:textId="77777777" w:rsidR="00FF530F" w:rsidRPr="00295058" w:rsidRDefault="00FF530F" w:rsidP="00FF530F">
            <w:pPr>
              <w:spacing w:before="0" w:after="0" w:line="240" w:lineRule="exact"/>
              <w:contextualSpacing/>
              <w:jc w:val="right"/>
              <w:rPr>
                <w:rFonts w:eastAsia="Times New Roman"/>
                <w:sz w:val="22"/>
              </w:rPr>
            </w:pPr>
            <w:r>
              <w:t xml:space="preserve">     200.301 </w:t>
            </w:r>
          </w:p>
        </w:tc>
        <w:tc>
          <w:tcPr>
            <w:tcW w:w="1360" w:type="dxa"/>
            <w:tcBorders>
              <w:top w:val="nil"/>
              <w:left w:val="nil"/>
              <w:bottom w:val="single" w:sz="4" w:space="0" w:color="auto"/>
              <w:right w:val="single" w:sz="4" w:space="0" w:color="auto"/>
            </w:tcBorders>
            <w:shd w:val="clear" w:color="auto" w:fill="auto"/>
            <w:noWrap/>
            <w:vAlign w:val="center"/>
            <w:hideMark/>
          </w:tcPr>
          <w:p w14:paraId="648A4A29" w14:textId="77777777" w:rsidR="00FF530F" w:rsidRPr="00295058" w:rsidRDefault="00FF530F" w:rsidP="00FF530F">
            <w:pPr>
              <w:spacing w:before="0" w:after="0" w:line="240" w:lineRule="exact"/>
              <w:contextualSpacing/>
              <w:jc w:val="right"/>
              <w:rPr>
                <w:rFonts w:eastAsia="Times New Roman"/>
                <w:sz w:val="22"/>
              </w:rPr>
            </w:pPr>
            <w:r>
              <w:t xml:space="preserve">           32,1 </w:t>
            </w:r>
          </w:p>
        </w:tc>
        <w:tc>
          <w:tcPr>
            <w:tcW w:w="1201" w:type="dxa"/>
            <w:tcBorders>
              <w:top w:val="nil"/>
              <w:left w:val="nil"/>
              <w:bottom w:val="single" w:sz="4" w:space="0" w:color="auto"/>
              <w:right w:val="single" w:sz="4" w:space="0" w:color="auto"/>
            </w:tcBorders>
            <w:shd w:val="clear" w:color="auto" w:fill="auto"/>
            <w:noWrap/>
            <w:vAlign w:val="center"/>
            <w:hideMark/>
          </w:tcPr>
          <w:p w14:paraId="284BE289" w14:textId="77777777" w:rsidR="00FF530F" w:rsidRPr="00295058" w:rsidRDefault="00FF530F" w:rsidP="00FF530F">
            <w:pPr>
              <w:spacing w:before="0" w:after="0" w:line="240" w:lineRule="exact"/>
              <w:contextualSpacing/>
              <w:jc w:val="right"/>
              <w:rPr>
                <w:rFonts w:eastAsia="Times New Roman"/>
                <w:sz w:val="22"/>
              </w:rPr>
            </w:pPr>
            <w:r>
              <w:t xml:space="preserve">    6.424.384 </w:t>
            </w:r>
          </w:p>
        </w:tc>
        <w:tc>
          <w:tcPr>
            <w:tcW w:w="497" w:type="dxa"/>
            <w:vAlign w:val="center"/>
            <w:hideMark/>
          </w:tcPr>
          <w:p w14:paraId="023E5ADE" w14:textId="77777777" w:rsidR="00FF530F" w:rsidRPr="00295058" w:rsidRDefault="00FF530F" w:rsidP="00FF530F">
            <w:pPr>
              <w:rPr>
                <w:rFonts w:eastAsia="Times New Roman"/>
                <w:sz w:val="22"/>
              </w:rPr>
            </w:pPr>
          </w:p>
        </w:tc>
      </w:tr>
      <w:tr w:rsidR="00FF530F" w:rsidRPr="00295058" w14:paraId="2A9336FC"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570424" w14:textId="77777777" w:rsidR="00FF530F" w:rsidRPr="00295058" w:rsidRDefault="00FF530F" w:rsidP="00FF530F">
            <w:pPr>
              <w:jc w:val="center"/>
              <w:rPr>
                <w:rFonts w:eastAsia="Times New Roman"/>
                <w:sz w:val="22"/>
              </w:rPr>
            </w:pPr>
            <w:r w:rsidRPr="00295058">
              <w:rPr>
                <w:rFonts w:eastAsia="Times New Roman"/>
                <w:sz w:val="22"/>
              </w:rPr>
              <w:t>6</w:t>
            </w:r>
          </w:p>
        </w:tc>
        <w:tc>
          <w:tcPr>
            <w:tcW w:w="1705" w:type="dxa"/>
            <w:tcBorders>
              <w:top w:val="nil"/>
              <w:left w:val="nil"/>
              <w:bottom w:val="single" w:sz="4" w:space="0" w:color="auto"/>
              <w:right w:val="single" w:sz="4" w:space="0" w:color="auto"/>
            </w:tcBorders>
            <w:shd w:val="clear" w:color="auto" w:fill="auto"/>
            <w:noWrap/>
            <w:vAlign w:val="center"/>
            <w:hideMark/>
          </w:tcPr>
          <w:p w14:paraId="4246B40B" w14:textId="77777777" w:rsidR="00FF530F" w:rsidRPr="00295058" w:rsidRDefault="00FF530F" w:rsidP="00FF530F">
            <w:pPr>
              <w:rPr>
                <w:rFonts w:eastAsia="Times New Roman"/>
                <w:sz w:val="22"/>
              </w:rPr>
            </w:pPr>
            <w:r w:rsidRPr="00295058">
              <w:rPr>
                <w:sz w:val="22"/>
              </w:rPr>
              <w:t>H. Quảng Ninh</w:t>
            </w:r>
          </w:p>
        </w:tc>
        <w:tc>
          <w:tcPr>
            <w:tcW w:w="1220" w:type="dxa"/>
            <w:tcBorders>
              <w:top w:val="nil"/>
              <w:left w:val="nil"/>
              <w:bottom w:val="single" w:sz="4" w:space="0" w:color="auto"/>
              <w:right w:val="single" w:sz="4" w:space="0" w:color="auto"/>
            </w:tcBorders>
            <w:shd w:val="clear" w:color="auto" w:fill="auto"/>
            <w:noWrap/>
            <w:vAlign w:val="center"/>
            <w:hideMark/>
          </w:tcPr>
          <w:p w14:paraId="2D75D11B" w14:textId="77777777" w:rsidR="00FF530F" w:rsidRPr="00295058" w:rsidRDefault="00FF530F" w:rsidP="00FF530F">
            <w:pPr>
              <w:spacing w:before="0" w:after="0" w:line="240" w:lineRule="exact"/>
              <w:contextualSpacing/>
              <w:jc w:val="right"/>
              <w:rPr>
                <w:rFonts w:eastAsia="Times New Roman"/>
                <w:sz w:val="22"/>
              </w:rPr>
            </w:pPr>
            <w:r>
              <w:t xml:space="preserve">       90.335 </w:t>
            </w:r>
          </w:p>
        </w:tc>
        <w:tc>
          <w:tcPr>
            <w:tcW w:w="1360" w:type="dxa"/>
            <w:tcBorders>
              <w:top w:val="nil"/>
              <w:left w:val="nil"/>
              <w:bottom w:val="single" w:sz="4" w:space="0" w:color="auto"/>
              <w:right w:val="single" w:sz="4" w:space="0" w:color="auto"/>
            </w:tcBorders>
            <w:shd w:val="clear" w:color="auto" w:fill="auto"/>
            <w:noWrap/>
            <w:vAlign w:val="center"/>
            <w:hideMark/>
          </w:tcPr>
          <w:p w14:paraId="1BE3BABF" w14:textId="77777777" w:rsidR="00FF530F" w:rsidRPr="00295058" w:rsidRDefault="00FF530F" w:rsidP="00FF530F">
            <w:pPr>
              <w:spacing w:before="0" w:after="0" w:line="240" w:lineRule="exact"/>
              <w:contextualSpacing/>
              <w:jc w:val="right"/>
              <w:rPr>
                <w:rFonts w:eastAsia="Times New Roman"/>
                <w:sz w:val="22"/>
              </w:rPr>
            </w:pPr>
            <w:r>
              <w:t xml:space="preserve">           24,8 </w:t>
            </w:r>
          </w:p>
        </w:tc>
        <w:tc>
          <w:tcPr>
            <w:tcW w:w="1476" w:type="dxa"/>
            <w:tcBorders>
              <w:top w:val="nil"/>
              <w:left w:val="nil"/>
              <w:bottom w:val="single" w:sz="4" w:space="0" w:color="auto"/>
              <w:right w:val="single" w:sz="4" w:space="0" w:color="auto"/>
            </w:tcBorders>
            <w:shd w:val="clear" w:color="auto" w:fill="auto"/>
            <w:noWrap/>
            <w:vAlign w:val="center"/>
            <w:hideMark/>
          </w:tcPr>
          <w:p w14:paraId="0A80053C" w14:textId="77777777" w:rsidR="00FF530F" w:rsidRPr="00295058" w:rsidRDefault="00FF530F" w:rsidP="00FF530F">
            <w:pPr>
              <w:spacing w:before="0" w:after="0" w:line="240" w:lineRule="exact"/>
              <w:contextualSpacing/>
              <w:jc w:val="right"/>
              <w:rPr>
                <w:rFonts w:eastAsia="Times New Roman"/>
                <w:sz w:val="22"/>
              </w:rPr>
            </w:pPr>
            <w:r>
              <w:t xml:space="preserve">    2.237.933 </w:t>
            </w:r>
          </w:p>
        </w:tc>
        <w:tc>
          <w:tcPr>
            <w:tcW w:w="1213" w:type="dxa"/>
            <w:tcBorders>
              <w:top w:val="nil"/>
              <w:left w:val="nil"/>
              <w:bottom w:val="single" w:sz="4" w:space="0" w:color="auto"/>
              <w:right w:val="single" w:sz="4" w:space="0" w:color="auto"/>
            </w:tcBorders>
            <w:shd w:val="clear" w:color="auto" w:fill="auto"/>
            <w:noWrap/>
            <w:vAlign w:val="center"/>
            <w:hideMark/>
          </w:tcPr>
          <w:p w14:paraId="6C558C16" w14:textId="77777777" w:rsidR="00FF530F" w:rsidRPr="00295058" w:rsidRDefault="00FF530F" w:rsidP="00FF530F">
            <w:pPr>
              <w:spacing w:before="0" w:after="0" w:line="240" w:lineRule="exact"/>
              <w:contextualSpacing/>
              <w:jc w:val="right"/>
              <w:rPr>
                <w:rFonts w:eastAsia="Times New Roman"/>
                <w:sz w:val="22"/>
              </w:rPr>
            </w:pPr>
            <w:r>
              <w:t xml:space="preserve">       95.399 </w:t>
            </w:r>
          </w:p>
        </w:tc>
        <w:tc>
          <w:tcPr>
            <w:tcW w:w="1671" w:type="dxa"/>
            <w:tcBorders>
              <w:top w:val="nil"/>
              <w:left w:val="nil"/>
              <w:bottom w:val="single" w:sz="4" w:space="0" w:color="auto"/>
              <w:right w:val="single" w:sz="4" w:space="0" w:color="auto"/>
            </w:tcBorders>
            <w:shd w:val="clear" w:color="auto" w:fill="auto"/>
            <w:noWrap/>
            <w:vAlign w:val="center"/>
            <w:hideMark/>
          </w:tcPr>
          <w:p w14:paraId="28EC1829" w14:textId="77777777" w:rsidR="00FF530F" w:rsidRPr="00295058" w:rsidRDefault="00FF530F" w:rsidP="00FF530F">
            <w:pPr>
              <w:spacing w:before="0" w:after="0" w:line="240" w:lineRule="exact"/>
              <w:contextualSpacing/>
              <w:jc w:val="right"/>
              <w:rPr>
                <w:rFonts w:eastAsia="Times New Roman"/>
                <w:sz w:val="22"/>
              </w:rPr>
            </w:pPr>
            <w:r>
              <w:t xml:space="preserve">                   28,8 </w:t>
            </w:r>
          </w:p>
        </w:tc>
        <w:tc>
          <w:tcPr>
            <w:tcW w:w="1476" w:type="dxa"/>
            <w:tcBorders>
              <w:top w:val="nil"/>
              <w:left w:val="nil"/>
              <w:bottom w:val="single" w:sz="4" w:space="0" w:color="auto"/>
              <w:right w:val="single" w:sz="4" w:space="0" w:color="auto"/>
            </w:tcBorders>
            <w:shd w:val="clear" w:color="auto" w:fill="auto"/>
            <w:noWrap/>
            <w:vAlign w:val="center"/>
            <w:hideMark/>
          </w:tcPr>
          <w:p w14:paraId="0467B397" w14:textId="77777777" w:rsidR="00FF530F" w:rsidRPr="00295058" w:rsidRDefault="00FF530F" w:rsidP="00FF530F">
            <w:pPr>
              <w:spacing w:before="0" w:after="0" w:line="240" w:lineRule="exact"/>
              <w:contextualSpacing/>
              <w:jc w:val="right"/>
              <w:rPr>
                <w:rFonts w:eastAsia="Times New Roman"/>
                <w:sz w:val="22"/>
              </w:rPr>
            </w:pPr>
            <w:r>
              <w:t xml:space="preserve">    2.749.839 </w:t>
            </w:r>
          </w:p>
        </w:tc>
        <w:tc>
          <w:tcPr>
            <w:tcW w:w="1214" w:type="dxa"/>
            <w:tcBorders>
              <w:top w:val="nil"/>
              <w:left w:val="nil"/>
              <w:bottom w:val="single" w:sz="4" w:space="0" w:color="auto"/>
              <w:right w:val="single" w:sz="4" w:space="0" w:color="auto"/>
            </w:tcBorders>
            <w:shd w:val="clear" w:color="auto" w:fill="auto"/>
            <w:noWrap/>
            <w:vAlign w:val="center"/>
            <w:hideMark/>
          </w:tcPr>
          <w:p w14:paraId="19616167" w14:textId="77777777" w:rsidR="00FF530F" w:rsidRPr="00295058" w:rsidRDefault="00FF530F" w:rsidP="00FF530F">
            <w:pPr>
              <w:spacing w:before="0" w:after="0" w:line="240" w:lineRule="exact"/>
              <w:contextualSpacing/>
              <w:jc w:val="right"/>
              <w:rPr>
                <w:rFonts w:eastAsia="Times New Roman"/>
                <w:sz w:val="22"/>
              </w:rPr>
            </w:pPr>
            <w:r>
              <w:t xml:space="preserve">       98.996 </w:t>
            </w:r>
          </w:p>
        </w:tc>
        <w:tc>
          <w:tcPr>
            <w:tcW w:w="1360" w:type="dxa"/>
            <w:tcBorders>
              <w:top w:val="nil"/>
              <w:left w:val="nil"/>
              <w:bottom w:val="single" w:sz="4" w:space="0" w:color="auto"/>
              <w:right w:val="single" w:sz="4" w:space="0" w:color="auto"/>
            </w:tcBorders>
            <w:shd w:val="clear" w:color="auto" w:fill="auto"/>
            <w:noWrap/>
            <w:vAlign w:val="center"/>
            <w:hideMark/>
          </w:tcPr>
          <w:p w14:paraId="47E27313" w14:textId="77777777" w:rsidR="00FF530F" w:rsidRPr="00295058" w:rsidRDefault="00FF530F" w:rsidP="00FF530F">
            <w:pPr>
              <w:spacing w:before="0" w:after="0" w:line="240" w:lineRule="exact"/>
              <w:contextualSpacing/>
              <w:jc w:val="right"/>
              <w:rPr>
                <w:rFonts w:eastAsia="Times New Roman"/>
                <w:sz w:val="22"/>
              </w:rPr>
            </w:pPr>
            <w:r>
              <w:t xml:space="preserve">           32,6 </w:t>
            </w:r>
          </w:p>
        </w:tc>
        <w:tc>
          <w:tcPr>
            <w:tcW w:w="1201" w:type="dxa"/>
            <w:tcBorders>
              <w:top w:val="nil"/>
              <w:left w:val="nil"/>
              <w:bottom w:val="single" w:sz="4" w:space="0" w:color="auto"/>
              <w:right w:val="single" w:sz="4" w:space="0" w:color="auto"/>
            </w:tcBorders>
            <w:shd w:val="clear" w:color="auto" w:fill="auto"/>
            <w:noWrap/>
            <w:vAlign w:val="center"/>
            <w:hideMark/>
          </w:tcPr>
          <w:p w14:paraId="556584C1" w14:textId="77777777" w:rsidR="00FF530F" w:rsidRPr="00295058" w:rsidRDefault="00FF530F" w:rsidP="00FF530F">
            <w:pPr>
              <w:spacing w:before="0" w:after="0" w:line="240" w:lineRule="exact"/>
              <w:contextualSpacing/>
              <w:jc w:val="right"/>
              <w:rPr>
                <w:rFonts w:eastAsia="Times New Roman"/>
                <w:sz w:val="22"/>
              </w:rPr>
            </w:pPr>
            <w:r>
              <w:t xml:space="preserve">    3.232.004 </w:t>
            </w:r>
          </w:p>
        </w:tc>
        <w:tc>
          <w:tcPr>
            <w:tcW w:w="497" w:type="dxa"/>
            <w:vAlign w:val="center"/>
            <w:hideMark/>
          </w:tcPr>
          <w:p w14:paraId="32A2CCAF" w14:textId="77777777" w:rsidR="00FF530F" w:rsidRPr="00295058" w:rsidRDefault="00FF530F" w:rsidP="00FF530F">
            <w:pPr>
              <w:rPr>
                <w:rFonts w:eastAsia="Times New Roman"/>
                <w:sz w:val="22"/>
              </w:rPr>
            </w:pPr>
          </w:p>
        </w:tc>
      </w:tr>
      <w:tr w:rsidR="00FF530F" w:rsidRPr="00295058" w14:paraId="06615078"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B11A1E" w14:textId="77777777" w:rsidR="00FF530F" w:rsidRPr="00295058" w:rsidRDefault="00FF530F" w:rsidP="00FF530F">
            <w:pPr>
              <w:jc w:val="center"/>
              <w:rPr>
                <w:rFonts w:eastAsia="Times New Roman"/>
                <w:sz w:val="22"/>
              </w:rPr>
            </w:pPr>
            <w:r w:rsidRPr="00295058">
              <w:rPr>
                <w:rFonts w:eastAsia="Times New Roman"/>
                <w:sz w:val="22"/>
              </w:rPr>
              <w:t>7</w:t>
            </w:r>
          </w:p>
        </w:tc>
        <w:tc>
          <w:tcPr>
            <w:tcW w:w="1705" w:type="dxa"/>
            <w:tcBorders>
              <w:top w:val="nil"/>
              <w:left w:val="nil"/>
              <w:bottom w:val="single" w:sz="4" w:space="0" w:color="auto"/>
              <w:right w:val="single" w:sz="4" w:space="0" w:color="auto"/>
            </w:tcBorders>
            <w:shd w:val="clear" w:color="auto" w:fill="auto"/>
            <w:noWrap/>
            <w:vAlign w:val="center"/>
            <w:hideMark/>
          </w:tcPr>
          <w:p w14:paraId="6143D00E" w14:textId="77777777" w:rsidR="00FF530F" w:rsidRPr="00295058" w:rsidRDefault="00FF530F" w:rsidP="00FF530F">
            <w:pPr>
              <w:rPr>
                <w:rFonts w:eastAsia="Times New Roman"/>
                <w:sz w:val="22"/>
              </w:rPr>
            </w:pPr>
            <w:r w:rsidRPr="00295058">
              <w:rPr>
                <w:sz w:val="22"/>
              </w:rPr>
              <w:t>H. Lệ Thủy</w:t>
            </w:r>
          </w:p>
        </w:tc>
        <w:tc>
          <w:tcPr>
            <w:tcW w:w="1220" w:type="dxa"/>
            <w:tcBorders>
              <w:top w:val="nil"/>
              <w:left w:val="nil"/>
              <w:bottom w:val="single" w:sz="4" w:space="0" w:color="auto"/>
              <w:right w:val="single" w:sz="4" w:space="0" w:color="auto"/>
            </w:tcBorders>
            <w:shd w:val="clear" w:color="auto" w:fill="auto"/>
            <w:noWrap/>
            <w:vAlign w:val="center"/>
            <w:hideMark/>
          </w:tcPr>
          <w:p w14:paraId="01919D4E" w14:textId="77777777" w:rsidR="00FF530F" w:rsidRPr="00295058" w:rsidRDefault="00FF530F" w:rsidP="00FF530F">
            <w:pPr>
              <w:spacing w:before="0" w:after="0" w:line="240" w:lineRule="exact"/>
              <w:contextualSpacing/>
              <w:jc w:val="right"/>
              <w:rPr>
                <w:rFonts w:eastAsia="Times New Roman"/>
                <w:sz w:val="22"/>
              </w:rPr>
            </w:pPr>
            <w:r>
              <w:t xml:space="preserve">     137.831 </w:t>
            </w:r>
          </w:p>
        </w:tc>
        <w:tc>
          <w:tcPr>
            <w:tcW w:w="1360" w:type="dxa"/>
            <w:tcBorders>
              <w:top w:val="nil"/>
              <w:left w:val="nil"/>
              <w:bottom w:val="single" w:sz="4" w:space="0" w:color="auto"/>
              <w:right w:val="single" w:sz="4" w:space="0" w:color="auto"/>
            </w:tcBorders>
            <w:shd w:val="clear" w:color="auto" w:fill="auto"/>
            <w:noWrap/>
            <w:vAlign w:val="center"/>
            <w:hideMark/>
          </w:tcPr>
          <w:p w14:paraId="4A4C623F" w14:textId="77777777" w:rsidR="00FF530F" w:rsidRPr="00295058" w:rsidRDefault="00FF530F" w:rsidP="00FF530F">
            <w:pPr>
              <w:spacing w:before="0" w:after="0" w:line="240" w:lineRule="exact"/>
              <w:contextualSpacing/>
              <w:jc w:val="right"/>
              <w:rPr>
                <w:rFonts w:eastAsia="Times New Roman"/>
                <w:sz w:val="22"/>
              </w:rPr>
            </w:pPr>
            <w:r>
              <w:t xml:space="preserve">           22,7 </w:t>
            </w:r>
          </w:p>
        </w:tc>
        <w:tc>
          <w:tcPr>
            <w:tcW w:w="1476" w:type="dxa"/>
            <w:tcBorders>
              <w:top w:val="nil"/>
              <w:left w:val="nil"/>
              <w:bottom w:val="single" w:sz="4" w:space="0" w:color="auto"/>
              <w:right w:val="single" w:sz="4" w:space="0" w:color="auto"/>
            </w:tcBorders>
            <w:shd w:val="clear" w:color="auto" w:fill="auto"/>
            <w:noWrap/>
            <w:vAlign w:val="center"/>
            <w:hideMark/>
          </w:tcPr>
          <w:p w14:paraId="6F61EB78" w14:textId="77777777" w:rsidR="00FF530F" w:rsidRPr="00295058" w:rsidRDefault="00FF530F" w:rsidP="00FF530F">
            <w:pPr>
              <w:spacing w:before="0" w:after="0" w:line="240" w:lineRule="exact"/>
              <w:contextualSpacing/>
              <w:jc w:val="right"/>
              <w:rPr>
                <w:rFonts w:eastAsia="Times New Roman"/>
                <w:sz w:val="22"/>
              </w:rPr>
            </w:pPr>
            <w:r>
              <w:t xml:space="preserve">    3.125.842 </w:t>
            </w:r>
          </w:p>
        </w:tc>
        <w:tc>
          <w:tcPr>
            <w:tcW w:w="1213" w:type="dxa"/>
            <w:tcBorders>
              <w:top w:val="nil"/>
              <w:left w:val="nil"/>
              <w:bottom w:val="single" w:sz="4" w:space="0" w:color="auto"/>
              <w:right w:val="single" w:sz="4" w:space="0" w:color="auto"/>
            </w:tcBorders>
            <w:shd w:val="clear" w:color="auto" w:fill="auto"/>
            <w:noWrap/>
            <w:vAlign w:val="center"/>
            <w:hideMark/>
          </w:tcPr>
          <w:p w14:paraId="1A934512" w14:textId="77777777" w:rsidR="00FF530F" w:rsidRPr="00295058" w:rsidRDefault="00FF530F" w:rsidP="00FF530F">
            <w:pPr>
              <w:spacing w:before="0" w:after="0" w:line="240" w:lineRule="exact"/>
              <w:contextualSpacing/>
              <w:jc w:val="right"/>
              <w:rPr>
                <w:rFonts w:eastAsia="Times New Roman"/>
                <w:sz w:val="22"/>
              </w:rPr>
            </w:pPr>
            <w:r>
              <w:t xml:space="preserve">     143.642 </w:t>
            </w:r>
          </w:p>
        </w:tc>
        <w:tc>
          <w:tcPr>
            <w:tcW w:w="1671" w:type="dxa"/>
            <w:tcBorders>
              <w:top w:val="nil"/>
              <w:left w:val="nil"/>
              <w:bottom w:val="single" w:sz="4" w:space="0" w:color="auto"/>
              <w:right w:val="single" w:sz="4" w:space="0" w:color="auto"/>
            </w:tcBorders>
            <w:shd w:val="clear" w:color="auto" w:fill="auto"/>
            <w:noWrap/>
            <w:vAlign w:val="center"/>
            <w:hideMark/>
          </w:tcPr>
          <w:p w14:paraId="1ECD7B5D" w14:textId="77777777" w:rsidR="00FF530F" w:rsidRPr="00295058" w:rsidRDefault="00FF530F" w:rsidP="00FF530F">
            <w:pPr>
              <w:spacing w:before="0" w:after="0" w:line="240" w:lineRule="exact"/>
              <w:contextualSpacing/>
              <w:jc w:val="right"/>
              <w:rPr>
                <w:rFonts w:eastAsia="Times New Roman"/>
                <w:sz w:val="22"/>
              </w:rPr>
            </w:pPr>
            <w:r>
              <w:t xml:space="preserve">                   25,9 </w:t>
            </w:r>
          </w:p>
        </w:tc>
        <w:tc>
          <w:tcPr>
            <w:tcW w:w="1476" w:type="dxa"/>
            <w:tcBorders>
              <w:top w:val="nil"/>
              <w:left w:val="nil"/>
              <w:bottom w:val="single" w:sz="4" w:space="0" w:color="auto"/>
              <w:right w:val="single" w:sz="4" w:space="0" w:color="auto"/>
            </w:tcBorders>
            <w:shd w:val="clear" w:color="auto" w:fill="auto"/>
            <w:noWrap/>
            <w:vAlign w:val="center"/>
            <w:hideMark/>
          </w:tcPr>
          <w:p w14:paraId="4C025EA0" w14:textId="77777777" w:rsidR="00FF530F" w:rsidRPr="00295058" w:rsidRDefault="00FF530F" w:rsidP="00FF530F">
            <w:pPr>
              <w:spacing w:before="0" w:after="0" w:line="240" w:lineRule="exact"/>
              <w:contextualSpacing/>
              <w:jc w:val="right"/>
              <w:rPr>
                <w:rFonts w:eastAsia="Times New Roman"/>
                <w:sz w:val="22"/>
              </w:rPr>
            </w:pPr>
            <w:r>
              <w:t xml:space="preserve">    3.713.239 </w:t>
            </w:r>
          </w:p>
        </w:tc>
        <w:tc>
          <w:tcPr>
            <w:tcW w:w="1214" w:type="dxa"/>
            <w:tcBorders>
              <w:top w:val="nil"/>
              <w:left w:val="nil"/>
              <w:bottom w:val="single" w:sz="4" w:space="0" w:color="auto"/>
              <w:right w:val="single" w:sz="4" w:space="0" w:color="auto"/>
            </w:tcBorders>
            <w:shd w:val="clear" w:color="auto" w:fill="auto"/>
            <w:noWrap/>
            <w:vAlign w:val="center"/>
            <w:hideMark/>
          </w:tcPr>
          <w:p w14:paraId="11F4F0AD" w14:textId="77777777" w:rsidR="00FF530F" w:rsidRPr="00295058" w:rsidRDefault="00FF530F" w:rsidP="00FF530F">
            <w:pPr>
              <w:spacing w:before="0" w:after="0" w:line="240" w:lineRule="exact"/>
              <w:contextualSpacing/>
              <w:jc w:val="right"/>
              <w:rPr>
                <w:rFonts w:eastAsia="Times New Roman"/>
                <w:sz w:val="22"/>
              </w:rPr>
            </w:pPr>
            <w:r>
              <w:t xml:space="preserve">     147.719 </w:t>
            </w:r>
          </w:p>
        </w:tc>
        <w:tc>
          <w:tcPr>
            <w:tcW w:w="1360" w:type="dxa"/>
            <w:tcBorders>
              <w:top w:val="nil"/>
              <w:left w:val="nil"/>
              <w:bottom w:val="single" w:sz="4" w:space="0" w:color="auto"/>
              <w:right w:val="single" w:sz="4" w:space="0" w:color="auto"/>
            </w:tcBorders>
            <w:shd w:val="clear" w:color="auto" w:fill="auto"/>
            <w:noWrap/>
            <w:vAlign w:val="center"/>
            <w:hideMark/>
          </w:tcPr>
          <w:p w14:paraId="7CC1DA6F" w14:textId="77777777" w:rsidR="00FF530F" w:rsidRPr="00295058" w:rsidRDefault="00FF530F" w:rsidP="00FF530F">
            <w:pPr>
              <w:spacing w:before="0" w:after="0" w:line="240" w:lineRule="exact"/>
              <w:contextualSpacing/>
              <w:jc w:val="right"/>
              <w:rPr>
                <w:rFonts w:eastAsia="Times New Roman"/>
                <w:sz w:val="22"/>
              </w:rPr>
            </w:pPr>
            <w:r>
              <w:t xml:space="preserve">           28,8 </w:t>
            </w:r>
          </w:p>
        </w:tc>
        <w:tc>
          <w:tcPr>
            <w:tcW w:w="1201" w:type="dxa"/>
            <w:tcBorders>
              <w:top w:val="nil"/>
              <w:left w:val="nil"/>
              <w:bottom w:val="single" w:sz="4" w:space="0" w:color="auto"/>
              <w:right w:val="single" w:sz="4" w:space="0" w:color="auto"/>
            </w:tcBorders>
            <w:shd w:val="clear" w:color="auto" w:fill="auto"/>
            <w:noWrap/>
            <w:vAlign w:val="center"/>
            <w:hideMark/>
          </w:tcPr>
          <w:p w14:paraId="33E5E05E" w14:textId="77777777" w:rsidR="00FF530F" w:rsidRPr="00295058" w:rsidRDefault="00FF530F" w:rsidP="00FF530F">
            <w:pPr>
              <w:spacing w:before="0" w:after="0" w:line="240" w:lineRule="exact"/>
              <w:contextualSpacing/>
              <w:jc w:val="right"/>
              <w:rPr>
                <w:rFonts w:eastAsia="Times New Roman"/>
                <w:sz w:val="22"/>
              </w:rPr>
            </w:pPr>
            <w:r>
              <w:t xml:space="preserve">    4.259.658 </w:t>
            </w:r>
          </w:p>
        </w:tc>
        <w:tc>
          <w:tcPr>
            <w:tcW w:w="497" w:type="dxa"/>
            <w:vAlign w:val="center"/>
            <w:hideMark/>
          </w:tcPr>
          <w:p w14:paraId="14DD3C5C" w14:textId="77777777" w:rsidR="00FF530F" w:rsidRPr="00295058" w:rsidRDefault="00FF530F" w:rsidP="00FF530F">
            <w:pPr>
              <w:rPr>
                <w:rFonts w:eastAsia="Times New Roman"/>
                <w:sz w:val="22"/>
              </w:rPr>
            </w:pPr>
          </w:p>
        </w:tc>
      </w:tr>
      <w:tr w:rsidR="00FF530F" w:rsidRPr="00295058" w14:paraId="7EBD2C5B" w14:textId="77777777" w:rsidTr="00FF530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58C42A" w14:textId="77777777" w:rsidR="00FF530F" w:rsidRPr="00295058" w:rsidRDefault="00FF530F" w:rsidP="00FF530F">
            <w:pPr>
              <w:jc w:val="center"/>
              <w:rPr>
                <w:rFonts w:eastAsia="Times New Roman"/>
                <w:sz w:val="22"/>
              </w:rPr>
            </w:pPr>
            <w:r w:rsidRPr="00295058">
              <w:rPr>
                <w:rFonts w:eastAsia="Times New Roman"/>
                <w:sz w:val="22"/>
              </w:rPr>
              <w:t>8</w:t>
            </w:r>
          </w:p>
        </w:tc>
        <w:tc>
          <w:tcPr>
            <w:tcW w:w="1705" w:type="dxa"/>
            <w:tcBorders>
              <w:top w:val="nil"/>
              <w:left w:val="nil"/>
              <w:bottom w:val="single" w:sz="4" w:space="0" w:color="auto"/>
              <w:right w:val="single" w:sz="4" w:space="0" w:color="auto"/>
            </w:tcBorders>
            <w:shd w:val="clear" w:color="auto" w:fill="auto"/>
            <w:noWrap/>
            <w:vAlign w:val="center"/>
            <w:hideMark/>
          </w:tcPr>
          <w:p w14:paraId="0E6A5E6C" w14:textId="77777777" w:rsidR="00FF530F" w:rsidRPr="00295058" w:rsidRDefault="00FF530F" w:rsidP="00FF530F">
            <w:pPr>
              <w:rPr>
                <w:rFonts w:eastAsia="Times New Roman"/>
                <w:sz w:val="22"/>
              </w:rPr>
            </w:pPr>
            <w:r w:rsidRPr="00295058">
              <w:rPr>
                <w:sz w:val="22"/>
              </w:rPr>
              <w:t>Tx. Ba Đồn</w:t>
            </w:r>
          </w:p>
        </w:tc>
        <w:tc>
          <w:tcPr>
            <w:tcW w:w="1220" w:type="dxa"/>
            <w:tcBorders>
              <w:top w:val="nil"/>
              <w:left w:val="nil"/>
              <w:bottom w:val="single" w:sz="4" w:space="0" w:color="auto"/>
              <w:right w:val="single" w:sz="4" w:space="0" w:color="auto"/>
            </w:tcBorders>
            <w:shd w:val="clear" w:color="auto" w:fill="auto"/>
            <w:noWrap/>
            <w:vAlign w:val="center"/>
            <w:hideMark/>
          </w:tcPr>
          <w:p w14:paraId="21B4FC93" w14:textId="77777777" w:rsidR="00FF530F" w:rsidRPr="00295058" w:rsidRDefault="00FF530F" w:rsidP="00FF530F">
            <w:pPr>
              <w:spacing w:before="0" w:after="0" w:line="240" w:lineRule="exact"/>
              <w:contextualSpacing/>
              <w:jc w:val="right"/>
              <w:rPr>
                <w:rFonts w:eastAsia="Times New Roman"/>
                <w:sz w:val="22"/>
              </w:rPr>
            </w:pPr>
            <w:r>
              <w:t xml:space="preserve">     106.413 </w:t>
            </w:r>
          </w:p>
        </w:tc>
        <w:tc>
          <w:tcPr>
            <w:tcW w:w="1360" w:type="dxa"/>
            <w:tcBorders>
              <w:top w:val="nil"/>
              <w:left w:val="nil"/>
              <w:bottom w:val="single" w:sz="4" w:space="0" w:color="auto"/>
              <w:right w:val="single" w:sz="4" w:space="0" w:color="auto"/>
            </w:tcBorders>
            <w:shd w:val="clear" w:color="auto" w:fill="auto"/>
            <w:noWrap/>
            <w:vAlign w:val="center"/>
            <w:hideMark/>
          </w:tcPr>
          <w:p w14:paraId="374A54BE" w14:textId="77777777" w:rsidR="00FF530F" w:rsidRPr="00295058" w:rsidRDefault="00FF530F" w:rsidP="00FF530F">
            <w:pPr>
              <w:spacing w:before="0" w:after="0" w:line="240" w:lineRule="exact"/>
              <w:contextualSpacing/>
              <w:jc w:val="right"/>
              <w:rPr>
                <w:rFonts w:eastAsia="Times New Roman"/>
                <w:sz w:val="22"/>
              </w:rPr>
            </w:pPr>
            <w:r>
              <w:t xml:space="preserve">           26,8 </w:t>
            </w:r>
          </w:p>
        </w:tc>
        <w:tc>
          <w:tcPr>
            <w:tcW w:w="1476" w:type="dxa"/>
            <w:tcBorders>
              <w:top w:val="nil"/>
              <w:left w:val="nil"/>
              <w:bottom w:val="single" w:sz="4" w:space="0" w:color="auto"/>
              <w:right w:val="single" w:sz="4" w:space="0" w:color="auto"/>
            </w:tcBorders>
            <w:shd w:val="clear" w:color="auto" w:fill="auto"/>
            <w:noWrap/>
            <w:vAlign w:val="center"/>
            <w:hideMark/>
          </w:tcPr>
          <w:p w14:paraId="39A1BF7C" w14:textId="77777777" w:rsidR="00FF530F" w:rsidRPr="00295058" w:rsidRDefault="00FF530F" w:rsidP="00FF530F">
            <w:pPr>
              <w:spacing w:before="0" w:after="0" w:line="240" w:lineRule="exact"/>
              <w:contextualSpacing/>
              <w:jc w:val="right"/>
              <w:rPr>
                <w:rFonts w:eastAsia="Times New Roman"/>
                <w:sz w:val="22"/>
              </w:rPr>
            </w:pPr>
            <w:r>
              <w:t xml:space="preserve">    2.848.600 </w:t>
            </w:r>
          </w:p>
        </w:tc>
        <w:tc>
          <w:tcPr>
            <w:tcW w:w="1213" w:type="dxa"/>
            <w:tcBorders>
              <w:top w:val="nil"/>
              <w:left w:val="nil"/>
              <w:bottom w:val="single" w:sz="4" w:space="0" w:color="auto"/>
              <w:right w:val="single" w:sz="4" w:space="0" w:color="auto"/>
            </w:tcBorders>
            <w:shd w:val="clear" w:color="auto" w:fill="auto"/>
            <w:noWrap/>
            <w:vAlign w:val="center"/>
            <w:hideMark/>
          </w:tcPr>
          <w:p w14:paraId="0D3BD64F" w14:textId="77777777" w:rsidR="00FF530F" w:rsidRPr="00295058" w:rsidRDefault="00FF530F" w:rsidP="00FF530F">
            <w:pPr>
              <w:spacing w:before="0" w:after="0" w:line="240" w:lineRule="exact"/>
              <w:contextualSpacing/>
              <w:jc w:val="right"/>
              <w:rPr>
                <w:rFonts w:eastAsia="Times New Roman"/>
                <w:sz w:val="22"/>
              </w:rPr>
            </w:pPr>
            <w:r>
              <w:t xml:space="preserve">     112.928 </w:t>
            </w:r>
          </w:p>
        </w:tc>
        <w:tc>
          <w:tcPr>
            <w:tcW w:w="1671" w:type="dxa"/>
            <w:tcBorders>
              <w:top w:val="nil"/>
              <w:left w:val="nil"/>
              <w:bottom w:val="single" w:sz="4" w:space="0" w:color="auto"/>
              <w:right w:val="single" w:sz="4" w:space="0" w:color="auto"/>
            </w:tcBorders>
            <w:shd w:val="clear" w:color="auto" w:fill="auto"/>
            <w:noWrap/>
            <w:vAlign w:val="center"/>
            <w:hideMark/>
          </w:tcPr>
          <w:p w14:paraId="4B995B82" w14:textId="77777777" w:rsidR="00FF530F" w:rsidRPr="00295058" w:rsidRDefault="00FF530F" w:rsidP="00FF530F">
            <w:pPr>
              <w:spacing w:before="0" w:after="0" w:line="240" w:lineRule="exact"/>
              <w:contextualSpacing/>
              <w:jc w:val="right"/>
              <w:rPr>
                <w:rFonts w:eastAsia="Times New Roman"/>
                <w:sz w:val="22"/>
              </w:rPr>
            </w:pPr>
            <w:r>
              <w:t xml:space="preserve">                   31,1 </w:t>
            </w:r>
          </w:p>
        </w:tc>
        <w:tc>
          <w:tcPr>
            <w:tcW w:w="1476" w:type="dxa"/>
            <w:tcBorders>
              <w:top w:val="nil"/>
              <w:left w:val="nil"/>
              <w:bottom w:val="single" w:sz="4" w:space="0" w:color="auto"/>
              <w:right w:val="single" w:sz="4" w:space="0" w:color="auto"/>
            </w:tcBorders>
            <w:shd w:val="clear" w:color="auto" w:fill="auto"/>
            <w:noWrap/>
            <w:vAlign w:val="center"/>
            <w:hideMark/>
          </w:tcPr>
          <w:p w14:paraId="555856A7" w14:textId="77777777" w:rsidR="00FF530F" w:rsidRPr="00295058" w:rsidRDefault="00FF530F" w:rsidP="00FF530F">
            <w:pPr>
              <w:spacing w:before="0" w:after="0" w:line="240" w:lineRule="exact"/>
              <w:contextualSpacing/>
              <w:jc w:val="right"/>
              <w:rPr>
                <w:rFonts w:eastAsia="Times New Roman"/>
                <w:sz w:val="22"/>
              </w:rPr>
            </w:pPr>
            <w:r>
              <w:t xml:space="preserve">    3.507.201 </w:t>
            </w:r>
          </w:p>
        </w:tc>
        <w:tc>
          <w:tcPr>
            <w:tcW w:w="1214" w:type="dxa"/>
            <w:tcBorders>
              <w:top w:val="nil"/>
              <w:left w:val="nil"/>
              <w:bottom w:val="single" w:sz="4" w:space="0" w:color="auto"/>
              <w:right w:val="single" w:sz="4" w:space="0" w:color="auto"/>
            </w:tcBorders>
            <w:shd w:val="clear" w:color="auto" w:fill="auto"/>
            <w:noWrap/>
            <w:vAlign w:val="center"/>
            <w:hideMark/>
          </w:tcPr>
          <w:p w14:paraId="390128FF" w14:textId="77777777" w:rsidR="00FF530F" w:rsidRPr="00295058" w:rsidRDefault="00FF530F" w:rsidP="00FF530F">
            <w:pPr>
              <w:spacing w:before="0" w:after="0" w:line="240" w:lineRule="exact"/>
              <w:contextualSpacing/>
              <w:jc w:val="right"/>
              <w:rPr>
                <w:rFonts w:eastAsia="Times New Roman"/>
                <w:sz w:val="22"/>
              </w:rPr>
            </w:pPr>
            <w:r>
              <w:t xml:space="preserve">     117.483 </w:t>
            </w:r>
          </w:p>
        </w:tc>
        <w:tc>
          <w:tcPr>
            <w:tcW w:w="1360" w:type="dxa"/>
            <w:tcBorders>
              <w:top w:val="nil"/>
              <w:left w:val="nil"/>
              <w:bottom w:val="single" w:sz="4" w:space="0" w:color="auto"/>
              <w:right w:val="single" w:sz="4" w:space="0" w:color="auto"/>
            </w:tcBorders>
            <w:shd w:val="clear" w:color="auto" w:fill="auto"/>
            <w:noWrap/>
            <w:vAlign w:val="center"/>
            <w:hideMark/>
          </w:tcPr>
          <w:p w14:paraId="7C8EA0CA" w14:textId="77777777" w:rsidR="00FF530F" w:rsidRPr="00295058" w:rsidRDefault="00FF530F" w:rsidP="00FF530F">
            <w:pPr>
              <w:spacing w:before="0" w:after="0" w:line="240" w:lineRule="exact"/>
              <w:contextualSpacing/>
              <w:jc w:val="right"/>
              <w:rPr>
                <w:rFonts w:eastAsia="Times New Roman"/>
                <w:sz w:val="22"/>
              </w:rPr>
            </w:pPr>
            <w:r>
              <w:t xml:space="preserve">           35,0 </w:t>
            </w:r>
          </w:p>
        </w:tc>
        <w:tc>
          <w:tcPr>
            <w:tcW w:w="1201" w:type="dxa"/>
            <w:tcBorders>
              <w:top w:val="nil"/>
              <w:left w:val="nil"/>
              <w:bottom w:val="single" w:sz="4" w:space="0" w:color="auto"/>
              <w:right w:val="single" w:sz="4" w:space="0" w:color="auto"/>
            </w:tcBorders>
            <w:shd w:val="clear" w:color="auto" w:fill="auto"/>
            <w:noWrap/>
            <w:vAlign w:val="center"/>
            <w:hideMark/>
          </w:tcPr>
          <w:p w14:paraId="06BB63A4" w14:textId="77777777" w:rsidR="00FF530F" w:rsidRPr="00295058" w:rsidRDefault="00FF530F" w:rsidP="00FF530F">
            <w:pPr>
              <w:spacing w:before="0" w:after="0" w:line="240" w:lineRule="exact"/>
              <w:contextualSpacing/>
              <w:jc w:val="right"/>
              <w:rPr>
                <w:rFonts w:eastAsia="Times New Roman"/>
                <w:sz w:val="22"/>
              </w:rPr>
            </w:pPr>
            <w:r>
              <w:t xml:space="preserve">    4.117.742 </w:t>
            </w:r>
          </w:p>
        </w:tc>
        <w:tc>
          <w:tcPr>
            <w:tcW w:w="497" w:type="dxa"/>
            <w:vAlign w:val="center"/>
            <w:hideMark/>
          </w:tcPr>
          <w:p w14:paraId="5DEA409A" w14:textId="77777777" w:rsidR="00FF530F" w:rsidRPr="00295058" w:rsidRDefault="00FF530F" w:rsidP="00FF530F">
            <w:pPr>
              <w:rPr>
                <w:rFonts w:eastAsia="Times New Roman"/>
                <w:sz w:val="22"/>
              </w:rPr>
            </w:pPr>
          </w:p>
        </w:tc>
      </w:tr>
    </w:tbl>
    <w:p w14:paraId="69E808D7" w14:textId="77777777" w:rsidR="00FF530F" w:rsidRPr="00295058" w:rsidRDefault="00FF530F" w:rsidP="00FF530F">
      <w:pPr>
        <w:spacing w:after="160" w:line="259" w:lineRule="auto"/>
        <w:rPr>
          <w:szCs w:val="28"/>
        </w:rPr>
        <w:sectPr w:rsidR="00FF530F" w:rsidRPr="00295058" w:rsidSect="008E3287">
          <w:pgSz w:w="16840" w:h="11907" w:orient="landscape" w:code="9"/>
          <w:pgMar w:top="1022" w:right="1276" w:bottom="1560" w:left="1138" w:header="720" w:footer="720" w:gutter="0"/>
          <w:cols w:space="708"/>
          <w:titlePg/>
          <w:docGrid w:linePitch="381"/>
        </w:sectPr>
      </w:pPr>
      <w:r w:rsidRPr="00295058">
        <w:rPr>
          <w:i/>
          <w:iCs/>
          <w:szCs w:val="28"/>
        </w:rPr>
        <w:br w:type="page"/>
      </w:r>
    </w:p>
    <w:p w14:paraId="3C59C9F9" w14:textId="19A11260" w:rsidR="00FF530F" w:rsidRDefault="00FF530F" w:rsidP="00FF530F">
      <w:pPr>
        <w:pStyle w:val="H4"/>
        <w:tabs>
          <w:tab w:val="left" w:pos="993"/>
        </w:tabs>
        <w:ind w:left="0" w:firstLine="720"/>
      </w:pPr>
      <w:bookmarkStart w:id="117" w:name="_Toc44599810"/>
      <w:bookmarkStart w:id="118" w:name="_Toc49028944"/>
      <w:bookmarkStart w:id="119" w:name="_Toc49029045"/>
      <w:bookmarkStart w:id="120" w:name="_Toc36453571"/>
      <w:bookmarkStart w:id="121" w:name="_Toc36454328"/>
      <w:r w:rsidRPr="00F215C1">
        <w:lastRenderedPageBreak/>
        <w:t>1.1.2. Dự báo nhu cầu nhà ở</w:t>
      </w:r>
      <w:bookmarkEnd w:id="117"/>
      <w:bookmarkEnd w:id="118"/>
      <w:bookmarkEnd w:id="119"/>
      <w:r w:rsidRPr="00F215C1">
        <w:t xml:space="preserve"> của các nhóm đối tượng được hưởng chính sách về nhà ở xã hội</w:t>
      </w:r>
    </w:p>
    <w:p w14:paraId="72385FE1" w14:textId="77777777" w:rsidR="0085269A" w:rsidRPr="00F215C1" w:rsidRDefault="0085269A" w:rsidP="0085269A">
      <w:pPr>
        <w:ind w:firstLine="567"/>
        <w:jc w:val="both"/>
        <w:rPr>
          <w:b/>
          <w:bCs/>
          <w:lang w:val="vi-VN"/>
        </w:rPr>
      </w:pPr>
      <w:r>
        <w:rPr>
          <w:b/>
          <w:bCs/>
          <w:lang w:val="vi-VN"/>
        </w:rPr>
        <w:t>a</w:t>
      </w:r>
      <w:r w:rsidRPr="00F215C1">
        <w:rPr>
          <w:b/>
          <w:bCs/>
          <w:lang w:val="vi-VN"/>
        </w:rPr>
        <w:t>. Hộ gia đình người có công với cách mạng</w:t>
      </w:r>
    </w:p>
    <w:p w14:paraId="77C3394A" w14:textId="77777777" w:rsidR="0085269A" w:rsidRPr="00F215C1" w:rsidRDefault="0085269A" w:rsidP="0085269A">
      <w:pPr>
        <w:ind w:firstLine="567"/>
        <w:jc w:val="both"/>
        <w:rPr>
          <w:szCs w:val="28"/>
          <w:lang w:val="vi-VN"/>
        </w:rPr>
      </w:pPr>
      <w:r>
        <w:rPr>
          <w:rFonts w:eastAsia="MS Mincho" w:hint="eastAsia"/>
          <w:szCs w:val="28"/>
          <w:lang w:val="vi-VN" w:eastAsia="ja-JP"/>
        </w:rPr>
        <w:t>T</w:t>
      </w:r>
      <w:r w:rsidRPr="00F215C1">
        <w:rPr>
          <w:szCs w:val="28"/>
          <w:lang w:val="vi-VN"/>
        </w:rPr>
        <w:t>rên địa bàn tỉnh</w:t>
      </w:r>
      <w:r>
        <w:rPr>
          <w:rFonts w:eastAsia="MS Mincho" w:hint="eastAsia"/>
          <w:szCs w:val="28"/>
          <w:lang w:val="vi-VN" w:eastAsia="ja-JP"/>
        </w:rPr>
        <w:t xml:space="preserve"> Quảng Bình</w:t>
      </w:r>
      <w:r w:rsidRPr="00F215C1">
        <w:rPr>
          <w:szCs w:val="28"/>
          <w:lang w:val="vi-VN"/>
        </w:rPr>
        <w:t xml:space="preserve"> có 48.450 hộ gia đình người có công</w:t>
      </w:r>
      <w:r>
        <w:rPr>
          <w:rFonts w:eastAsia="MS Mincho" w:hint="eastAsia"/>
          <w:szCs w:val="28"/>
          <w:lang w:val="vi-VN" w:eastAsia="ja-JP"/>
        </w:rPr>
        <w:t>, thực hiện theo đề án đến nay đã có 12</w:t>
      </w:r>
      <w:r w:rsidRPr="00F215C1">
        <w:rPr>
          <w:szCs w:val="28"/>
          <w:lang w:val="vi-VN"/>
        </w:rPr>
        <w:t>.</w:t>
      </w:r>
      <w:r>
        <w:rPr>
          <w:rFonts w:eastAsia="MS Mincho" w:hint="eastAsia"/>
          <w:szCs w:val="28"/>
          <w:lang w:val="vi-VN" w:eastAsia="ja-JP"/>
        </w:rPr>
        <w:t>302</w:t>
      </w:r>
      <w:r w:rsidRPr="00F215C1">
        <w:rPr>
          <w:szCs w:val="28"/>
          <w:lang w:val="vi-VN"/>
        </w:rPr>
        <w:t xml:space="preserve"> hộ gia đình đã được hỗ trợ </w:t>
      </w:r>
      <w:r>
        <w:rPr>
          <w:rFonts w:eastAsia="MS Mincho" w:hint="eastAsia"/>
          <w:szCs w:val="28"/>
          <w:lang w:val="vi-VN" w:eastAsia="ja-JP"/>
        </w:rPr>
        <w:t>về nhà ở</w:t>
      </w:r>
      <w:r w:rsidRPr="00F215C1">
        <w:rPr>
          <w:szCs w:val="28"/>
          <w:lang w:val="vi-VN"/>
        </w:rPr>
        <w:t xml:space="preserve">. Trong giai đoạn </w:t>
      </w:r>
      <w:r>
        <w:rPr>
          <w:rFonts w:eastAsia="MS Mincho" w:hint="eastAsia"/>
          <w:szCs w:val="28"/>
          <w:lang w:val="vi-VN" w:eastAsia="ja-JP"/>
        </w:rPr>
        <w:t xml:space="preserve">tới dự báo </w:t>
      </w:r>
      <w:r w:rsidRPr="00F215C1">
        <w:rPr>
          <w:szCs w:val="28"/>
          <w:lang w:val="vi-VN"/>
        </w:rPr>
        <w:t>số hộ gia đình cần hỗ trợ cụ thể như sau:</w:t>
      </w:r>
    </w:p>
    <w:p w14:paraId="1779C425" w14:textId="77777777" w:rsidR="0085269A" w:rsidRPr="00F215C1" w:rsidRDefault="0085269A" w:rsidP="0085269A">
      <w:pPr>
        <w:ind w:firstLine="567"/>
        <w:jc w:val="both"/>
        <w:rPr>
          <w:szCs w:val="28"/>
          <w:lang w:val="it-IT"/>
        </w:rPr>
      </w:pPr>
      <w:r w:rsidRPr="00F215C1">
        <w:rPr>
          <w:szCs w:val="28"/>
          <w:lang w:val="it-IT"/>
        </w:rPr>
        <w:t>- Giai đoạn 2021-2025:</w:t>
      </w:r>
      <w:r w:rsidRPr="00F215C1">
        <w:rPr>
          <w:szCs w:val="28"/>
          <w:lang w:val="vi-VN"/>
        </w:rPr>
        <w:t xml:space="preserve"> </w:t>
      </w:r>
      <w:r w:rsidRPr="00F215C1">
        <w:rPr>
          <w:szCs w:val="28"/>
          <w:lang w:val="it-IT"/>
        </w:rPr>
        <w:t>có</w:t>
      </w:r>
      <w:r w:rsidRPr="00F215C1">
        <w:rPr>
          <w:szCs w:val="28"/>
          <w:lang w:val="vi-VN"/>
        </w:rPr>
        <w:t xml:space="preserve"> </w:t>
      </w:r>
      <w:r w:rsidRPr="00F215C1">
        <w:rPr>
          <w:szCs w:val="28"/>
          <w:lang w:val="it-IT"/>
        </w:rPr>
        <w:t>10</w:t>
      </w:r>
      <w:r w:rsidRPr="00F215C1">
        <w:rPr>
          <w:szCs w:val="28"/>
          <w:lang w:val="vi-VN"/>
        </w:rPr>
        <w:t xml:space="preserve">.264 hộ gia đình người có công </w:t>
      </w:r>
      <w:r w:rsidRPr="00F215C1">
        <w:rPr>
          <w:szCs w:val="28"/>
          <w:lang w:val="it-IT"/>
        </w:rPr>
        <w:t>có nhu cầu về nhà ở.</w:t>
      </w:r>
    </w:p>
    <w:p w14:paraId="35668773" w14:textId="77777777" w:rsidR="0085269A" w:rsidRPr="00F215C1" w:rsidRDefault="0085269A" w:rsidP="0085269A">
      <w:pPr>
        <w:ind w:firstLine="567"/>
        <w:jc w:val="both"/>
        <w:rPr>
          <w:szCs w:val="28"/>
          <w:lang w:val="it-IT"/>
        </w:rPr>
      </w:pPr>
      <w:r w:rsidRPr="00F215C1">
        <w:rPr>
          <w:szCs w:val="28"/>
          <w:lang w:val="it-IT"/>
        </w:rPr>
        <w:t>- Giai đoạn 2026-2030: có 9</w:t>
      </w:r>
      <w:r w:rsidRPr="00F215C1">
        <w:rPr>
          <w:szCs w:val="28"/>
          <w:lang w:val="vi-VN"/>
        </w:rPr>
        <w:t>.386 hộ gia đình người có công có</w:t>
      </w:r>
      <w:r w:rsidRPr="00F215C1">
        <w:rPr>
          <w:szCs w:val="28"/>
          <w:lang w:val="it-IT"/>
        </w:rPr>
        <w:t xml:space="preserve"> nhu cầu</w:t>
      </w:r>
      <w:r w:rsidRPr="00F215C1">
        <w:rPr>
          <w:szCs w:val="28"/>
          <w:lang w:val="vi-VN"/>
        </w:rPr>
        <w:t xml:space="preserve"> </w:t>
      </w:r>
      <w:r w:rsidRPr="00F215C1">
        <w:rPr>
          <w:szCs w:val="28"/>
          <w:lang w:val="it-IT"/>
        </w:rPr>
        <w:t>về nhà ở.</w:t>
      </w:r>
    </w:p>
    <w:p w14:paraId="39670F9C" w14:textId="2A5B4623" w:rsidR="0085269A" w:rsidRDefault="0085269A" w:rsidP="0085269A">
      <w:pPr>
        <w:ind w:firstLine="567"/>
        <w:jc w:val="both"/>
        <w:rPr>
          <w:szCs w:val="28"/>
          <w:lang w:val="it-IT"/>
        </w:rPr>
      </w:pPr>
      <w:r>
        <w:rPr>
          <w:rFonts w:eastAsia="MS Mincho" w:hint="eastAsia"/>
          <w:szCs w:val="28"/>
          <w:lang w:val="it-IT" w:eastAsia="ja-JP"/>
        </w:rPr>
        <w:t xml:space="preserve">Ngoài ra trong số 12.302 hộ người có công đã được hỗ trợ về nhà ở, qua quá trình sử dụng đến nay nhà ở của 1.713 hộ đã xuống cấp. Vì vậy, </w:t>
      </w:r>
      <w:r>
        <w:rPr>
          <w:szCs w:val="28"/>
          <w:lang w:val="it-IT"/>
        </w:rPr>
        <w:t>trong</w:t>
      </w:r>
      <w:r w:rsidRPr="00F215C1">
        <w:rPr>
          <w:szCs w:val="28"/>
          <w:lang w:val="it-IT"/>
        </w:rPr>
        <w:t xml:space="preserve"> giai đoạn tới sẽ có thêm nhiều hộ</w:t>
      </w:r>
      <w:r>
        <w:rPr>
          <w:rFonts w:eastAsia="MS Mincho" w:hint="eastAsia"/>
          <w:szCs w:val="28"/>
          <w:lang w:val="it-IT" w:eastAsia="ja-JP"/>
        </w:rPr>
        <w:t xml:space="preserve"> người </w:t>
      </w:r>
      <w:r w:rsidRPr="00F215C1">
        <w:rPr>
          <w:szCs w:val="28"/>
          <w:lang w:val="it-IT"/>
        </w:rPr>
        <w:t xml:space="preserve">có công </w:t>
      </w:r>
      <w:r>
        <w:rPr>
          <w:rFonts w:eastAsia="MS Mincho" w:hint="eastAsia"/>
          <w:szCs w:val="28"/>
          <w:lang w:val="it-IT" w:eastAsia="ja-JP"/>
        </w:rPr>
        <w:t xml:space="preserve">đã được hỗ trợ cần phải </w:t>
      </w:r>
      <w:r w:rsidRPr="00F215C1">
        <w:rPr>
          <w:szCs w:val="28"/>
          <w:lang w:val="vi-VN"/>
        </w:rPr>
        <w:t>sửa chữa hoặc xây mới nhà ở do nhà xuống cấp</w:t>
      </w:r>
      <w:r w:rsidRPr="00F215C1">
        <w:rPr>
          <w:szCs w:val="28"/>
          <w:lang w:val="it-IT"/>
        </w:rPr>
        <w:t xml:space="preserve">. </w:t>
      </w:r>
    </w:p>
    <w:p w14:paraId="7E326C0A" w14:textId="77777777" w:rsidR="0085269A" w:rsidRPr="00F215C1" w:rsidRDefault="0085269A" w:rsidP="0085269A">
      <w:pPr>
        <w:ind w:firstLine="567"/>
        <w:jc w:val="both"/>
        <w:rPr>
          <w:b/>
          <w:bCs/>
          <w:lang w:val="vi-VN"/>
        </w:rPr>
      </w:pPr>
      <w:r>
        <w:rPr>
          <w:b/>
          <w:bCs/>
          <w:lang w:val="vi-VN"/>
        </w:rPr>
        <w:t>b</w:t>
      </w:r>
      <w:r w:rsidRPr="00F215C1">
        <w:rPr>
          <w:b/>
          <w:bCs/>
          <w:lang w:val="vi-VN"/>
        </w:rPr>
        <w:t>. Hộ nghèo, hộ cận nghèo</w:t>
      </w:r>
    </w:p>
    <w:p w14:paraId="6F67BA69" w14:textId="77777777" w:rsidR="0085269A" w:rsidRPr="00F215C1" w:rsidRDefault="0085269A" w:rsidP="0085269A">
      <w:pPr>
        <w:ind w:firstLine="567"/>
        <w:jc w:val="both"/>
        <w:rPr>
          <w:szCs w:val="28"/>
          <w:lang w:val="vi-VN"/>
        </w:rPr>
      </w:pPr>
      <w:r w:rsidRPr="00F215C1">
        <w:rPr>
          <w:szCs w:val="28"/>
          <w:lang w:val="vi-VN"/>
        </w:rPr>
        <w:t xml:space="preserve">Theo báo cáo của Sở Lao động - Thương binh và Xã hội trên địa bàn tỉnh hiện có 28.883 hộ nghèo, hộ cận nghèo. Trong giai đoạn </w:t>
      </w:r>
      <w:r>
        <w:rPr>
          <w:rFonts w:eastAsia="MS Mincho" w:hint="eastAsia"/>
          <w:szCs w:val="28"/>
          <w:lang w:val="vi-VN" w:eastAsia="ja-JP"/>
        </w:rPr>
        <w:t xml:space="preserve">tới, </w:t>
      </w:r>
      <w:r w:rsidRPr="00F215C1">
        <w:rPr>
          <w:szCs w:val="28"/>
          <w:lang w:val="vi-VN"/>
        </w:rPr>
        <w:t>số hộ gia đình cần hỗ trợ cụ thể như sau:</w:t>
      </w:r>
    </w:p>
    <w:p w14:paraId="796734DE" w14:textId="77777777" w:rsidR="0085269A" w:rsidRPr="00F215C1" w:rsidRDefault="0085269A" w:rsidP="0085269A">
      <w:pPr>
        <w:ind w:firstLine="567"/>
        <w:jc w:val="both"/>
        <w:rPr>
          <w:szCs w:val="28"/>
          <w:lang w:val="it-IT"/>
        </w:rPr>
      </w:pPr>
      <w:r w:rsidRPr="00F215C1">
        <w:rPr>
          <w:szCs w:val="28"/>
          <w:lang w:val="it-IT"/>
        </w:rPr>
        <w:t>- Giai đoạn 2021-2025:</w:t>
      </w:r>
      <w:r w:rsidRPr="00F215C1">
        <w:rPr>
          <w:szCs w:val="28"/>
          <w:lang w:val="vi-VN"/>
        </w:rPr>
        <w:t xml:space="preserve"> </w:t>
      </w:r>
      <w:r w:rsidRPr="00F215C1">
        <w:rPr>
          <w:szCs w:val="28"/>
          <w:lang w:val="it-IT"/>
        </w:rPr>
        <w:t>có</w:t>
      </w:r>
      <w:r w:rsidRPr="00F215C1">
        <w:rPr>
          <w:szCs w:val="28"/>
          <w:lang w:val="vi-VN"/>
        </w:rPr>
        <w:t xml:space="preserve"> </w:t>
      </w:r>
      <w:r w:rsidRPr="00F215C1">
        <w:rPr>
          <w:szCs w:val="28"/>
          <w:lang w:val="it-IT"/>
        </w:rPr>
        <w:t>11</w:t>
      </w:r>
      <w:r w:rsidRPr="00F215C1">
        <w:rPr>
          <w:szCs w:val="28"/>
          <w:lang w:val="vi-VN"/>
        </w:rPr>
        <w:t xml:space="preserve">.072 hộ nghèo </w:t>
      </w:r>
      <w:r w:rsidRPr="00F215C1">
        <w:rPr>
          <w:szCs w:val="28"/>
          <w:lang w:val="it-IT"/>
        </w:rPr>
        <w:t>có nhu cầu về nhà ở.</w:t>
      </w:r>
    </w:p>
    <w:p w14:paraId="07642A0E" w14:textId="77777777" w:rsidR="0085269A" w:rsidRPr="00F215C1" w:rsidRDefault="0085269A" w:rsidP="0085269A">
      <w:pPr>
        <w:ind w:firstLine="567"/>
        <w:jc w:val="both"/>
        <w:rPr>
          <w:szCs w:val="28"/>
          <w:lang w:val="it-IT"/>
        </w:rPr>
      </w:pPr>
      <w:r w:rsidRPr="00F215C1">
        <w:rPr>
          <w:szCs w:val="28"/>
          <w:lang w:val="it-IT"/>
        </w:rPr>
        <w:t>- Giai đoạn 2026-2030: có 8</w:t>
      </w:r>
      <w:r w:rsidRPr="00F215C1">
        <w:rPr>
          <w:szCs w:val="28"/>
          <w:lang w:val="vi-VN"/>
        </w:rPr>
        <w:t>.411 hộ nghèo có</w:t>
      </w:r>
      <w:r w:rsidRPr="00F215C1">
        <w:rPr>
          <w:szCs w:val="28"/>
          <w:lang w:val="it-IT"/>
        </w:rPr>
        <w:t xml:space="preserve"> nhu cầu</w:t>
      </w:r>
      <w:r w:rsidRPr="00F215C1">
        <w:rPr>
          <w:szCs w:val="28"/>
          <w:lang w:val="vi-VN"/>
        </w:rPr>
        <w:t xml:space="preserve"> </w:t>
      </w:r>
      <w:r w:rsidRPr="00F215C1">
        <w:rPr>
          <w:szCs w:val="28"/>
          <w:lang w:val="it-IT"/>
        </w:rPr>
        <w:t>về nhà ở.</w:t>
      </w:r>
    </w:p>
    <w:p w14:paraId="28AE02E0" w14:textId="77777777" w:rsidR="0085269A" w:rsidRPr="000C2D7C" w:rsidRDefault="0085269A" w:rsidP="0085269A">
      <w:pPr>
        <w:ind w:firstLine="567"/>
        <w:jc w:val="both"/>
        <w:rPr>
          <w:szCs w:val="28"/>
          <w:lang w:val="vi-VN"/>
        </w:rPr>
      </w:pPr>
      <w:r w:rsidRPr="00F215C1">
        <w:rPr>
          <w:szCs w:val="28"/>
          <w:lang w:val="it-IT"/>
        </w:rPr>
        <w:t>Dự kiến thực hiện hỗ trợ các hộ gia đình này thông qua việc cho vay vốn từ Ngân hàng Chính sách xã hội kết hợp với mở rộng quy mô và phạm vi hỗ trợ của các quỹ từ thiện cùng với sự đóng góp của các doanh nghiệp, nhà hảo tâm.</w:t>
      </w:r>
      <w:r>
        <w:rPr>
          <w:szCs w:val="28"/>
          <w:lang w:val="vi-VN"/>
        </w:rPr>
        <w:t xml:space="preserve">  </w:t>
      </w:r>
    </w:p>
    <w:p w14:paraId="30C06AEA" w14:textId="77777777" w:rsidR="0085269A" w:rsidRPr="00F215C1" w:rsidRDefault="0085269A" w:rsidP="0085269A">
      <w:pPr>
        <w:ind w:firstLine="720"/>
        <w:jc w:val="both"/>
        <w:rPr>
          <w:b/>
          <w:bCs/>
          <w:lang w:val="vi-VN"/>
        </w:rPr>
      </w:pPr>
      <w:r w:rsidRPr="00F215C1">
        <w:rPr>
          <w:b/>
          <w:bCs/>
          <w:lang w:val="vi-VN"/>
        </w:rPr>
        <w:t>c. Hộ gia đình bị ảnh hưởng bởi thiên tai, biến đổi khí hậu</w:t>
      </w:r>
    </w:p>
    <w:p w14:paraId="60D25C5C" w14:textId="77777777" w:rsidR="0085269A" w:rsidRPr="004A432B" w:rsidRDefault="0085269A" w:rsidP="0085269A">
      <w:pPr>
        <w:ind w:firstLine="567"/>
        <w:jc w:val="both"/>
        <w:rPr>
          <w:rFonts w:eastAsia="MS Mincho"/>
          <w:lang w:val="vi-VN" w:eastAsia="ja-JP"/>
        </w:rPr>
      </w:pPr>
      <w:r w:rsidRPr="00F215C1">
        <w:rPr>
          <w:lang w:val="vi-VN"/>
        </w:rPr>
        <w:t>Đặc thù của nhóm đối tượng được hưởng chính sách nhà ở xã hội này là nhà ở phân tán tại khu vực nông thôn, những huyện thường xuyên xảy ra tình trạng lũ lụt do ảnh hưởng của biến đổi khí hậu và các hiện tượng thiên nhiên khắc nghiệt khác. Các hộ</w:t>
      </w:r>
      <w:r>
        <w:rPr>
          <w:lang w:val="vi-VN"/>
        </w:rPr>
        <w:t xml:space="preserve"> gia đ</w:t>
      </w:r>
      <w:r>
        <w:rPr>
          <w:rFonts w:eastAsia="MS Mincho" w:hint="eastAsia"/>
          <w:lang w:val="vi-VN" w:eastAsia="ja-JP"/>
        </w:rPr>
        <w:t>ì</w:t>
      </w:r>
      <w:r>
        <w:rPr>
          <w:lang w:val="vi-VN"/>
        </w:rPr>
        <w:t>nh này</w:t>
      </w:r>
      <w:r w:rsidRPr="00F215C1">
        <w:rPr>
          <w:lang w:val="vi-VN"/>
        </w:rPr>
        <w:t xml:space="preserve"> cơ bản là không có nhu cầu về nhà ở xã hội. Chủ yếu là nhu cầu về đất tái định cư </w:t>
      </w:r>
      <w:r>
        <w:rPr>
          <w:rFonts w:eastAsia="MS Mincho" w:hint="eastAsia"/>
          <w:lang w:val="vi-VN" w:eastAsia="ja-JP"/>
        </w:rPr>
        <w:t xml:space="preserve">để tự </w:t>
      </w:r>
      <w:r w:rsidRPr="00F215C1">
        <w:rPr>
          <w:lang w:val="vi-VN"/>
        </w:rPr>
        <w:t>xây dự</w:t>
      </w:r>
      <w:r>
        <w:rPr>
          <w:lang w:val="vi-VN"/>
        </w:rPr>
        <w:t>ng nhà ở.</w:t>
      </w:r>
    </w:p>
    <w:p w14:paraId="012E2EF6" w14:textId="4F54C8F6" w:rsidR="00E03D4F" w:rsidRDefault="0085269A" w:rsidP="0085269A">
      <w:pPr>
        <w:ind w:firstLine="567"/>
        <w:jc w:val="both"/>
        <w:rPr>
          <w:lang w:val="vi-VN"/>
        </w:rPr>
      </w:pPr>
      <w:r>
        <w:rPr>
          <w:rFonts w:eastAsia="MS Mincho" w:hint="eastAsia"/>
          <w:lang w:val="vi-VN" w:eastAsia="ja-JP"/>
        </w:rPr>
        <w:t xml:space="preserve">Vì vậy trong giai đoạn tới cần </w:t>
      </w:r>
      <w:r w:rsidRPr="00F215C1">
        <w:rPr>
          <w:lang w:val="vi-VN"/>
        </w:rPr>
        <w:t>bố trí quỹ đất tái định cư để thực hiện di dời những hộ bị ảnh hưở</w:t>
      </w:r>
      <w:r>
        <w:rPr>
          <w:lang w:val="vi-VN"/>
        </w:rPr>
        <w:t>ng này</w:t>
      </w:r>
      <w:r w:rsidRPr="00F215C1">
        <w:rPr>
          <w:lang w:val="vi-VN"/>
        </w:rPr>
        <w:t xml:space="preserve"> ra khỏi vùng nguy hiểm</w:t>
      </w:r>
      <w:r>
        <w:rPr>
          <w:rFonts w:eastAsia="MS Mincho" w:hint="eastAsia"/>
          <w:lang w:val="vi-VN" w:eastAsia="ja-JP"/>
        </w:rPr>
        <w:t>,</w:t>
      </w:r>
      <w:r>
        <w:rPr>
          <w:lang w:val="vi-VN"/>
        </w:rPr>
        <w:t xml:space="preserve"> </w:t>
      </w:r>
      <w:r>
        <w:rPr>
          <w:rFonts w:eastAsia="MS Mincho" w:hint="eastAsia"/>
          <w:lang w:val="vi-VN" w:eastAsia="ja-JP"/>
        </w:rPr>
        <w:t>dự báo số hộ</w:t>
      </w:r>
      <w:r w:rsidRPr="00F215C1">
        <w:rPr>
          <w:lang w:val="vi-VN"/>
        </w:rPr>
        <w:t xml:space="preserve"> cần di dờ</w:t>
      </w:r>
      <w:r>
        <w:rPr>
          <w:lang w:val="vi-VN"/>
        </w:rPr>
        <w:t>i</w:t>
      </w:r>
      <w:r w:rsidRPr="00F215C1">
        <w:rPr>
          <w:lang w:val="vi-VN"/>
        </w:rPr>
        <w:t xml:space="preserve"> đến năm 2025 là 1.943 hộ</w:t>
      </w:r>
      <w:r>
        <w:rPr>
          <w:rFonts w:eastAsia="MS Mincho" w:hint="eastAsia"/>
          <w:lang w:val="vi-VN" w:eastAsia="ja-JP"/>
        </w:rPr>
        <w:t xml:space="preserve">, </w:t>
      </w:r>
      <w:r w:rsidRPr="00F215C1">
        <w:rPr>
          <w:lang w:val="vi-VN"/>
        </w:rPr>
        <w:t>giai đoạn 2026-2030 là 490 hộ.</w:t>
      </w:r>
    </w:p>
    <w:p w14:paraId="02AE716B" w14:textId="77777777" w:rsidR="00E03D4F" w:rsidRDefault="00E03D4F">
      <w:pPr>
        <w:spacing w:before="0" w:after="160" w:line="259" w:lineRule="auto"/>
        <w:rPr>
          <w:lang w:val="vi-VN"/>
        </w:rPr>
      </w:pPr>
      <w:r>
        <w:rPr>
          <w:lang w:val="vi-VN"/>
        </w:rPr>
        <w:br w:type="page"/>
      </w:r>
    </w:p>
    <w:p w14:paraId="58298195" w14:textId="77777777" w:rsidR="0085269A" w:rsidRPr="00F215C1" w:rsidRDefault="0085269A" w:rsidP="0085269A">
      <w:pPr>
        <w:ind w:firstLine="567"/>
        <w:jc w:val="both"/>
        <w:rPr>
          <w:b/>
          <w:bCs/>
          <w:lang w:val="vi-VN"/>
        </w:rPr>
      </w:pPr>
      <w:r>
        <w:rPr>
          <w:b/>
          <w:bCs/>
          <w:lang w:val="vi-VN"/>
        </w:rPr>
        <w:lastRenderedPageBreak/>
        <w:t>d</w:t>
      </w:r>
      <w:r w:rsidRPr="00F215C1">
        <w:rPr>
          <w:b/>
          <w:bCs/>
          <w:lang w:val="vi-VN"/>
        </w:rPr>
        <w:t>. Người thu nhập thấp, hộ nghèo, cận nghèo khu vực đô thị</w:t>
      </w:r>
    </w:p>
    <w:p w14:paraId="4B5D1D2D" w14:textId="77777777" w:rsidR="0085269A" w:rsidRPr="00E03D4F" w:rsidRDefault="0085269A" w:rsidP="00BA38D7">
      <w:pPr>
        <w:ind w:firstLine="567"/>
        <w:jc w:val="both"/>
        <w:rPr>
          <w:lang w:val="vi-VN"/>
        </w:rPr>
      </w:pPr>
      <w:r w:rsidRPr="00E03D4F">
        <w:rPr>
          <w:lang w:val="vi-VN"/>
        </w:rPr>
        <w:t xml:space="preserve">Theo Niên giám thống kê tỉnh </w:t>
      </w:r>
      <w:r w:rsidRPr="00F215C1">
        <w:rPr>
          <w:lang w:val="vi-VN"/>
        </w:rPr>
        <w:t xml:space="preserve">Quảng Bình </w:t>
      </w:r>
      <w:r w:rsidRPr="00E03D4F">
        <w:rPr>
          <w:lang w:val="vi-VN"/>
        </w:rPr>
        <w:t xml:space="preserve">năm 2019, trên địa bàn toàn tỉnh có khoảng 101.580 lao động tại khu vực đô thị, trong đó có khoảng 70% số lượng người lao động có thu nhập </w:t>
      </w:r>
      <w:r w:rsidRPr="00E03D4F">
        <w:rPr>
          <w:rFonts w:hint="eastAsia"/>
          <w:lang w:val="vi-VN"/>
        </w:rPr>
        <w:t xml:space="preserve">thấp </w:t>
      </w:r>
      <w:r w:rsidRPr="00E03D4F">
        <w:rPr>
          <w:lang w:val="vi-VN"/>
        </w:rPr>
        <w:t>dưới 11 triệu đồng/tháng, tương đương 71</w:t>
      </w:r>
      <w:r w:rsidRPr="00F215C1">
        <w:rPr>
          <w:lang w:val="vi-VN"/>
        </w:rPr>
        <w:t>.160</w:t>
      </w:r>
      <w:r w:rsidRPr="00E03D4F">
        <w:rPr>
          <w:lang w:val="vi-VN"/>
        </w:rPr>
        <w:t xml:space="preserve"> người. Trừ đi những đối tượng trùng lặp khác, toàn tỉnh còn lại khoảng 33.340 người lao động tại khu vực đô thị là đối tượng thuộc diện thu nhập thấp. </w:t>
      </w:r>
      <w:r w:rsidRPr="00E03D4F">
        <w:rPr>
          <w:rFonts w:hint="eastAsia"/>
          <w:lang w:val="vi-VN"/>
        </w:rPr>
        <w:t>Các đ</w:t>
      </w:r>
      <w:r w:rsidRPr="00E03D4F">
        <w:rPr>
          <w:lang w:val="vi-VN"/>
        </w:rPr>
        <w:t xml:space="preserve">ối tượng thu nhập thấp </w:t>
      </w:r>
      <w:r w:rsidRPr="00E03D4F">
        <w:rPr>
          <w:rFonts w:hint="eastAsia"/>
          <w:lang w:val="vi-VN"/>
        </w:rPr>
        <w:t xml:space="preserve">có hộ khẩu tại địa phương phần lớn </w:t>
      </w:r>
      <w:r w:rsidRPr="00E03D4F">
        <w:rPr>
          <w:lang w:val="vi-VN"/>
        </w:rPr>
        <w:t xml:space="preserve">đã có nhà ở hoặc ở chung với gia đình (đối với người lao động trẻ), </w:t>
      </w:r>
      <w:r w:rsidRPr="00E03D4F">
        <w:rPr>
          <w:rFonts w:hint="eastAsia"/>
          <w:lang w:val="vi-VN"/>
        </w:rPr>
        <w:t xml:space="preserve">các đối tượng là </w:t>
      </w:r>
      <w:r w:rsidRPr="00E03D4F">
        <w:rPr>
          <w:lang w:val="vi-VN"/>
        </w:rPr>
        <w:t>người lao động ngoại tỉnh mới dịch chuyển đến chủ yếu phải thuê nhà hoặc ở nhờ nhà người thân. Theo khảo sát, số lượng người thu nhập thấp khu vực đô thị có khó khăn về nhà ở trên địa bàn tỉnh hiện nay còn</w:t>
      </w:r>
      <w:r w:rsidRPr="00F215C1">
        <w:rPr>
          <w:lang w:val="vi-VN"/>
        </w:rPr>
        <w:t xml:space="preserve"> rất nhiều. </w:t>
      </w:r>
      <w:r w:rsidRPr="00E03D4F">
        <w:rPr>
          <w:rFonts w:hint="eastAsia"/>
          <w:lang w:val="vi-VN"/>
        </w:rPr>
        <w:t>Vì vậy trong thời gian tới, cần đẩy mạnh phát triển nhà ở xã hội dành cho đối tượng thu nhập thấp khu vực đô thị.</w:t>
      </w:r>
    </w:p>
    <w:p w14:paraId="1980ED4C" w14:textId="77777777" w:rsidR="0085269A" w:rsidRPr="00F215C1" w:rsidRDefault="0085269A" w:rsidP="0085269A">
      <w:pPr>
        <w:ind w:firstLine="567"/>
        <w:jc w:val="both"/>
        <w:rPr>
          <w:b/>
          <w:bCs/>
          <w:lang w:val="vi-VN"/>
        </w:rPr>
      </w:pPr>
      <w:r>
        <w:rPr>
          <w:b/>
          <w:bCs/>
          <w:lang w:val="vi-VN"/>
        </w:rPr>
        <w:t>e</w:t>
      </w:r>
      <w:r w:rsidRPr="00F215C1">
        <w:rPr>
          <w:b/>
          <w:bCs/>
          <w:lang w:val="vi-VN"/>
        </w:rPr>
        <w:t>. Nhà ở xã hội cho công nhân khu công nghiệp</w:t>
      </w:r>
    </w:p>
    <w:p w14:paraId="021C2EAA" w14:textId="77777777" w:rsidR="0085269A" w:rsidRPr="00BA38D7" w:rsidRDefault="0085269A" w:rsidP="00BA38D7">
      <w:pPr>
        <w:ind w:firstLine="567"/>
        <w:jc w:val="both"/>
        <w:rPr>
          <w:lang w:val="vi-VN"/>
        </w:rPr>
      </w:pPr>
      <w:r w:rsidRPr="00BA38D7">
        <w:rPr>
          <w:rFonts w:hint="eastAsia"/>
          <w:lang w:val="vi-VN"/>
        </w:rPr>
        <w:t xml:space="preserve">Trên địa bàn tỉnh hiện </w:t>
      </w:r>
      <w:r w:rsidRPr="00BA38D7">
        <w:rPr>
          <w:lang w:val="vi-VN"/>
        </w:rPr>
        <w:t>có 08 khu công nghiệp với tổng số công nhân khoảng 5</w:t>
      </w:r>
      <w:r w:rsidRPr="00F215C1">
        <w:rPr>
          <w:lang w:val="vi-VN"/>
        </w:rPr>
        <w:t xml:space="preserve">.093 </w:t>
      </w:r>
      <w:r w:rsidRPr="00BA38D7">
        <w:rPr>
          <w:lang w:val="vi-VN"/>
        </w:rPr>
        <w:t xml:space="preserve">người, tỷ lệ lấp đầy </w:t>
      </w:r>
      <w:r w:rsidRPr="00BA38D7">
        <w:rPr>
          <w:rFonts w:hint="eastAsia"/>
          <w:lang w:val="vi-VN"/>
        </w:rPr>
        <w:t>tại</w:t>
      </w:r>
      <w:r w:rsidRPr="00BA38D7">
        <w:rPr>
          <w:lang w:val="vi-VN"/>
        </w:rPr>
        <w:t xml:space="preserve"> các </w:t>
      </w:r>
      <w:r w:rsidRPr="00BA38D7">
        <w:rPr>
          <w:rFonts w:hint="eastAsia"/>
          <w:lang w:val="vi-VN"/>
        </w:rPr>
        <w:t>khu công nghiệp</w:t>
      </w:r>
      <w:r w:rsidRPr="00F215C1">
        <w:rPr>
          <w:lang w:val="vi-VN"/>
        </w:rPr>
        <w:t xml:space="preserve"> vẫn còn ở mức thấp</w:t>
      </w:r>
      <w:r w:rsidRPr="00BA38D7">
        <w:rPr>
          <w:rFonts w:hint="eastAsia"/>
          <w:lang w:val="vi-VN"/>
        </w:rPr>
        <w:t xml:space="preserve">, đa phần đều </w:t>
      </w:r>
      <w:r w:rsidRPr="00F215C1">
        <w:rPr>
          <w:lang w:val="vi-VN"/>
        </w:rPr>
        <w:t xml:space="preserve">dưới </w:t>
      </w:r>
      <w:r w:rsidRPr="00BA38D7">
        <w:rPr>
          <w:rFonts w:hint="eastAsia"/>
          <w:lang w:val="vi-VN"/>
        </w:rPr>
        <w:t>7</w:t>
      </w:r>
      <w:r w:rsidRPr="00F215C1">
        <w:rPr>
          <w:lang w:val="vi-VN"/>
        </w:rPr>
        <w:t xml:space="preserve">0%, đặc biệt khu công nghiệp Bang, khu công nghiệp </w:t>
      </w:r>
      <w:r w:rsidRPr="00BA38D7">
        <w:rPr>
          <w:rFonts w:hint="eastAsia"/>
          <w:lang w:val="vi-VN"/>
        </w:rPr>
        <w:t>C</w:t>
      </w:r>
      <w:r w:rsidRPr="00F215C1">
        <w:rPr>
          <w:lang w:val="vi-VN"/>
        </w:rPr>
        <w:t>ửa ngõ phía Tây</w:t>
      </w:r>
      <w:r w:rsidRPr="00BA38D7">
        <w:rPr>
          <w:rFonts w:hint="eastAsia"/>
          <w:lang w:val="vi-VN"/>
        </w:rPr>
        <w:t xml:space="preserve"> có tỷ lệ lấp đầy 0%, chỉ có khu công nghiệp </w:t>
      </w:r>
      <w:r w:rsidRPr="00BA38D7">
        <w:rPr>
          <w:lang w:val="vi-VN"/>
        </w:rPr>
        <w:t>Tây</w:t>
      </w:r>
      <w:r w:rsidRPr="00F215C1">
        <w:rPr>
          <w:lang w:val="vi-VN"/>
        </w:rPr>
        <w:t xml:space="preserve"> Bắc Đồng Hới</w:t>
      </w:r>
      <w:r w:rsidRPr="00BA38D7">
        <w:rPr>
          <w:lang w:val="vi-VN"/>
        </w:rPr>
        <w:t xml:space="preserve"> </w:t>
      </w:r>
      <w:r w:rsidRPr="00BA38D7">
        <w:rPr>
          <w:rFonts w:hint="eastAsia"/>
          <w:lang w:val="vi-VN"/>
        </w:rPr>
        <w:t xml:space="preserve">có tỉ lệ lấp đầy </w:t>
      </w:r>
      <w:r w:rsidRPr="00BA38D7">
        <w:rPr>
          <w:lang w:val="vi-VN"/>
        </w:rPr>
        <w:t>đạt 97%</w:t>
      </w:r>
      <w:r w:rsidRPr="00BA38D7">
        <w:rPr>
          <w:rFonts w:hint="eastAsia"/>
          <w:lang w:val="vi-VN"/>
        </w:rPr>
        <w:t>.</w:t>
      </w:r>
      <w:r w:rsidRPr="00F215C1">
        <w:rPr>
          <w:lang w:val="vi-VN"/>
        </w:rPr>
        <w:t xml:space="preserve"> </w:t>
      </w:r>
    </w:p>
    <w:p w14:paraId="0E36F020" w14:textId="70243431" w:rsidR="0085269A" w:rsidRPr="00BA38D7" w:rsidRDefault="0085269A" w:rsidP="00BA38D7">
      <w:pPr>
        <w:ind w:firstLine="567"/>
        <w:jc w:val="both"/>
        <w:rPr>
          <w:lang w:val="vi-VN"/>
        </w:rPr>
      </w:pPr>
      <w:r w:rsidRPr="00BA38D7">
        <w:rPr>
          <w:rFonts w:hint="eastAsia"/>
          <w:lang w:val="vi-VN"/>
        </w:rPr>
        <w:t xml:space="preserve">Trên </w:t>
      </w:r>
      <w:r w:rsidRPr="00BA38D7">
        <w:rPr>
          <w:lang w:val="vi-VN"/>
        </w:rPr>
        <w:t xml:space="preserve">địa bàn </w:t>
      </w:r>
      <w:r w:rsidRPr="00BA38D7">
        <w:rPr>
          <w:rFonts w:hint="eastAsia"/>
          <w:lang w:val="vi-VN"/>
        </w:rPr>
        <w:t xml:space="preserve">toàn </w:t>
      </w:r>
      <w:r w:rsidRPr="00BA38D7">
        <w:rPr>
          <w:lang w:val="vi-VN"/>
        </w:rPr>
        <w:t>tỉnh</w:t>
      </w:r>
      <w:r w:rsidRPr="00BA38D7">
        <w:rPr>
          <w:rFonts w:hint="eastAsia"/>
          <w:lang w:val="vi-VN"/>
        </w:rPr>
        <w:t xml:space="preserve"> hiện nay</w:t>
      </w:r>
      <w:r w:rsidRPr="00BA38D7">
        <w:rPr>
          <w:lang w:val="vi-VN"/>
        </w:rPr>
        <w:t xml:space="preserve"> chỉ có 1 dự án nhà ở</w:t>
      </w:r>
      <w:r w:rsidRPr="00BA38D7">
        <w:rPr>
          <w:rFonts w:hint="eastAsia"/>
          <w:lang w:val="vi-VN"/>
        </w:rPr>
        <w:t xml:space="preserve"> công nhân là </w:t>
      </w:r>
      <w:r w:rsidRPr="00BA38D7">
        <w:rPr>
          <w:lang w:val="vi-VN"/>
        </w:rPr>
        <w:t xml:space="preserve">Khu nhà ở công nhân của Công ty TNHH Xây dựng tổng hợp Đại Phong </w:t>
      </w:r>
      <w:r w:rsidRPr="00BA38D7">
        <w:rPr>
          <w:rFonts w:hint="eastAsia"/>
          <w:lang w:val="vi-VN"/>
        </w:rPr>
        <w:t xml:space="preserve">với quy mô 204 căn hộ, tổng diện tích sàn 700 m2, </w:t>
      </w:r>
      <w:r w:rsidRPr="00BA38D7">
        <w:rPr>
          <w:lang w:val="vi-VN"/>
        </w:rPr>
        <w:t xml:space="preserve">đáp ứng cho khoảng 400 </w:t>
      </w:r>
      <w:r w:rsidRPr="00BA38D7">
        <w:rPr>
          <w:rFonts w:hint="eastAsia"/>
          <w:lang w:val="vi-VN"/>
        </w:rPr>
        <w:t>người</w:t>
      </w:r>
      <w:r w:rsidRPr="00BA38D7">
        <w:rPr>
          <w:lang w:val="vi-VN"/>
        </w:rPr>
        <w:t>.</w:t>
      </w:r>
    </w:p>
    <w:p w14:paraId="6CA6B039" w14:textId="77777777" w:rsidR="0085269A" w:rsidRPr="00BA38D7" w:rsidRDefault="0085269A" w:rsidP="0085269A">
      <w:pPr>
        <w:ind w:firstLine="567"/>
        <w:jc w:val="both"/>
        <w:rPr>
          <w:lang w:val="vi-VN"/>
        </w:rPr>
      </w:pPr>
      <w:r w:rsidRPr="00BA38D7">
        <w:rPr>
          <w:lang w:val="vi-VN"/>
        </w:rPr>
        <w:t xml:space="preserve">Trong giai đoạn tới, với sự gia tăng về tỷ lệ lấp đầy của các khu công nghiệp </w:t>
      </w:r>
      <w:r w:rsidRPr="00BA38D7">
        <w:rPr>
          <w:rFonts w:hint="eastAsia"/>
          <w:lang w:val="vi-VN"/>
        </w:rPr>
        <w:t xml:space="preserve">và </w:t>
      </w:r>
      <w:r w:rsidRPr="00BA38D7">
        <w:rPr>
          <w:lang w:val="vi-VN"/>
        </w:rPr>
        <w:t>sự gia tăng về số lượng công nhân,</w:t>
      </w:r>
      <w:r w:rsidRPr="00BA38D7">
        <w:rPr>
          <w:rFonts w:hint="eastAsia"/>
          <w:lang w:val="vi-VN"/>
        </w:rPr>
        <w:t xml:space="preserve"> dự báo</w:t>
      </w:r>
      <w:r w:rsidRPr="00BA38D7">
        <w:rPr>
          <w:lang w:val="vi-VN"/>
        </w:rPr>
        <w:t xml:space="preserve"> nhu cầu về nhà ở công nhân trong các giai đoạn tiếp theo như sau:</w:t>
      </w:r>
    </w:p>
    <w:p w14:paraId="51C37F2E" w14:textId="77777777" w:rsidR="0085269A" w:rsidRPr="00BA38D7" w:rsidRDefault="0085269A" w:rsidP="0085269A">
      <w:pPr>
        <w:ind w:firstLine="567"/>
        <w:jc w:val="both"/>
        <w:rPr>
          <w:lang w:val="vi-VN"/>
        </w:rPr>
      </w:pPr>
      <w:r w:rsidRPr="00BA38D7">
        <w:rPr>
          <w:lang w:val="vi-VN"/>
        </w:rPr>
        <w:t xml:space="preserve">- Giai đoạn 2021-2025: </w:t>
      </w:r>
      <w:r w:rsidRPr="00BA38D7">
        <w:rPr>
          <w:rFonts w:hint="eastAsia"/>
          <w:lang w:val="vi-VN"/>
        </w:rPr>
        <w:t>khoảng</w:t>
      </w:r>
      <w:r w:rsidRPr="00BA38D7">
        <w:rPr>
          <w:lang w:val="vi-VN"/>
        </w:rPr>
        <w:t xml:space="preserve"> 11.500 công nhân có nhu cầu về nhà ở.</w:t>
      </w:r>
    </w:p>
    <w:p w14:paraId="53F2E6F2" w14:textId="77777777" w:rsidR="0085269A" w:rsidRPr="00BA38D7" w:rsidRDefault="0085269A" w:rsidP="0085269A">
      <w:pPr>
        <w:ind w:firstLine="567"/>
        <w:jc w:val="both"/>
        <w:rPr>
          <w:lang w:val="vi-VN"/>
        </w:rPr>
      </w:pPr>
      <w:r w:rsidRPr="00BA38D7">
        <w:rPr>
          <w:lang w:val="vi-VN"/>
        </w:rPr>
        <w:t xml:space="preserve">- Giai đoạn 2026-2030: </w:t>
      </w:r>
      <w:r w:rsidRPr="00BA38D7">
        <w:rPr>
          <w:rFonts w:hint="eastAsia"/>
          <w:lang w:val="vi-VN"/>
        </w:rPr>
        <w:t>khoảng</w:t>
      </w:r>
      <w:r w:rsidRPr="00BA38D7">
        <w:rPr>
          <w:lang w:val="vi-VN"/>
        </w:rPr>
        <w:t xml:space="preserve"> 22.000 công nhân có nhu cầu về nhà ở.</w:t>
      </w:r>
    </w:p>
    <w:p w14:paraId="2892A696" w14:textId="77777777" w:rsidR="0085269A" w:rsidRPr="00BA38D7" w:rsidRDefault="0085269A" w:rsidP="0085269A">
      <w:pPr>
        <w:ind w:firstLine="567"/>
        <w:jc w:val="both"/>
        <w:rPr>
          <w:lang w:val="vi-VN"/>
        </w:rPr>
      </w:pPr>
      <w:r w:rsidRPr="00BA38D7">
        <w:rPr>
          <w:rFonts w:hint="eastAsia"/>
          <w:lang w:val="vi-VN"/>
        </w:rPr>
        <w:t xml:space="preserve">Vì vậy để đáp ứng được nhu cầu về nhà ở cho công nhân trong giai đoạn tới, cần </w:t>
      </w:r>
      <w:r w:rsidRPr="00BA38D7">
        <w:rPr>
          <w:lang w:val="vi-VN"/>
        </w:rPr>
        <w:t xml:space="preserve">kêu gọi các doanh nghiệp sử dụng lao động đầu tư xây dựng </w:t>
      </w:r>
      <w:r w:rsidRPr="00BA38D7">
        <w:rPr>
          <w:rFonts w:hint="eastAsia"/>
          <w:lang w:val="vi-VN"/>
        </w:rPr>
        <w:t xml:space="preserve">loại hình </w:t>
      </w:r>
      <w:r w:rsidRPr="00BA38D7">
        <w:rPr>
          <w:lang w:val="vi-VN"/>
        </w:rPr>
        <w:t>nhà ở cho công nhân</w:t>
      </w:r>
      <w:r w:rsidRPr="00BA38D7">
        <w:rPr>
          <w:rFonts w:hint="eastAsia"/>
          <w:lang w:val="vi-VN"/>
        </w:rPr>
        <w:t xml:space="preserve">, ngoài ra cần </w:t>
      </w:r>
      <w:r w:rsidRPr="00BA38D7">
        <w:rPr>
          <w:lang w:val="vi-VN"/>
        </w:rPr>
        <w:t>phát triển các dự án nhà ở cho người thu nhập thấp ngoài khu công nghiệp để các công nhân có điều kiện thực hiện mua, thuê, thuê mua.</w:t>
      </w:r>
    </w:p>
    <w:p w14:paraId="3B202CDC" w14:textId="77777777" w:rsidR="0085269A" w:rsidRPr="00F215C1" w:rsidRDefault="0085269A" w:rsidP="0085269A">
      <w:pPr>
        <w:ind w:firstLine="567"/>
        <w:jc w:val="both"/>
        <w:rPr>
          <w:b/>
          <w:bCs/>
          <w:lang w:val="vi-VN"/>
        </w:rPr>
      </w:pPr>
      <w:r>
        <w:rPr>
          <w:b/>
          <w:bCs/>
          <w:lang w:val="vi-VN"/>
        </w:rPr>
        <w:t>f</w:t>
      </w:r>
      <w:r w:rsidRPr="00F215C1">
        <w:rPr>
          <w:b/>
          <w:bCs/>
          <w:lang w:val="vi-VN"/>
        </w:rPr>
        <w:t>. Cán bộ, công chức, viên chức</w:t>
      </w:r>
    </w:p>
    <w:p w14:paraId="5C65D421" w14:textId="77777777" w:rsidR="0085269A" w:rsidRPr="00BA38D7" w:rsidRDefault="0085269A" w:rsidP="00BA38D7">
      <w:pPr>
        <w:ind w:firstLine="567"/>
        <w:jc w:val="both"/>
        <w:rPr>
          <w:lang w:val="vi-VN"/>
        </w:rPr>
      </w:pPr>
      <w:r w:rsidRPr="00BA38D7">
        <w:rPr>
          <w:lang w:val="vi-VN"/>
        </w:rPr>
        <w:t>Theo số liệu của Sở Nội vụ tính đến hết ngày 31/12/2019, trên địa bàn tỉnh có 22.792 cán bộ, công chức, viên chức hiện đang làm việc tại các cơ quan và đơn vị sự nghiệp công lập trên địa bàn tỉnh.</w:t>
      </w:r>
      <w:r w:rsidRPr="00BA38D7">
        <w:rPr>
          <w:rFonts w:hint="eastAsia"/>
          <w:lang w:val="vi-VN"/>
        </w:rPr>
        <w:t xml:space="preserve"> Trong đó có</w:t>
      </w:r>
      <w:r w:rsidRPr="00BA38D7">
        <w:rPr>
          <w:lang w:val="vi-VN"/>
        </w:rPr>
        <w:t>:</w:t>
      </w:r>
    </w:p>
    <w:p w14:paraId="4987D885" w14:textId="77777777" w:rsidR="0085269A" w:rsidRPr="00BA38D7" w:rsidRDefault="0085269A" w:rsidP="00BA38D7">
      <w:pPr>
        <w:ind w:firstLine="567"/>
        <w:jc w:val="both"/>
        <w:rPr>
          <w:lang w:val="vi-VN"/>
        </w:rPr>
      </w:pPr>
      <w:r w:rsidRPr="00BA38D7">
        <w:rPr>
          <w:lang w:val="vi-VN"/>
        </w:rPr>
        <w:lastRenderedPageBreak/>
        <w:t>- 4.089 người trong độ tuổi dưới 30;</w:t>
      </w:r>
    </w:p>
    <w:p w14:paraId="7B8A3AAF" w14:textId="77777777" w:rsidR="0085269A" w:rsidRPr="00295058" w:rsidRDefault="0085269A" w:rsidP="0085269A">
      <w:pPr>
        <w:ind w:firstLine="567"/>
        <w:jc w:val="both"/>
        <w:rPr>
          <w:color w:val="000000" w:themeColor="text1"/>
          <w:szCs w:val="28"/>
          <w:lang w:val="af-ZA"/>
        </w:rPr>
      </w:pPr>
      <w:r w:rsidRPr="00295058">
        <w:rPr>
          <w:color w:val="000000" w:themeColor="text1"/>
          <w:szCs w:val="28"/>
          <w:lang w:val="af-ZA"/>
        </w:rPr>
        <w:t>- 10</w:t>
      </w:r>
      <w:r w:rsidRPr="00295058">
        <w:rPr>
          <w:color w:val="000000" w:themeColor="text1"/>
          <w:szCs w:val="28"/>
          <w:lang w:val="vi-VN"/>
        </w:rPr>
        <w:t>.557</w:t>
      </w:r>
      <w:r w:rsidRPr="00295058">
        <w:rPr>
          <w:color w:val="000000" w:themeColor="text1"/>
          <w:szCs w:val="28"/>
          <w:lang w:val="af-ZA"/>
        </w:rPr>
        <w:t xml:space="preserve"> người trong độ tuổi từ 30 đến dưới 40;</w:t>
      </w:r>
    </w:p>
    <w:p w14:paraId="00FA39A6" w14:textId="77777777" w:rsidR="0085269A" w:rsidRPr="00295058" w:rsidRDefault="0085269A" w:rsidP="0085269A">
      <w:pPr>
        <w:ind w:firstLine="567"/>
        <w:jc w:val="both"/>
        <w:rPr>
          <w:color w:val="000000" w:themeColor="text1"/>
          <w:szCs w:val="28"/>
          <w:lang w:val="af-ZA"/>
        </w:rPr>
      </w:pPr>
      <w:r w:rsidRPr="00295058">
        <w:rPr>
          <w:color w:val="000000" w:themeColor="text1"/>
          <w:szCs w:val="28"/>
          <w:lang w:val="af-ZA"/>
        </w:rPr>
        <w:t>- 5</w:t>
      </w:r>
      <w:r w:rsidRPr="00295058">
        <w:rPr>
          <w:color w:val="000000" w:themeColor="text1"/>
          <w:szCs w:val="28"/>
          <w:lang w:val="vi-VN"/>
        </w:rPr>
        <w:t>.144</w:t>
      </w:r>
      <w:r w:rsidRPr="00295058">
        <w:rPr>
          <w:color w:val="000000" w:themeColor="text1"/>
          <w:szCs w:val="28"/>
          <w:lang w:val="af-ZA"/>
        </w:rPr>
        <w:t xml:space="preserve"> người trong độ tuổi từ 41 đến dưới 50 tuổi;</w:t>
      </w:r>
    </w:p>
    <w:p w14:paraId="1A824257" w14:textId="77777777" w:rsidR="0085269A" w:rsidRPr="00295058" w:rsidRDefault="0085269A" w:rsidP="0085269A">
      <w:pPr>
        <w:ind w:firstLine="567"/>
        <w:jc w:val="both"/>
        <w:rPr>
          <w:color w:val="000000" w:themeColor="text1"/>
          <w:szCs w:val="28"/>
          <w:lang w:val="af-ZA"/>
        </w:rPr>
      </w:pPr>
      <w:r w:rsidRPr="00295058">
        <w:rPr>
          <w:color w:val="000000" w:themeColor="text1"/>
          <w:szCs w:val="28"/>
          <w:lang w:val="af-ZA"/>
        </w:rPr>
        <w:t>- 3</w:t>
      </w:r>
      <w:r w:rsidRPr="00295058">
        <w:rPr>
          <w:color w:val="000000" w:themeColor="text1"/>
          <w:szCs w:val="28"/>
          <w:lang w:val="vi-VN"/>
        </w:rPr>
        <w:t>.002</w:t>
      </w:r>
      <w:r w:rsidRPr="00295058">
        <w:rPr>
          <w:color w:val="000000" w:themeColor="text1"/>
          <w:szCs w:val="28"/>
          <w:lang w:val="af-ZA"/>
        </w:rPr>
        <w:t xml:space="preserve"> người trong độ tuổi từ 51 đến 60 tuổi.</w:t>
      </w:r>
    </w:p>
    <w:p w14:paraId="1237BD74" w14:textId="77777777" w:rsidR="0085269A" w:rsidRPr="00D7740B" w:rsidRDefault="0085269A" w:rsidP="0085269A">
      <w:pPr>
        <w:ind w:firstLine="567"/>
        <w:jc w:val="both"/>
        <w:rPr>
          <w:rFonts w:eastAsia="MS Mincho"/>
          <w:color w:val="000000" w:themeColor="text1"/>
          <w:szCs w:val="28"/>
          <w:lang w:val="af-ZA" w:eastAsia="ja-JP"/>
        </w:rPr>
      </w:pPr>
      <w:r w:rsidRPr="00295058">
        <w:rPr>
          <w:color w:val="000000" w:themeColor="text1"/>
          <w:szCs w:val="28"/>
          <w:lang w:val="af-ZA"/>
        </w:rPr>
        <w:t>Qua quá trình khảo sát</w:t>
      </w:r>
      <w:r>
        <w:rPr>
          <w:rFonts w:eastAsia="MS Mincho" w:hint="eastAsia"/>
          <w:color w:val="000000" w:themeColor="text1"/>
          <w:szCs w:val="28"/>
          <w:lang w:val="af-ZA" w:eastAsia="ja-JP"/>
        </w:rPr>
        <w:t xml:space="preserve"> cho thấy</w:t>
      </w:r>
      <w:r w:rsidRPr="00295058">
        <w:rPr>
          <w:color w:val="000000" w:themeColor="text1"/>
          <w:szCs w:val="28"/>
          <w:lang w:val="af-ZA"/>
        </w:rPr>
        <w:t xml:space="preserve">, những cán bộ công chức, viên chức có độ tuổi trên 30 đa </w:t>
      </w:r>
      <w:r>
        <w:rPr>
          <w:rFonts w:eastAsia="MS Mincho" w:hint="eastAsia"/>
          <w:color w:val="000000" w:themeColor="text1"/>
          <w:szCs w:val="28"/>
          <w:lang w:val="af-ZA" w:eastAsia="ja-JP"/>
        </w:rPr>
        <w:t>số</w:t>
      </w:r>
      <w:r w:rsidRPr="00295058">
        <w:rPr>
          <w:color w:val="000000" w:themeColor="text1"/>
          <w:szCs w:val="28"/>
          <w:lang w:val="af-ZA"/>
        </w:rPr>
        <w:t xml:space="preserve"> đã có nhà ở thuộc sở hữu củ</w:t>
      </w:r>
      <w:r>
        <w:rPr>
          <w:color w:val="000000" w:themeColor="text1"/>
          <w:szCs w:val="28"/>
          <w:lang w:val="af-ZA"/>
        </w:rPr>
        <w:t>a riêng mình</w:t>
      </w:r>
      <w:r>
        <w:rPr>
          <w:rFonts w:eastAsia="MS Mincho" w:hint="eastAsia"/>
          <w:color w:val="000000" w:themeColor="text1"/>
          <w:szCs w:val="28"/>
          <w:lang w:val="af-ZA" w:eastAsia="ja-JP"/>
        </w:rPr>
        <w:t>,</w:t>
      </w:r>
      <w:r w:rsidRPr="00295058">
        <w:rPr>
          <w:color w:val="000000" w:themeColor="text1"/>
          <w:szCs w:val="28"/>
          <w:lang w:val="af-ZA"/>
        </w:rPr>
        <w:t xml:space="preserve"> không có nhu cầu bức thiết</w:t>
      </w:r>
      <w:r>
        <w:rPr>
          <w:rFonts w:eastAsia="MS Mincho" w:hint="eastAsia"/>
          <w:color w:val="000000" w:themeColor="text1"/>
          <w:szCs w:val="28"/>
          <w:lang w:val="af-ZA" w:eastAsia="ja-JP"/>
        </w:rPr>
        <w:t xml:space="preserve"> về nhà ở</w:t>
      </w:r>
      <w:r w:rsidRPr="00295058">
        <w:rPr>
          <w:color w:val="000000" w:themeColor="text1"/>
          <w:szCs w:val="28"/>
          <w:lang w:val="af-ZA"/>
        </w:rPr>
        <w:t>.</w:t>
      </w:r>
      <w:r>
        <w:rPr>
          <w:rFonts w:eastAsia="MS Mincho" w:hint="eastAsia"/>
          <w:color w:val="000000" w:themeColor="text1"/>
          <w:szCs w:val="28"/>
          <w:lang w:val="af-ZA" w:eastAsia="ja-JP"/>
        </w:rPr>
        <w:t xml:space="preserve"> </w:t>
      </w:r>
      <w:r w:rsidRPr="00295058">
        <w:rPr>
          <w:color w:val="000000" w:themeColor="text1"/>
          <w:szCs w:val="28"/>
          <w:lang w:val="af-ZA"/>
        </w:rPr>
        <w:t xml:space="preserve">Còn lại </w:t>
      </w:r>
      <w:r>
        <w:rPr>
          <w:rFonts w:eastAsia="MS Mincho" w:hint="eastAsia"/>
          <w:color w:val="000000" w:themeColor="text1"/>
          <w:szCs w:val="28"/>
          <w:lang w:val="af-ZA" w:eastAsia="ja-JP"/>
        </w:rPr>
        <w:t xml:space="preserve">là </w:t>
      </w:r>
      <w:r w:rsidRPr="00295058">
        <w:rPr>
          <w:color w:val="000000" w:themeColor="text1"/>
          <w:szCs w:val="28"/>
          <w:lang w:val="af-ZA"/>
        </w:rPr>
        <w:t>nhóm cán bộ, công chức</w:t>
      </w:r>
      <w:r>
        <w:rPr>
          <w:rFonts w:eastAsia="MS Mincho" w:hint="eastAsia"/>
          <w:color w:val="000000" w:themeColor="text1"/>
          <w:szCs w:val="28"/>
          <w:lang w:val="af-ZA" w:eastAsia="ja-JP"/>
        </w:rPr>
        <w:t>,</w:t>
      </w:r>
      <w:r w:rsidRPr="00295058">
        <w:rPr>
          <w:color w:val="000000" w:themeColor="text1"/>
          <w:szCs w:val="28"/>
          <w:lang w:val="af-ZA"/>
        </w:rPr>
        <w:t xml:space="preserve"> viên chức dưới 30 tuổi là nhóm cán bộ trẻ, mới lập gia đình</w:t>
      </w:r>
      <w:r>
        <w:rPr>
          <w:rFonts w:eastAsia="MS Mincho" w:hint="eastAsia"/>
          <w:color w:val="000000" w:themeColor="text1"/>
          <w:szCs w:val="28"/>
          <w:lang w:val="af-ZA" w:eastAsia="ja-JP"/>
        </w:rPr>
        <w:t>, n</w:t>
      </w:r>
      <w:r w:rsidRPr="00295058">
        <w:rPr>
          <w:color w:val="000000" w:themeColor="text1"/>
          <w:szCs w:val="28"/>
          <w:lang w:val="af-ZA"/>
        </w:rPr>
        <w:t xml:space="preserve">hóm đối tượng này </w:t>
      </w:r>
      <w:r>
        <w:rPr>
          <w:rFonts w:eastAsia="MS Mincho" w:hint="eastAsia"/>
          <w:color w:val="000000" w:themeColor="text1"/>
          <w:szCs w:val="28"/>
          <w:lang w:val="af-ZA" w:eastAsia="ja-JP"/>
        </w:rPr>
        <w:t>phần lớn có thu nhập thấp, chưa có nhà ở và</w:t>
      </w:r>
      <w:r w:rsidRPr="00295058">
        <w:rPr>
          <w:color w:val="000000" w:themeColor="text1"/>
          <w:szCs w:val="28"/>
          <w:lang w:val="af-ZA"/>
        </w:rPr>
        <w:t xml:space="preserve"> đang ở chung với gia đình</w:t>
      </w:r>
      <w:r>
        <w:rPr>
          <w:rFonts w:eastAsia="MS Mincho" w:hint="eastAsia"/>
          <w:color w:val="000000" w:themeColor="text1"/>
          <w:szCs w:val="28"/>
          <w:lang w:val="af-ZA" w:eastAsia="ja-JP"/>
        </w:rPr>
        <w:t xml:space="preserve"> gồm nhiều thế hệ, một số ít phải ở trọ, thuê nhà do làm việc xa nhà, sẽ có n</w:t>
      </w:r>
      <w:r w:rsidRPr="00295058">
        <w:rPr>
          <w:color w:val="000000" w:themeColor="text1"/>
          <w:szCs w:val="28"/>
          <w:lang w:val="af-ZA"/>
        </w:rPr>
        <w:t>hu cầu tách hộ ở riêng</w:t>
      </w:r>
      <w:r>
        <w:rPr>
          <w:rFonts w:eastAsia="MS Mincho" w:hint="eastAsia"/>
          <w:color w:val="000000" w:themeColor="text1"/>
          <w:szCs w:val="28"/>
          <w:lang w:val="af-ZA" w:eastAsia="ja-JP"/>
        </w:rPr>
        <w:t xml:space="preserve"> trong thời gian tới</w:t>
      </w:r>
      <w:r w:rsidRPr="00295058">
        <w:rPr>
          <w:color w:val="000000" w:themeColor="text1"/>
          <w:szCs w:val="28"/>
          <w:lang w:val="af-ZA"/>
        </w:rPr>
        <w:t xml:space="preserve">. </w:t>
      </w:r>
      <w:r>
        <w:rPr>
          <w:rFonts w:eastAsia="MS Mincho" w:hint="eastAsia"/>
          <w:color w:val="000000" w:themeColor="text1"/>
          <w:szCs w:val="28"/>
          <w:lang w:val="af-ZA" w:eastAsia="ja-JP"/>
        </w:rPr>
        <w:t>Trong giai đoạn 2021-2030, ư</w:t>
      </w:r>
      <w:r w:rsidRPr="00295058">
        <w:rPr>
          <w:color w:val="000000" w:themeColor="text1"/>
          <w:szCs w:val="28"/>
          <w:lang w:val="af-ZA"/>
        </w:rPr>
        <w:t xml:space="preserve">ớc tính có </w:t>
      </w:r>
      <w:r>
        <w:rPr>
          <w:rFonts w:eastAsia="MS Mincho" w:hint="eastAsia"/>
          <w:color w:val="000000" w:themeColor="text1"/>
          <w:szCs w:val="28"/>
          <w:lang w:val="af-ZA" w:eastAsia="ja-JP"/>
        </w:rPr>
        <w:t xml:space="preserve">trên 4 nghìn </w:t>
      </w:r>
      <w:r w:rsidRPr="00295058">
        <w:rPr>
          <w:color w:val="000000" w:themeColor="text1"/>
          <w:szCs w:val="28"/>
          <w:lang w:val="af-ZA"/>
        </w:rPr>
        <w:t>cán bộ, công chức, viên chức có nhu cầu về nhà ở</w:t>
      </w:r>
      <w:r>
        <w:rPr>
          <w:rFonts w:eastAsia="MS Mincho" w:hint="eastAsia"/>
          <w:color w:val="000000" w:themeColor="text1"/>
          <w:szCs w:val="28"/>
          <w:lang w:val="af-ZA" w:eastAsia="ja-JP"/>
        </w:rPr>
        <w:t>.</w:t>
      </w:r>
    </w:p>
    <w:p w14:paraId="534AA8BE" w14:textId="43E74062" w:rsidR="0085269A" w:rsidRPr="0085269A" w:rsidRDefault="0085269A" w:rsidP="0085269A">
      <w:pPr>
        <w:ind w:firstLine="567"/>
        <w:jc w:val="both"/>
        <w:rPr>
          <w:szCs w:val="28"/>
          <w:lang w:val="vi-VN"/>
        </w:rPr>
      </w:pPr>
      <w:r w:rsidRPr="00F215C1">
        <w:rPr>
          <w:szCs w:val="28"/>
          <w:lang w:val="it-IT"/>
        </w:rPr>
        <w:t>Trong các giai đoạn tiếp theo, cùng với việc gia tăng thời gian công tác của nhóm cán bộ, công chức, viên chức trẻ; một số cán bộ, công chức, viên chức đên tuổi về hưu và chỉ tiêu biên chế được giao tuyển mới</w:t>
      </w:r>
      <w:r w:rsidRPr="00F215C1">
        <w:rPr>
          <w:szCs w:val="28"/>
          <w:lang w:val="vi-VN"/>
        </w:rPr>
        <w:t>, thì nhu cầu về nhà ở của nhóm đối tượng công chức viên chức là rất lớn.</w:t>
      </w:r>
    </w:p>
    <w:p w14:paraId="52831340" w14:textId="45530DB6" w:rsidR="00FF530F" w:rsidRDefault="0085269A" w:rsidP="00FF530F">
      <w:pPr>
        <w:ind w:firstLine="567"/>
        <w:jc w:val="both"/>
        <w:rPr>
          <w:b/>
          <w:bCs/>
          <w:color w:val="000000" w:themeColor="text1"/>
          <w:lang w:val="vi-VN"/>
        </w:rPr>
      </w:pPr>
      <w:r>
        <w:rPr>
          <w:b/>
          <w:bCs/>
          <w:color w:val="000000" w:themeColor="text1"/>
          <w:lang w:val="vi-VN"/>
        </w:rPr>
        <w:t>g</w:t>
      </w:r>
      <w:r w:rsidR="00FF530F" w:rsidRPr="00F215C1">
        <w:rPr>
          <w:b/>
          <w:bCs/>
          <w:color w:val="000000" w:themeColor="text1"/>
          <w:lang w:val="vi-VN"/>
        </w:rPr>
        <w:t>. Nhà ở cho sinh viên, học sinh trường dân tộc nội trú</w:t>
      </w:r>
    </w:p>
    <w:p w14:paraId="3BDA1C83" w14:textId="77777777" w:rsidR="007F1EF5" w:rsidRPr="00295058" w:rsidRDefault="007F1EF5" w:rsidP="007F1EF5">
      <w:pPr>
        <w:ind w:firstLine="567"/>
        <w:jc w:val="both"/>
        <w:rPr>
          <w:b/>
          <w:bCs/>
          <w:lang w:val="vi-VN"/>
        </w:rPr>
      </w:pPr>
      <w:r w:rsidRPr="00295058">
        <w:rPr>
          <w:b/>
          <w:bCs/>
          <w:lang w:val="vi-VN"/>
        </w:rPr>
        <w:t>* Nhà ở cho học sinh tại các trường nội trú</w:t>
      </w:r>
    </w:p>
    <w:p w14:paraId="096BEB91" w14:textId="77777777" w:rsidR="007F1EF5" w:rsidRDefault="00FF530F" w:rsidP="00FF530F">
      <w:pPr>
        <w:ind w:firstLine="567"/>
        <w:jc w:val="both"/>
        <w:rPr>
          <w:color w:val="000000" w:themeColor="text1"/>
          <w:szCs w:val="28"/>
          <w:lang w:val="vi-VN"/>
        </w:rPr>
      </w:pPr>
      <w:r w:rsidRPr="00F215C1">
        <w:rPr>
          <w:color w:val="000000" w:themeColor="text1"/>
          <w:szCs w:val="28"/>
          <w:lang w:val="it-IT"/>
        </w:rPr>
        <w:t>Theo</w:t>
      </w:r>
      <w:r w:rsidRPr="00F215C1">
        <w:rPr>
          <w:color w:val="000000" w:themeColor="text1"/>
          <w:szCs w:val="28"/>
          <w:lang w:val="vi-VN"/>
        </w:rPr>
        <w:t xml:space="preserve"> số liệu tổng hợp của Sở Giáo dục và Đào tạo, trên địa bàn tỉnh hiện nay có 8.693 học sinh theo học tại các trường</w:t>
      </w:r>
      <w:r w:rsidRPr="001A4BBB">
        <w:rPr>
          <w:lang w:val="vi-VN"/>
        </w:rPr>
        <w:t xml:space="preserve"> </w:t>
      </w:r>
      <w:r w:rsidRPr="00F215C1">
        <w:rPr>
          <w:color w:val="000000" w:themeColor="text1"/>
          <w:szCs w:val="28"/>
          <w:lang w:val="vi-VN"/>
        </w:rPr>
        <w:t>PTDT nội trú, trường PTDT Bán trú, trường THPT chuyên</w:t>
      </w:r>
      <w:r w:rsidRPr="00F215C1">
        <w:rPr>
          <w:rFonts w:eastAsia="MS Mincho" w:hint="eastAsia"/>
          <w:color w:val="000000" w:themeColor="text1"/>
          <w:szCs w:val="28"/>
          <w:lang w:val="vi-VN" w:eastAsia="ja-JP"/>
        </w:rPr>
        <w:t xml:space="preserve"> và</w:t>
      </w:r>
      <w:r w:rsidRPr="00F215C1">
        <w:rPr>
          <w:color w:val="000000" w:themeColor="text1"/>
          <w:szCs w:val="28"/>
          <w:lang w:val="vi-VN"/>
        </w:rPr>
        <w:t xml:space="preserve"> trường Phổ thông có học sinh bán trú theo học</w:t>
      </w:r>
      <w:r w:rsidRPr="00F215C1">
        <w:rPr>
          <w:rFonts w:eastAsia="MS Mincho"/>
          <w:color w:val="000000" w:themeColor="text1"/>
          <w:szCs w:val="28"/>
          <w:lang w:val="vi-VN" w:eastAsia="ja-JP"/>
        </w:rPr>
        <w:t>;</w:t>
      </w:r>
      <w:r w:rsidRPr="00F215C1">
        <w:rPr>
          <w:color w:val="000000" w:themeColor="text1"/>
          <w:szCs w:val="28"/>
          <w:lang w:val="vi-VN"/>
        </w:rPr>
        <w:t xml:space="preserve"> </w:t>
      </w:r>
      <w:r w:rsidRPr="00F215C1">
        <w:rPr>
          <w:rFonts w:eastAsia="MS Mincho" w:hint="eastAsia"/>
          <w:color w:val="000000" w:themeColor="text1"/>
          <w:szCs w:val="28"/>
          <w:lang w:val="vi-VN" w:eastAsia="ja-JP"/>
        </w:rPr>
        <w:t>t</w:t>
      </w:r>
      <w:r w:rsidRPr="00F215C1">
        <w:rPr>
          <w:color w:val="000000" w:themeColor="text1"/>
          <w:szCs w:val="28"/>
          <w:lang w:val="vi-VN"/>
        </w:rPr>
        <w:t>rong đó có</w:t>
      </w:r>
      <w:r w:rsidRPr="00F215C1">
        <w:rPr>
          <w:rFonts w:eastAsia="MS Mincho" w:hint="eastAsia"/>
          <w:color w:val="000000" w:themeColor="text1"/>
          <w:szCs w:val="28"/>
          <w:lang w:val="vi-VN" w:eastAsia="ja-JP"/>
        </w:rPr>
        <w:t xml:space="preserve"> 1.641 học sinh đang ở nội trú,</w:t>
      </w:r>
      <w:r w:rsidRPr="00F215C1">
        <w:rPr>
          <w:color w:val="000000" w:themeColor="text1"/>
          <w:szCs w:val="28"/>
          <w:lang w:val="vi-VN"/>
        </w:rPr>
        <w:t xml:space="preserve"> 1.382 học sinh đang đi thuê trọ hoặc ở nhờ tại nhà người thân. </w:t>
      </w:r>
    </w:p>
    <w:p w14:paraId="09866E7F" w14:textId="03C721E4" w:rsidR="00FF530F" w:rsidRDefault="00FF530F" w:rsidP="00FF530F">
      <w:pPr>
        <w:ind w:firstLine="567"/>
        <w:jc w:val="both"/>
        <w:rPr>
          <w:color w:val="000000" w:themeColor="text1"/>
          <w:szCs w:val="28"/>
          <w:lang w:val="vi-VN"/>
        </w:rPr>
      </w:pPr>
      <w:r w:rsidRPr="00F215C1">
        <w:rPr>
          <w:color w:val="000000" w:themeColor="text1"/>
          <w:szCs w:val="28"/>
          <w:lang w:val="vi-VN"/>
        </w:rPr>
        <w:t xml:space="preserve">Dự kiến đến năm 2025 </w:t>
      </w:r>
      <w:r w:rsidRPr="00F215C1">
        <w:rPr>
          <w:rFonts w:eastAsia="MS Mincho" w:hint="eastAsia"/>
          <w:color w:val="000000" w:themeColor="text1"/>
          <w:szCs w:val="28"/>
          <w:lang w:val="vi-VN" w:eastAsia="ja-JP"/>
        </w:rPr>
        <w:t>có 3.175 học sinh có nhu cầu về chỗ ở, giai đoạn 2026 -</w:t>
      </w:r>
      <w:r w:rsidRPr="00F215C1">
        <w:rPr>
          <w:color w:val="000000" w:themeColor="text1"/>
          <w:szCs w:val="28"/>
          <w:lang w:val="vi-VN"/>
        </w:rPr>
        <w:t xml:space="preserve"> 2030 có khoảng </w:t>
      </w:r>
      <w:r w:rsidRPr="00F215C1">
        <w:rPr>
          <w:rFonts w:eastAsia="MS Mincho" w:hint="eastAsia"/>
          <w:color w:val="000000" w:themeColor="text1"/>
          <w:szCs w:val="28"/>
          <w:lang w:val="vi-VN" w:eastAsia="ja-JP"/>
        </w:rPr>
        <w:t xml:space="preserve">3.562 </w:t>
      </w:r>
      <w:r w:rsidRPr="00F215C1">
        <w:rPr>
          <w:color w:val="000000" w:themeColor="text1"/>
          <w:szCs w:val="28"/>
          <w:lang w:val="vi-VN"/>
        </w:rPr>
        <w:t>học sinh có nhu cầu về chỗ ở.</w:t>
      </w:r>
    </w:p>
    <w:p w14:paraId="403803EC" w14:textId="77777777" w:rsidR="00A238EB" w:rsidRPr="00295058" w:rsidRDefault="00A238EB" w:rsidP="00A238EB">
      <w:pPr>
        <w:ind w:firstLine="567"/>
        <w:jc w:val="both"/>
        <w:rPr>
          <w:b/>
          <w:bCs/>
          <w:lang w:val="af-ZA"/>
        </w:rPr>
      </w:pPr>
      <w:r w:rsidRPr="00295058">
        <w:rPr>
          <w:b/>
          <w:bCs/>
          <w:lang w:val="af-ZA"/>
        </w:rPr>
        <w:t xml:space="preserve">* Học sinh trung cấp </w:t>
      </w:r>
    </w:p>
    <w:p w14:paraId="3FFB42BC" w14:textId="77777777" w:rsidR="00A238EB" w:rsidRPr="00295058" w:rsidRDefault="00A238EB" w:rsidP="00A238EB">
      <w:pPr>
        <w:ind w:firstLine="567"/>
        <w:jc w:val="both"/>
        <w:rPr>
          <w:lang w:val="af-ZA"/>
        </w:rPr>
      </w:pPr>
      <w:r w:rsidRPr="00295058">
        <w:rPr>
          <w:lang w:val="af-ZA"/>
        </w:rPr>
        <w:t>Theo số liệu Niên giám thống kê tỉnh Quảng</w:t>
      </w:r>
      <w:r w:rsidRPr="00295058">
        <w:rPr>
          <w:lang w:val="vi-VN"/>
        </w:rPr>
        <w:t xml:space="preserve"> Bình</w:t>
      </w:r>
      <w:r w:rsidRPr="00295058">
        <w:rPr>
          <w:lang w:val="af-ZA"/>
        </w:rPr>
        <w:t xml:space="preserve"> năm 2019, số lượng học sinh trung cấp chuyên nghiệp hiện nay như sau:</w:t>
      </w:r>
    </w:p>
    <w:tbl>
      <w:tblPr>
        <w:tblW w:w="8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94"/>
        <w:gridCol w:w="1294"/>
        <w:gridCol w:w="1294"/>
        <w:gridCol w:w="1437"/>
        <w:gridCol w:w="1299"/>
      </w:tblGrid>
      <w:tr w:rsidR="00A238EB" w:rsidRPr="00295058" w14:paraId="27A0429E" w14:textId="77777777" w:rsidTr="00002C33">
        <w:trPr>
          <w:trHeight w:val="889"/>
        </w:trPr>
        <w:tc>
          <w:tcPr>
            <w:tcW w:w="2295" w:type="dxa"/>
            <w:shd w:val="clear" w:color="auto" w:fill="auto"/>
            <w:noWrap/>
            <w:vAlign w:val="center"/>
            <w:hideMark/>
          </w:tcPr>
          <w:p w14:paraId="253C0382" w14:textId="77777777" w:rsidR="00A238EB" w:rsidRPr="00295058" w:rsidRDefault="00A238EB" w:rsidP="00002C33">
            <w:pPr>
              <w:spacing w:line="240" w:lineRule="auto"/>
              <w:contextualSpacing/>
              <w:jc w:val="center"/>
              <w:rPr>
                <w:rFonts w:asciiTheme="majorHAnsi" w:eastAsia="Times New Roman" w:hAnsiTheme="majorHAnsi" w:cstheme="majorHAnsi"/>
                <w:b/>
                <w:bCs/>
                <w:sz w:val="22"/>
                <w:lang w:val="af-ZA"/>
              </w:rPr>
            </w:pPr>
            <w:r w:rsidRPr="00295058">
              <w:rPr>
                <w:rFonts w:asciiTheme="majorHAnsi" w:eastAsia="Times New Roman" w:hAnsiTheme="majorHAnsi" w:cstheme="majorHAnsi"/>
                <w:b/>
                <w:bCs/>
                <w:sz w:val="22"/>
                <w:lang w:val="af-ZA"/>
              </w:rPr>
              <w:t>Học sinh trung cấp chuyên nghiệp</w:t>
            </w:r>
          </w:p>
        </w:tc>
        <w:tc>
          <w:tcPr>
            <w:tcW w:w="1294" w:type="dxa"/>
            <w:shd w:val="clear" w:color="auto" w:fill="auto"/>
            <w:vAlign w:val="center"/>
            <w:hideMark/>
          </w:tcPr>
          <w:p w14:paraId="0A5F6A92" w14:textId="77777777" w:rsidR="00A238EB" w:rsidRPr="00295058" w:rsidRDefault="00A238EB" w:rsidP="00002C33">
            <w:pPr>
              <w:spacing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2015-2016</w:t>
            </w:r>
          </w:p>
        </w:tc>
        <w:tc>
          <w:tcPr>
            <w:tcW w:w="1294" w:type="dxa"/>
            <w:shd w:val="clear" w:color="auto" w:fill="auto"/>
            <w:vAlign w:val="center"/>
            <w:hideMark/>
          </w:tcPr>
          <w:p w14:paraId="09881C70" w14:textId="77777777" w:rsidR="00A238EB" w:rsidRPr="00295058" w:rsidRDefault="00A238EB" w:rsidP="00002C33">
            <w:pPr>
              <w:spacing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Năm học</w:t>
            </w:r>
            <w:r w:rsidRPr="00295058">
              <w:rPr>
                <w:rFonts w:asciiTheme="majorHAnsi" w:eastAsia="Times New Roman" w:hAnsiTheme="majorHAnsi" w:cstheme="majorHAnsi"/>
                <w:b/>
                <w:sz w:val="22"/>
              </w:rPr>
              <w:br/>
              <w:t xml:space="preserve"> 2016-2017</w:t>
            </w:r>
          </w:p>
        </w:tc>
        <w:tc>
          <w:tcPr>
            <w:tcW w:w="1294" w:type="dxa"/>
            <w:shd w:val="clear" w:color="auto" w:fill="auto"/>
            <w:vAlign w:val="center"/>
            <w:hideMark/>
          </w:tcPr>
          <w:p w14:paraId="45B7AD68" w14:textId="77777777" w:rsidR="00A238EB" w:rsidRPr="00295058" w:rsidRDefault="00A238EB" w:rsidP="00002C33">
            <w:pPr>
              <w:spacing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2017-2018</w:t>
            </w:r>
          </w:p>
        </w:tc>
        <w:tc>
          <w:tcPr>
            <w:tcW w:w="1437" w:type="dxa"/>
            <w:shd w:val="clear" w:color="auto" w:fill="auto"/>
            <w:vAlign w:val="center"/>
            <w:hideMark/>
          </w:tcPr>
          <w:p w14:paraId="32845BE1" w14:textId="77777777" w:rsidR="00A238EB" w:rsidRPr="00295058" w:rsidRDefault="00A238EB" w:rsidP="00002C33">
            <w:pPr>
              <w:spacing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2018-2019</w:t>
            </w:r>
          </w:p>
        </w:tc>
        <w:tc>
          <w:tcPr>
            <w:tcW w:w="1299" w:type="dxa"/>
            <w:shd w:val="clear" w:color="auto" w:fill="auto"/>
            <w:vAlign w:val="center"/>
            <w:hideMark/>
          </w:tcPr>
          <w:p w14:paraId="1AC58C33" w14:textId="77777777" w:rsidR="00A238EB" w:rsidRPr="00295058" w:rsidRDefault="00A238EB" w:rsidP="00002C33">
            <w:pPr>
              <w:spacing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2019-2020</w:t>
            </w:r>
          </w:p>
        </w:tc>
      </w:tr>
      <w:tr w:rsidR="00A238EB" w:rsidRPr="00295058" w14:paraId="6091787E" w14:textId="77777777" w:rsidTr="00002C33">
        <w:trPr>
          <w:trHeight w:val="300"/>
        </w:trPr>
        <w:tc>
          <w:tcPr>
            <w:tcW w:w="2295" w:type="dxa"/>
            <w:shd w:val="clear" w:color="auto" w:fill="auto"/>
            <w:noWrap/>
            <w:vAlign w:val="center"/>
            <w:hideMark/>
          </w:tcPr>
          <w:p w14:paraId="4A2862D1" w14:textId="77777777" w:rsidR="00A238EB" w:rsidRPr="00295058" w:rsidRDefault="00A238EB" w:rsidP="00002C33">
            <w:pPr>
              <w:contextualSpacing/>
              <w:jc w:val="both"/>
              <w:rPr>
                <w:rFonts w:asciiTheme="majorHAnsi" w:eastAsia="Times New Roman" w:hAnsiTheme="majorHAnsi" w:cstheme="majorHAnsi"/>
                <w:sz w:val="22"/>
              </w:rPr>
            </w:pPr>
            <w:r w:rsidRPr="00295058">
              <w:rPr>
                <w:rFonts w:asciiTheme="majorHAnsi" w:eastAsia="Times New Roman" w:hAnsiTheme="majorHAnsi" w:cstheme="majorHAnsi"/>
                <w:sz w:val="22"/>
              </w:rPr>
              <w:t xml:space="preserve">Số học sinh </w:t>
            </w:r>
          </w:p>
        </w:tc>
        <w:tc>
          <w:tcPr>
            <w:tcW w:w="1294" w:type="dxa"/>
            <w:shd w:val="clear" w:color="auto" w:fill="auto"/>
            <w:noWrap/>
            <w:vAlign w:val="center"/>
          </w:tcPr>
          <w:p w14:paraId="0A63C758"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.452</w:t>
            </w:r>
          </w:p>
        </w:tc>
        <w:tc>
          <w:tcPr>
            <w:tcW w:w="1294" w:type="dxa"/>
            <w:shd w:val="clear" w:color="auto" w:fill="auto"/>
            <w:noWrap/>
            <w:vAlign w:val="center"/>
          </w:tcPr>
          <w:p w14:paraId="30E31F29"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3</w:t>
            </w:r>
            <w:r w:rsidRPr="00295058">
              <w:rPr>
                <w:rFonts w:asciiTheme="majorHAnsi" w:eastAsia="Times New Roman" w:hAnsiTheme="majorHAnsi" w:cstheme="majorHAnsi"/>
                <w:sz w:val="22"/>
                <w:lang w:val="vi-VN"/>
              </w:rPr>
              <w:t>.044</w:t>
            </w:r>
          </w:p>
        </w:tc>
        <w:tc>
          <w:tcPr>
            <w:tcW w:w="1294" w:type="dxa"/>
            <w:shd w:val="clear" w:color="auto" w:fill="auto"/>
            <w:noWrap/>
            <w:vAlign w:val="center"/>
          </w:tcPr>
          <w:p w14:paraId="142F3779"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3</w:t>
            </w:r>
            <w:r w:rsidRPr="00295058">
              <w:rPr>
                <w:rFonts w:asciiTheme="majorHAnsi" w:eastAsia="Times New Roman" w:hAnsiTheme="majorHAnsi" w:cstheme="majorHAnsi"/>
                <w:sz w:val="22"/>
                <w:lang w:val="vi-VN"/>
              </w:rPr>
              <w:t>.114</w:t>
            </w:r>
          </w:p>
        </w:tc>
        <w:tc>
          <w:tcPr>
            <w:tcW w:w="1437" w:type="dxa"/>
            <w:shd w:val="clear" w:color="auto" w:fill="auto"/>
            <w:noWrap/>
            <w:vAlign w:val="center"/>
          </w:tcPr>
          <w:p w14:paraId="726FCCAF"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.654</w:t>
            </w:r>
          </w:p>
        </w:tc>
        <w:tc>
          <w:tcPr>
            <w:tcW w:w="1299" w:type="dxa"/>
            <w:shd w:val="clear" w:color="auto" w:fill="auto"/>
            <w:noWrap/>
            <w:vAlign w:val="center"/>
          </w:tcPr>
          <w:p w14:paraId="460C4A76"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.044</w:t>
            </w:r>
          </w:p>
        </w:tc>
      </w:tr>
      <w:tr w:rsidR="00A238EB" w:rsidRPr="00295058" w14:paraId="7090131A" w14:textId="77777777" w:rsidTr="00002C33">
        <w:trPr>
          <w:trHeight w:val="383"/>
        </w:trPr>
        <w:tc>
          <w:tcPr>
            <w:tcW w:w="2295" w:type="dxa"/>
            <w:shd w:val="clear" w:color="auto" w:fill="auto"/>
            <w:noWrap/>
            <w:vAlign w:val="center"/>
            <w:hideMark/>
          </w:tcPr>
          <w:p w14:paraId="47C85BA1" w14:textId="77777777" w:rsidR="00A238EB" w:rsidRPr="00295058" w:rsidRDefault="00A238EB" w:rsidP="00002C33">
            <w:pPr>
              <w:contextualSpacing/>
              <w:jc w:val="both"/>
              <w:rPr>
                <w:rFonts w:asciiTheme="majorHAnsi" w:eastAsia="Times New Roman" w:hAnsiTheme="majorHAnsi" w:cstheme="majorHAnsi"/>
                <w:sz w:val="22"/>
              </w:rPr>
            </w:pPr>
            <w:r w:rsidRPr="00295058">
              <w:rPr>
                <w:rFonts w:asciiTheme="majorHAnsi" w:eastAsia="Times New Roman" w:hAnsiTheme="majorHAnsi" w:cstheme="majorHAnsi"/>
                <w:sz w:val="22"/>
              </w:rPr>
              <w:t xml:space="preserve">Số học sinh tuyển mới </w:t>
            </w:r>
          </w:p>
        </w:tc>
        <w:tc>
          <w:tcPr>
            <w:tcW w:w="1294" w:type="dxa"/>
            <w:shd w:val="clear" w:color="auto" w:fill="auto"/>
            <w:noWrap/>
            <w:vAlign w:val="center"/>
          </w:tcPr>
          <w:p w14:paraId="6C7011DE"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884</w:t>
            </w:r>
          </w:p>
        </w:tc>
        <w:tc>
          <w:tcPr>
            <w:tcW w:w="1294" w:type="dxa"/>
            <w:shd w:val="clear" w:color="auto" w:fill="auto"/>
            <w:noWrap/>
            <w:vAlign w:val="center"/>
          </w:tcPr>
          <w:p w14:paraId="226A5E72"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2</w:t>
            </w:r>
            <w:r w:rsidRPr="00295058">
              <w:rPr>
                <w:rFonts w:asciiTheme="majorHAnsi" w:eastAsia="Times New Roman" w:hAnsiTheme="majorHAnsi" w:cstheme="majorHAnsi"/>
                <w:sz w:val="22"/>
                <w:lang w:val="vi-VN"/>
              </w:rPr>
              <w:t>.061</w:t>
            </w:r>
          </w:p>
        </w:tc>
        <w:tc>
          <w:tcPr>
            <w:tcW w:w="1294" w:type="dxa"/>
            <w:shd w:val="clear" w:color="auto" w:fill="auto"/>
            <w:noWrap/>
            <w:vAlign w:val="center"/>
          </w:tcPr>
          <w:p w14:paraId="65B60B5C"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.590</w:t>
            </w:r>
          </w:p>
        </w:tc>
        <w:tc>
          <w:tcPr>
            <w:tcW w:w="1437" w:type="dxa"/>
            <w:shd w:val="clear" w:color="auto" w:fill="auto"/>
            <w:noWrap/>
            <w:vAlign w:val="center"/>
          </w:tcPr>
          <w:p w14:paraId="13DEC15C"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595</w:t>
            </w:r>
          </w:p>
        </w:tc>
        <w:tc>
          <w:tcPr>
            <w:tcW w:w="1299" w:type="dxa"/>
            <w:shd w:val="clear" w:color="auto" w:fill="auto"/>
            <w:noWrap/>
            <w:vAlign w:val="center"/>
          </w:tcPr>
          <w:p w14:paraId="63ACA057"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315</w:t>
            </w:r>
          </w:p>
        </w:tc>
      </w:tr>
      <w:tr w:rsidR="00A238EB" w:rsidRPr="00295058" w14:paraId="00497D7D" w14:textId="77777777" w:rsidTr="00002C33">
        <w:trPr>
          <w:trHeight w:val="383"/>
        </w:trPr>
        <w:tc>
          <w:tcPr>
            <w:tcW w:w="2295" w:type="dxa"/>
            <w:shd w:val="clear" w:color="auto" w:fill="auto"/>
            <w:noWrap/>
            <w:vAlign w:val="center"/>
            <w:hideMark/>
          </w:tcPr>
          <w:p w14:paraId="6239C30E" w14:textId="77777777" w:rsidR="00A238EB" w:rsidRPr="00295058" w:rsidRDefault="00A238EB" w:rsidP="00002C33">
            <w:pPr>
              <w:contextualSpacing/>
              <w:jc w:val="both"/>
              <w:rPr>
                <w:rFonts w:asciiTheme="majorHAnsi" w:eastAsia="Times New Roman" w:hAnsiTheme="majorHAnsi" w:cstheme="majorHAnsi"/>
                <w:sz w:val="22"/>
              </w:rPr>
            </w:pPr>
            <w:r w:rsidRPr="00295058">
              <w:rPr>
                <w:rFonts w:asciiTheme="majorHAnsi" w:eastAsia="Times New Roman" w:hAnsiTheme="majorHAnsi" w:cstheme="majorHAnsi"/>
                <w:sz w:val="22"/>
              </w:rPr>
              <w:t xml:space="preserve">Số học sinh tốt nghiệp </w:t>
            </w:r>
          </w:p>
        </w:tc>
        <w:tc>
          <w:tcPr>
            <w:tcW w:w="1294" w:type="dxa"/>
            <w:shd w:val="clear" w:color="auto" w:fill="auto"/>
            <w:noWrap/>
            <w:vAlign w:val="center"/>
          </w:tcPr>
          <w:p w14:paraId="5CFCDE9B"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619</w:t>
            </w:r>
          </w:p>
        </w:tc>
        <w:tc>
          <w:tcPr>
            <w:tcW w:w="1294" w:type="dxa"/>
            <w:shd w:val="clear" w:color="auto" w:fill="auto"/>
            <w:noWrap/>
            <w:vAlign w:val="center"/>
          </w:tcPr>
          <w:p w14:paraId="6BF4B713" w14:textId="77777777" w:rsidR="00A238EB" w:rsidRPr="00295058" w:rsidRDefault="00A238EB" w:rsidP="00002C33">
            <w:pPr>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.069</w:t>
            </w:r>
          </w:p>
        </w:tc>
        <w:tc>
          <w:tcPr>
            <w:tcW w:w="1294" w:type="dxa"/>
            <w:shd w:val="clear" w:color="auto" w:fill="auto"/>
            <w:noWrap/>
            <w:vAlign w:val="center"/>
          </w:tcPr>
          <w:p w14:paraId="26203AC8"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865</w:t>
            </w:r>
          </w:p>
        </w:tc>
        <w:tc>
          <w:tcPr>
            <w:tcW w:w="1437" w:type="dxa"/>
            <w:shd w:val="clear" w:color="auto" w:fill="auto"/>
            <w:noWrap/>
            <w:vAlign w:val="center"/>
          </w:tcPr>
          <w:p w14:paraId="3D7BCD45"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257</w:t>
            </w:r>
          </w:p>
        </w:tc>
        <w:tc>
          <w:tcPr>
            <w:tcW w:w="1299" w:type="dxa"/>
            <w:shd w:val="clear" w:color="auto" w:fill="auto"/>
            <w:noWrap/>
            <w:vAlign w:val="center"/>
          </w:tcPr>
          <w:p w14:paraId="517E95E6" w14:textId="77777777" w:rsidR="00A238EB" w:rsidRPr="00295058" w:rsidRDefault="00A238EB" w:rsidP="00002C33">
            <w:pPr>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425</w:t>
            </w:r>
          </w:p>
        </w:tc>
      </w:tr>
    </w:tbl>
    <w:p w14:paraId="1E5FCB3A" w14:textId="77777777" w:rsidR="00A238EB" w:rsidRDefault="00A238EB" w:rsidP="00A238EB">
      <w:pPr>
        <w:ind w:firstLine="851"/>
        <w:jc w:val="both"/>
        <w:rPr>
          <w:lang w:val="af-ZA"/>
        </w:rPr>
      </w:pPr>
      <w:r w:rsidRPr="00295058">
        <w:rPr>
          <w:lang w:val="af-ZA"/>
        </w:rPr>
        <w:lastRenderedPageBreak/>
        <w:t>Như vậy, số học sinh tuyển mới có xu hướng giảm</w:t>
      </w:r>
      <w:r w:rsidRPr="00295058">
        <w:rPr>
          <w:lang w:val="vi-VN"/>
        </w:rPr>
        <w:t>.</w:t>
      </w:r>
      <w:r w:rsidRPr="00295058">
        <w:rPr>
          <w:lang w:val="af-ZA"/>
        </w:rPr>
        <w:t xml:space="preserve"> nhu cầu nhà ở vì thế cũng giảm</w:t>
      </w:r>
      <w:r w:rsidRPr="00295058">
        <w:rPr>
          <w:lang w:val="vi-VN"/>
        </w:rPr>
        <w:t xml:space="preserve"> </w:t>
      </w:r>
      <w:r w:rsidRPr="00295058">
        <w:t>theo</w:t>
      </w:r>
      <w:r w:rsidRPr="00295058">
        <w:rPr>
          <w:lang w:val="af-ZA"/>
        </w:rPr>
        <w:t xml:space="preserve">. Qua quá trình khảo sát thực tế, hiện nay học sinh đa phần là người địa phương đang sống cùng với gia đình, số ít từ nơi khác đến phải ở nhờ nhà người thân và thuê phòng trọ. </w:t>
      </w:r>
    </w:p>
    <w:p w14:paraId="5C0426FE" w14:textId="77777777" w:rsidR="00A238EB" w:rsidRPr="00295058" w:rsidRDefault="00A238EB" w:rsidP="00A238EB">
      <w:pPr>
        <w:ind w:firstLine="851"/>
        <w:jc w:val="both"/>
        <w:rPr>
          <w:lang w:val="af-ZA"/>
        </w:rPr>
      </w:pPr>
      <w:r w:rsidRPr="00295058">
        <w:rPr>
          <w:lang w:val="af-ZA"/>
        </w:rPr>
        <w:t>Theo báo cáo của các trường Trung cấp, dự kiến đến năm 2025, có 1.</w:t>
      </w:r>
      <w:r>
        <w:rPr>
          <w:lang w:val="af-ZA"/>
        </w:rPr>
        <w:t>3</w:t>
      </w:r>
      <w:r w:rsidRPr="00295058">
        <w:rPr>
          <w:lang w:val="af-ZA"/>
        </w:rPr>
        <w:t xml:space="preserve">00 học sinh có nhu cầu về nhà ở; </w:t>
      </w:r>
      <w:r>
        <w:rPr>
          <w:lang w:val="af-ZA"/>
        </w:rPr>
        <w:t>giai đoạn 2026-</w:t>
      </w:r>
      <w:r w:rsidRPr="00295058">
        <w:rPr>
          <w:lang w:val="af-ZA"/>
        </w:rPr>
        <w:t xml:space="preserve">2030 có </w:t>
      </w:r>
      <w:r>
        <w:rPr>
          <w:lang w:val="af-ZA"/>
        </w:rPr>
        <w:t>2.000</w:t>
      </w:r>
      <w:r w:rsidRPr="00295058">
        <w:rPr>
          <w:lang w:val="af-ZA"/>
        </w:rPr>
        <w:t xml:space="preserve"> học sinh có nhu cầu về nhà ở.</w:t>
      </w:r>
    </w:p>
    <w:p w14:paraId="2658CBF8" w14:textId="77777777" w:rsidR="00A238EB" w:rsidRPr="00295058" w:rsidRDefault="00A238EB" w:rsidP="00A238EB">
      <w:pPr>
        <w:ind w:firstLine="709"/>
        <w:jc w:val="both"/>
        <w:rPr>
          <w:b/>
          <w:bCs/>
          <w:lang w:val="af-ZA"/>
        </w:rPr>
      </w:pPr>
      <w:r w:rsidRPr="00295058">
        <w:rPr>
          <w:b/>
          <w:bCs/>
          <w:lang w:val="af-ZA"/>
        </w:rPr>
        <w:t>* Sinh viên trường cao đẳng</w:t>
      </w:r>
    </w:p>
    <w:p w14:paraId="3795BFF0" w14:textId="77777777" w:rsidR="00A238EB" w:rsidRPr="00295058" w:rsidRDefault="00A238EB" w:rsidP="00A238EB">
      <w:pPr>
        <w:ind w:firstLine="709"/>
        <w:jc w:val="both"/>
        <w:rPr>
          <w:b/>
          <w:bCs/>
          <w:lang w:val="af-ZA"/>
        </w:rPr>
      </w:pPr>
      <w:r w:rsidRPr="00295058">
        <w:rPr>
          <w:lang w:val="af-ZA"/>
        </w:rPr>
        <w:t>Theo số liệu Niên giám thống kê tỉnh Quảng</w:t>
      </w:r>
      <w:r w:rsidRPr="00295058">
        <w:rPr>
          <w:lang w:val="vi-VN"/>
        </w:rPr>
        <w:t xml:space="preserve"> Bình</w:t>
      </w:r>
      <w:r w:rsidRPr="00295058">
        <w:rPr>
          <w:lang w:val="af-ZA"/>
        </w:rPr>
        <w:t xml:space="preserve"> năm 2019, số lượng sinh viên cao đẳng hiện nay như sau:</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188"/>
        <w:gridCol w:w="1246"/>
        <w:gridCol w:w="1189"/>
        <w:gridCol w:w="1189"/>
        <w:gridCol w:w="1187"/>
      </w:tblGrid>
      <w:tr w:rsidR="00A238EB" w:rsidRPr="00295058" w14:paraId="74C218C3" w14:textId="77777777" w:rsidTr="00002C33">
        <w:trPr>
          <w:trHeight w:val="876"/>
        </w:trPr>
        <w:tc>
          <w:tcPr>
            <w:tcW w:w="1735" w:type="pct"/>
            <w:shd w:val="clear" w:color="auto" w:fill="auto"/>
            <w:noWrap/>
            <w:vAlign w:val="center"/>
            <w:hideMark/>
          </w:tcPr>
          <w:p w14:paraId="06F121AC" w14:textId="77777777" w:rsidR="00A238EB" w:rsidRPr="00295058" w:rsidRDefault="00A238EB" w:rsidP="00002C33">
            <w:pPr>
              <w:spacing w:before="0" w:after="0" w:line="240" w:lineRule="auto"/>
              <w:contextualSpacing/>
              <w:jc w:val="both"/>
              <w:rPr>
                <w:rFonts w:asciiTheme="majorHAnsi" w:eastAsia="Times New Roman" w:hAnsiTheme="majorHAnsi" w:cstheme="majorHAnsi"/>
                <w:b/>
                <w:sz w:val="22"/>
                <w:lang w:val="af-ZA"/>
              </w:rPr>
            </w:pPr>
            <w:r w:rsidRPr="00295058">
              <w:rPr>
                <w:rFonts w:asciiTheme="majorHAnsi" w:eastAsia="Times New Roman" w:hAnsiTheme="majorHAnsi" w:cstheme="majorHAnsi"/>
                <w:b/>
                <w:sz w:val="22"/>
                <w:lang w:val="af-ZA"/>
              </w:rPr>
              <w:t> </w:t>
            </w:r>
          </w:p>
          <w:p w14:paraId="6BA581E6" w14:textId="77777777" w:rsidR="00A238EB" w:rsidRPr="00295058" w:rsidRDefault="00A238EB" w:rsidP="00002C33">
            <w:pPr>
              <w:spacing w:before="0" w:after="0" w:line="240" w:lineRule="auto"/>
              <w:contextualSpacing/>
              <w:jc w:val="both"/>
              <w:rPr>
                <w:rFonts w:asciiTheme="majorHAnsi" w:eastAsia="Times New Roman" w:hAnsiTheme="majorHAnsi" w:cstheme="majorHAnsi"/>
                <w:b/>
                <w:bCs/>
                <w:sz w:val="22"/>
                <w:lang w:val="af-ZA"/>
              </w:rPr>
            </w:pPr>
            <w:r w:rsidRPr="00295058">
              <w:rPr>
                <w:rFonts w:asciiTheme="majorHAnsi" w:eastAsia="Times New Roman" w:hAnsiTheme="majorHAnsi" w:cstheme="majorHAnsi"/>
                <w:b/>
                <w:sz w:val="22"/>
                <w:lang w:val="af-ZA"/>
              </w:rPr>
              <w:t> </w:t>
            </w:r>
            <w:r w:rsidRPr="00295058">
              <w:rPr>
                <w:rFonts w:asciiTheme="majorHAnsi" w:eastAsia="Times New Roman" w:hAnsiTheme="majorHAnsi" w:cstheme="majorHAnsi"/>
                <w:b/>
                <w:bCs/>
                <w:sz w:val="22"/>
                <w:lang w:val="af-ZA"/>
              </w:rPr>
              <w:t>Sinh viên các trường cao đẳng</w:t>
            </w:r>
          </w:p>
          <w:p w14:paraId="47753A28" w14:textId="77777777" w:rsidR="00A238EB" w:rsidRPr="00295058" w:rsidRDefault="00A238EB" w:rsidP="00002C33">
            <w:pPr>
              <w:spacing w:before="0" w:after="0" w:line="240" w:lineRule="auto"/>
              <w:contextualSpacing/>
              <w:jc w:val="both"/>
              <w:rPr>
                <w:rFonts w:asciiTheme="majorHAnsi" w:eastAsia="Times New Roman" w:hAnsiTheme="majorHAnsi" w:cstheme="majorHAnsi"/>
                <w:b/>
                <w:sz w:val="22"/>
                <w:lang w:val="af-ZA"/>
              </w:rPr>
            </w:pPr>
            <w:r w:rsidRPr="00295058">
              <w:rPr>
                <w:rFonts w:asciiTheme="majorHAnsi" w:eastAsia="Times New Roman" w:hAnsiTheme="majorHAnsi" w:cstheme="majorHAnsi"/>
                <w:b/>
                <w:sz w:val="22"/>
                <w:lang w:val="af-ZA"/>
              </w:rPr>
              <w:t> </w:t>
            </w:r>
          </w:p>
        </w:tc>
        <w:tc>
          <w:tcPr>
            <w:tcW w:w="646" w:type="pct"/>
            <w:shd w:val="clear" w:color="auto" w:fill="auto"/>
            <w:vAlign w:val="center"/>
            <w:hideMark/>
          </w:tcPr>
          <w:p w14:paraId="7744F60E" w14:textId="77777777" w:rsidR="00A238EB" w:rsidRPr="00295058" w:rsidRDefault="00A238EB" w:rsidP="00002C33">
            <w:pPr>
              <w:spacing w:before="0" w:after="0"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2015-2016</w:t>
            </w:r>
          </w:p>
        </w:tc>
        <w:tc>
          <w:tcPr>
            <w:tcW w:w="678" w:type="pct"/>
            <w:shd w:val="clear" w:color="auto" w:fill="auto"/>
            <w:vAlign w:val="center"/>
            <w:hideMark/>
          </w:tcPr>
          <w:p w14:paraId="2BA07C03" w14:textId="77777777" w:rsidR="00A238EB" w:rsidRPr="00295058" w:rsidRDefault="00A238EB" w:rsidP="00002C33">
            <w:pPr>
              <w:spacing w:before="0" w:after="0"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Năm học</w:t>
            </w:r>
            <w:r w:rsidRPr="00295058">
              <w:rPr>
                <w:rFonts w:asciiTheme="majorHAnsi" w:eastAsia="Times New Roman" w:hAnsiTheme="majorHAnsi" w:cstheme="majorHAnsi"/>
                <w:b/>
                <w:sz w:val="22"/>
              </w:rPr>
              <w:br/>
              <w:t xml:space="preserve"> 2016-2017</w:t>
            </w:r>
          </w:p>
        </w:tc>
        <w:tc>
          <w:tcPr>
            <w:tcW w:w="647" w:type="pct"/>
            <w:shd w:val="clear" w:color="auto" w:fill="auto"/>
            <w:vAlign w:val="center"/>
            <w:hideMark/>
          </w:tcPr>
          <w:p w14:paraId="46C23B8F" w14:textId="77777777" w:rsidR="00A238EB" w:rsidRPr="00295058" w:rsidRDefault="00A238EB" w:rsidP="00002C33">
            <w:pPr>
              <w:spacing w:before="0" w:after="0"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2017-2018</w:t>
            </w:r>
          </w:p>
        </w:tc>
        <w:tc>
          <w:tcPr>
            <w:tcW w:w="647" w:type="pct"/>
            <w:shd w:val="clear" w:color="auto" w:fill="auto"/>
            <w:vAlign w:val="center"/>
            <w:hideMark/>
          </w:tcPr>
          <w:p w14:paraId="2473A6D5" w14:textId="77777777" w:rsidR="00A238EB" w:rsidRPr="00295058" w:rsidRDefault="00A238EB" w:rsidP="00002C33">
            <w:pPr>
              <w:spacing w:before="0" w:after="0"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2018-2019</w:t>
            </w:r>
          </w:p>
        </w:tc>
        <w:tc>
          <w:tcPr>
            <w:tcW w:w="646" w:type="pct"/>
            <w:shd w:val="clear" w:color="auto" w:fill="auto"/>
            <w:vAlign w:val="center"/>
            <w:hideMark/>
          </w:tcPr>
          <w:p w14:paraId="03D3F09B" w14:textId="77777777" w:rsidR="00A238EB" w:rsidRPr="00295058" w:rsidRDefault="00A238EB" w:rsidP="00002C33">
            <w:pPr>
              <w:spacing w:before="0" w:after="0" w:line="240" w:lineRule="auto"/>
              <w:contextualSpacing/>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2019-2020</w:t>
            </w:r>
          </w:p>
        </w:tc>
      </w:tr>
      <w:tr w:rsidR="00A238EB" w:rsidRPr="00295058" w14:paraId="0DD9A6F5" w14:textId="77777777" w:rsidTr="00002C33">
        <w:trPr>
          <w:trHeight w:val="573"/>
        </w:trPr>
        <w:tc>
          <w:tcPr>
            <w:tcW w:w="1735" w:type="pct"/>
            <w:shd w:val="clear" w:color="auto" w:fill="auto"/>
            <w:vAlign w:val="center"/>
            <w:hideMark/>
          </w:tcPr>
          <w:p w14:paraId="553CE25B" w14:textId="77777777" w:rsidR="00A238EB" w:rsidRPr="00295058" w:rsidRDefault="00A238EB" w:rsidP="00002C33">
            <w:pPr>
              <w:spacing w:before="0" w:after="0" w:line="240" w:lineRule="auto"/>
              <w:contextualSpacing/>
              <w:jc w:val="both"/>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 xml:space="preserve">Số sinh viên </w:t>
            </w:r>
          </w:p>
        </w:tc>
        <w:tc>
          <w:tcPr>
            <w:tcW w:w="646" w:type="pct"/>
            <w:shd w:val="clear" w:color="auto" w:fill="auto"/>
            <w:noWrap/>
            <w:vAlign w:val="center"/>
          </w:tcPr>
          <w:p w14:paraId="1BC49E18" w14:textId="77777777" w:rsidR="00A238EB" w:rsidRPr="00295058" w:rsidRDefault="00A238EB" w:rsidP="00002C33">
            <w:pPr>
              <w:spacing w:before="0" w:after="0" w:line="240" w:lineRule="auto"/>
              <w:contextualSpacing/>
              <w:jc w:val="both"/>
              <w:rPr>
                <w:rFonts w:asciiTheme="majorHAnsi" w:eastAsia="Times New Roman" w:hAnsiTheme="majorHAnsi" w:cstheme="majorHAnsi"/>
                <w:sz w:val="22"/>
              </w:rPr>
            </w:pPr>
          </w:p>
        </w:tc>
        <w:tc>
          <w:tcPr>
            <w:tcW w:w="678" w:type="pct"/>
            <w:shd w:val="clear" w:color="auto" w:fill="auto"/>
            <w:noWrap/>
            <w:vAlign w:val="center"/>
          </w:tcPr>
          <w:p w14:paraId="60F1BACF"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405</w:t>
            </w:r>
          </w:p>
        </w:tc>
        <w:tc>
          <w:tcPr>
            <w:tcW w:w="647" w:type="pct"/>
            <w:shd w:val="clear" w:color="auto" w:fill="auto"/>
            <w:noWrap/>
            <w:vAlign w:val="center"/>
          </w:tcPr>
          <w:p w14:paraId="34988AF7"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813</w:t>
            </w:r>
          </w:p>
        </w:tc>
        <w:tc>
          <w:tcPr>
            <w:tcW w:w="647" w:type="pct"/>
            <w:shd w:val="clear" w:color="auto" w:fill="auto"/>
            <w:noWrap/>
            <w:vAlign w:val="center"/>
          </w:tcPr>
          <w:p w14:paraId="5B17F18E"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.686</w:t>
            </w:r>
          </w:p>
        </w:tc>
        <w:tc>
          <w:tcPr>
            <w:tcW w:w="646" w:type="pct"/>
            <w:shd w:val="clear" w:color="auto" w:fill="auto"/>
            <w:noWrap/>
            <w:vAlign w:val="center"/>
          </w:tcPr>
          <w:p w14:paraId="409ACDE5"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lang w:val="vi-VN"/>
              </w:rPr>
            </w:pPr>
            <w:r w:rsidRPr="00295058">
              <w:rPr>
                <w:rFonts w:asciiTheme="majorHAnsi" w:eastAsia="Times New Roman" w:hAnsiTheme="majorHAnsi" w:cstheme="majorHAnsi"/>
                <w:sz w:val="22"/>
              </w:rPr>
              <w:t>1</w:t>
            </w:r>
            <w:r w:rsidRPr="00295058">
              <w:rPr>
                <w:rFonts w:asciiTheme="majorHAnsi" w:eastAsia="Times New Roman" w:hAnsiTheme="majorHAnsi" w:cstheme="majorHAnsi"/>
                <w:sz w:val="22"/>
                <w:lang w:val="vi-VN"/>
              </w:rPr>
              <w:t>.519</w:t>
            </w:r>
          </w:p>
        </w:tc>
      </w:tr>
      <w:tr w:rsidR="00A238EB" w:rsidRPr="00295058" w14:paraId="61CC7210" w14:textId="77777777" w:rsidTr="00002C33">
        <w:trPr>
          <w:trHeight w:val="537"/>
        </w:trPr>
        <w:tc>
          <w:tcPr>
            <w:tcW w:w="1735" w:type="pct"/>
            <w:shd w:val="clear" w:color="auto" w:fill="auto"/>
            <w:noWrap/>
            <w:vAlign w:val="center"/>
            <w:hideMark/>
          </w:tcPr>
          <w:p w14:paraId="71E6B388" w14:textId="77777777" w:rsidR="00A238EB" w:rsidRPr="00295058" w:rsidRDefault="00A238EB" w:rsidP="00002C33">
            <w:pPr>
              <w:spacing w:before="0" w:after="0" w:line="240" w:lineRule="auto"/>
              <w:contextualSpacing/>
              <w:jc w:val="both"/>
              <w:rPr>
                <w:rFonts w:asciiTheme="majorHAnsi" w:eastAsia="Times New Roman" w:hAnsiTheme="majorHAnsi" w:cstheme="majorHAnsi"/>
                <w:sz w:val="22"/>
              </w:rPr>
            </w:pPr>
            <w:r w:rsidRPr="00295058">
              <w:rPr>
                <w:rFonts w:asciiTheme="majorHAnsi" w:eastAsia="Times New Roman" w:hAnsiTheme="majorHAnsi" w:cstheme="majorHAnsi"/>
                <w:sz w:val="22"/>
              </w:rPr>
              <w:t xml:space="preserve">Số sinh viên tuyển mới </w:t>
            </w:r>
          </w:p>
        </w:tc>
        <w:tc>
          <w:tcPr>
            <w:tcW w:w="646" w:type="pct"/>
            <w:shd w:val="clear" w:color="auto" w:fill="auto"/>
            <w:noWrap/>
            <w:vAlign w:val="center"/>
          </w:tcPr>
          <w:p w14:paraId="3A8260E4" w14:textId="77777777" w:rsidR="00A238EB" w:rsidRPr="00295058" w:rsidRDefault="00A238EB" w:rsidP="00002C33">
            <w:pPr>
              <w:spacing w:before="0" w:after="0" w:line="240" w:lineRule="auto"/>
              <w:contextualSpacing/>
              <w:jc w:val="both"/>
              <w:rPr>
                <w:rFonts w:asciiTheme="majorHAnsi" w:eastAsia="Times New Roman" w:hAnsiTheme="majorHAnsi" w:cstheme="majorHAnsi"/>
                <w:sz w:val="22"/>
              </w:rPr>
            </w:pPr>
          </w:p>
        </w:tc>
        <w:tc>
          <w:tcPr>
            <w:tcW w:w="678" w:type="pct"/>
            <w:shd w:val="clear" w:color="auto" w:fill="auto"/>
            <w:noWrap/>
            <w:vAlign w:val="center"/>
          </w:tcPr>
          <w:p w14:paraId="36CBE7AA"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405</w:t>
            </w:r>
          </w:p>
        </w:tc>
        <w:tc>
          <w:tcPr>
            <w:tcW w:w="647" w:type="pct"/>
            <w:shd w:val="clear" w:color="auto" w:fill="auto"/>
            <w:noWrap/>
            <w:vAlign w:val="center"/>
          </w:tcPr>
          <w:p w14:paraId="4783409F"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298</w:t>
            </w:r>
          </w:p>
        </w:tc>
        <w:tc>
          <w:tcPr>
            <w:tcW w:w="647" w:type="pct"/>
            <w:shd w:val="clear" w:color="auto" w:fill="auto"/>
            <w:noWrap/>
            <w:vAlign w:val="center"/>
          </w:tcPr>
          <w:p w14:paraId="1152E1C4"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613</w:t>
            </w:r>
          </w:p>
        </w:tc>
        <w:tc>
          <w:tcPr>
            <w:tcW w:w="646" w:type="pct"/>
            <w:shd w:val="clear" w:color="auto" w:fill="auto"/>
            <w:noWrap/>
            <w:vAlign w:val="center"/>
          </w:tcPr>
          <w:p w14:paraId="33ABD30D"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712</w:t>
            </w:r>
          </w:p>
        </w:tc>
      </w:tr>
      <w:tr w:rsidR="00A238EB" w:rsidRPr="00295058" w14:paraId="7C12BD66" w14:textId="77777777" w:rsidTr="00002C33">
        <w:trPr>
          <w:trHeight w:val="557"/>
        </w:trPr>
        <w:tc>
          <w:tcPr>
            <w:tcW w:w="1735" w:type="pct"/>
            <w:shd w:val="clear" w:color="auto" w:fill="auto"/>
            <w:vAlign w:val="center"/>
            <w:hideMark/>
          </w:tcPr>
          <w:p w14:paraId="7B40AF91" w14:textId="77777777" w:rsidR="00A238EB" w:rsidRPr="00295058" w:rsidRDefault="00A238EB" w:rsidP="00002C33">
            <w:pPr>
              <w:spacing w:before="0" w:after="0" w:line="240" w:lineRule="auto"/>
              <w:contextualSpacing/>
              <w:jc w:val="both"/>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 xml:space="preserve">Số sinh viên tốt nghiệp </w:t>
            </w:r>
          </w:p>
        </w:tc>
        <w:tc>
          <w:tcPr>
            <w:tcW w:w="646" w:type="pct"/>
            <w:shd w:val="clear" w:color="auto" w:fill="auto"/>
            <w:noWrap/>
            <w:vAlign w:val="center"/>
          </w:tcPr>
          <w:p w14:paraId="7B9C531F" w14:textId="77777777" w:rsidR="00A238EB" w:rsidRPr="00295058" w:rsidRDefault="00A238EB" w:rsidP="00002C33">
            <w:pPr>
              <w:spacing w:before="0" w:after="0" w:line="240" w:lineRule="auto"/>
              <w:contextualSpacing/>
              <w:jc w:val="both"/>
              <w:rPr>
                <w:rFonts w:asciiTheme="majorHAnsi" w:eastAsia="Times New Roman" w:hAnsiTheme="majorHAnsi" w:cstheme="majorHAnsi"/>
                <w:sz w:val="22"/>
              </w:rPr>
            </w:pPr>
          </w:p>
        </w:tc>
        <w:tc>
          <w:tcPr>
            <w:tcW w:w="678" w:type="pct"/>
            <w:shd w:val="clear" w:color="auto" w:fill="auto"/>
            <w:noWrap/>
            <w:vAlign w:val="center"/>
          </w:tcPr>
          <w:p w14:paraId="372DB96F"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p>
        </w:tc>
        <w:tc>
          <w:tcPr>
            <w:tcW w:w="647" w:type="pct"/>
            <w:shd w:val="clear" w:color="auto" w:fill="auto"/>
            <w:noWrap/>
            <w:vAlign w:val="center"/>
          </w:tcPr>
          <w:p w14:paraId="702FA3D3"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436</w:t>
            </w:r>
          </w:p>
        </w:tc>
        <w:tc>
          <w:tcPr>
            <w:tcW w:w="647" w:type="pct"/>
            <w:shd w:val="clear" w:color="auto" w:fill="auto"/>
            <w:noWrap/>
            <w:vAlign w:val="center"/>
          </w:tcPr>
          <w:p w14:paraId="6EACC0F2"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514</w:t>
            </w:r>
          </w:p>
        </w:tc>
        <w:tc>
          <w:tcPr>
            <w:tcW w:w="646" w:type="pct"/>
            <w:shd w:val="clear" w:color="auto" w:fill="auto"/>
            <w:noWrap/>
            <w:vAlign w:val="center"/>
          </w:tcPr>
          <w:p w14:paraId="7473084F" w14:textId="77777777" w:rsidR="00A238EB" w:rsidRPr="00295058" w:rsidRDefault="00A238EB" w:rsidP="00002C33">
            <w:pPr>
              <w:spacing w:before="0" w:after="0" w:line="240" w:lineRule="auto"/>
              <w:contextualSpacing/>
              <w:jc w:val="center"/>
              <w:rPr>
                <w:rFonts w:asciiTheme="majorHAnsi" w:eastAsia="Times New Roman" w:hAnsiTheme="majorHAnsi" w:cstheme="majorHAnsi"/>
                <w:sz w:val="22"/>
              </w:rPr>
            </w:pPr>
            <w:r w:rsidRPr="00295058">
              <w:rPr>
                <w:rFonts w:asciiTheme="majorHAnsi" w:eastAsia="Times New Roman" w:hAnsiTheme="majorHAnsi" w:cstheme="majorHAnsi"/>
                <w:sz w:val="22"/>
              </w:rPr>
              <w:t>282</w:t>
            </w:r>
          </w:p>
        </w:tc>
      </w:tr>
    </w:tbl>
    <w:p w14:paraId="75F8F840" w14:textId="77777777" w:rsidR="00A238EB" w:rsidRPr="00295058" w:rsidRDefault="00A238EB" w:rsidP="00A238EB">
      <w:pPr>
        <w:ind w:firstLine="709"/>
        <w:jc w:val="both"/>
        <w:rPr>
          <w:lang w:val="af-ZA"/>
        </w:rPr>
      </w:pPr>
      <w:r w:rsidRPr="00295058">
        <w:rPr>
          <w:lang w:val="af-ZA"/>
        </w:rPr>
        <w:t>Tổng số sinh viên theo học tại các trường cao đẳng có xu hướng gia tăng từ năm 2017 đến nay. Vì vậy nhu cầu nhà ở của nhóm đối tượng này cũng tăng theo. Căn cứ báo cáo của trường Cao đẳng Kỹ thuật Công – Nông nghiệp, Cao đẳng Y tế, hiện nay phần lớn ký túc xá của các trường đã xuống cấp, quy mô đáp ứng của hệ thống ký túc xá là khoảng 224 sinh viên, cần cải tạo và mở rộng quy mô trong thời gian tới.</w:t>
      </w:r>
    </w:p>
    <w:p w14:paraId="6B589560" w14:textId="77777777" w:rsidR="00A238EB" w:rsidRPr="00295058" w:rsidRDefault="00A238EB" w:rsidP="00A238EB">
      <w:pPr>
        <w:ind w:firstLine="709"/>
        <w:jc w:val="both"/>
        <w:rPr>
          <w:lang w:val="af-ZA"/>
        </w:rPr>
      </w:pPr>
      <w:r w:rsidRPr="00295058">
        <w:rPr>
          <w:lang w:val="af-ZA"/>
        </w:rPr>
        <w:t>Dự kiến số sinh viên các trường cao đẳng có nhu cầu nhà ở đế</w:t>
      </w:r>
      <w:r>
        <w:rPr>
          <w:lang w:val="af-ZA"/>
        </w:rPr>
        <w:t xml:space="preserve">n năm 2025 là 905 </w:t>
      </w:r>
      <w:r w:rsidRPr="00295058">
        <w:rPr>
          <w:lang w:val="af-ZA"/>
        </w:rPr>
        <w:t>sinh viên</w:t>
      </w:r>
      <w:r>
        <w:rPr>
          <w:lang w:val="af-ZA"/>
        </w:rPr>
        <w:t>, giai đoạn 2026-</w:t>
      </w:r>
      <w:r w:rsidRPr="00295058">
        <w:rPr>
          <w:lang w:val="af-ZA"/>
        </w:rPr>
        <w:t>2030</w:t>
      </w:r>
      <w:r>
        <w:rPr>
          <w:lang w:val="af-ZA"/>
        </w:rPr>
        <w:t xml:space="preserve"> là 1.400 sinh viên</w:t>
      </w:r>
      <w:r w:rsidRPr="00295058">
        <w:rPr>
          <w:lang w:val="af-ZA"/>
        </w:rPr>
        <w:t xml:space="preserve"> (nguồn báo cáo của các trường cao đẳ</w:t>
      </w:r>
      <w:r>
        <w:rPr>
          <w:lang w:val="af-ZA"/>
        </w:rPr>
        <w:t>ng)</w:t>
      </w:r>
    </w:p>
    <w:p w14:paraId="406773E5" w14:textId="77777777" w:rsidR="00A238EB" w:rsidRPr="00295058" w:rsidRDefault="00A238EB" w:rsidP="00A238EB">
      <w:pPr>
        <w:ind w:firstLine="709"/>
        <w:jc w:val="both"/>
        <w:rPr>
          <w:b/>
          <w:bCs/>
          <w:lang w:val="af-ZA"/>
        </w:rPr>
      </w:pPr>
      <w:r w:rsidRPr="00295058">
        <w:rPr>
          <w:b/>
          <w:bCs/>
          <w:lang w:val="af-ZA"/>
        </w:rPr>
        <w:t>* Sinh viên trường đại học</w:t>
      </w:r>
    </w:p>
    <w:p w14:paraId="5BD5E0F2" w14:textId="77777777" w:rsidR="00A238EB" w:rsidRPr="00295058" w:rsidRDefault="00A238EB" w:rsidP="00A238EB">
      <w:pPr>
        <w:ind w:firstLine="709"/>
        <w:jc w:val="both"/>
        <w:rPr>
          <w:b/>
          <w:bCs/>
          <w:lang w:val="af-ZA"/>
        </w:rPr>
      </w:pPr>
      <w:r w:rsidRPr="00295058">
        <w:rPr>
          <w:lang w:val="af-ZA"/>
        </w:rPr>
        <w:t>Theo số liệu Niên giám thống kê tỉnh</w:t>
      </w:r>
      <w:r w:rsidRPr="00295058">
        <w:rPr>
          <w:lang w:val="vi-VN"/>
        </w:rPr>
        <w:t xml:space="preserve"> Quảng Bình </w:t>
      </w:r>
      <w:r w:rsidRPr="00295058">
        <w:rPr>
          <w:lang w:val="af-ZA"/>
        </w:rPr>
        <w:t>năm 2019, số lượng sinh viên cao đẳng hiện nay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1313"/>
        <w:gridCol w:w="1373"/>
        <w:gridCol w:w="1313"/>
        <w:gridCol w:w="1313"/>
        <w:gridCol w:w="1308"/>
      </w:tblGrid>
      <w:tr w:rsidR="00A238EB" w:rsidRPr="00295058" w14:paraId="5A377D98" w14:textId="77777777" w:rsidTr="008F06F4">
        <w:trPr>
          <w:trHeight w:val="947"/>
        </w:trPr>
        <w:tc>
          <w:tcPr>
            <w:tcW w:w="1436" w:type="pct"/>
            <w:shd w:val="clear" w:color="auto" w:fill="auto"/>
            <w:noWrap/>
            <w:vAlign w:val="center"/>
            <w:hideMark/>
          </w:tcPr>
          <w:p w14:paraId="37238C11" w14:textId="77777777" w:rsidR="00A238EB" w:rsidRPr="00295058" w:rsidRDefault="00A238EB" w:rsidP="00002C33">
            <w:pPr>
              <w:spacing w:line="240" w:lineRule="auto"/>
              <w:jc w:val="center"/>
              <w:rPr>
                <w:rFonts w:asciiTheme="majorHAnsi" w:eastAsia="Times New Roman" w:hAnsiTheme="majorHAnsi" w:cstheme="majorHAnsi"/>
                <w:b/>
                <w:bCs/>
                <w:sz w:val="22"/>
                <w:lang w:val="af-ZA"/>
              </w:rPr>
            </w:pPr>
            <w:r w:rsidRPr="00295058">
              <w:rPr>
                <w:rFonts w:asciiTheme="majorHAnsi" w:eastAsia="Times New Roman" w:hAnsiTheme="majorHAnsi" w:cstheme="majorHAnsi"/>
                <w:b/>
                <w:bCs/>
                <w:sz w:val="22"/>
                <w:lang w:val="af-ZA"/>
              </w:rPr>
              <w:t>Sinh viên trường đại học</w:t>
            </w:r>
          </w:p>
        </w:tc>
        <w:tc>
          <w:tcPr>
            <w:tcW w:w="707" w:type="pct"/>
            <w:shd w:val="clear" w:color="auto" w:fill="auto"/>
            <w:vAlign w:val="bottom"/>
            <w:hideMark/>
          </w:tcPr>
          <w:p w14:paraId="69C12E15" w14:textId="77777777" w:rsidR="00A238EB" w:rsidRPr="00295058" w:rsidRDefault="00A238EB" w:rsidP="00002C33">
            <w:pPr>
              <w:spacing w:line="240" w:lineRule="auto"/>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2015-2016</w:t>
            </w:r>
          </w:p>
        </w:tc>
        <w:tc>
          <w:tcPr>
            <w:tcW w:w="739" w:type="pct"/>
            <w:shd w:val="clear" w:color="auto" w:fill="auto"/>
            <w:vAlign w:val="bottom"/>
            <w:hideMark/>
          </w:tcPr>
          <w:p w14:paraId="3311C787" w14:textId="77777777" w:rsidR="00A238EB" w:rsidRPr="00295058" w:rsidRDefault="00A238EB" w:rsidP="00002C33">
            <w:pPr>
              <w:spacing w:line="240" w:lineRule="auto"/>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Năm học</w:t>
            </w:r>
            <w:r w:rsidRPr="00295058">
              <w:rPr>
                <w:rFonts w:asciiTheme="majorHAnsi" w:eastAsia="Times New Roman" w:hAnsiTheme="majorHAnsi" w:cstheme="majorHAnsi"/>
                <w:b/>
                <w:sz w:val="22"/>
              </w:rPr>
              <w:br/>
              <w:t xml:space="preserve"> 2016-2017</w:t>
            </w:r>
          </w:p>
        </w:tc>
        <w:tc>
          <w:tcPr>
            <w:tcW w:w="707" w:type="pct"/>
            <w:shd w:val="clear" w:color="auto" w:fill="auto"/>
            <w:vAlign w:val="bottom"/>
            <w:hideMark/>
          </w:tcPr>
          <w:p w14:paraId="4C204F19" w14:textId="77777777" w:rsidR="00A238EB" w:rsidRPr="00295058" w:rsidRDefault="00A238EB" w:rsidP="00002C33">
            <w:pPr>
              <w:spacing w:line="240" w:lineRule="auto"/>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2017-2018</w:t>
            </w:r>
          </w:p>
        </w:tc>
        <w:tc>
          <w:tcPr>
            <w:tcW w:w="707" w:type="pct"/>
            <w:shd w:val="clear" w:color="auto" w:fill="auto"/>
            <w:vAlign w:val="bottom"/>
            <w:hideMark/>
          </w:tcPr>
          <w:p w14:paraId="0E874FBF" w14:textId="77777777" w:rsidR="00A238EB" w:rsidRPr="00295058" w:rsidRDefault="00A238EB" w:rsidP="00002C33">
            <w:pPr>
              <w:spacing w:line="240" w:lineRule="auto"/>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2018-2019</w:t>
            </w:r>
          </w:p>
        </w:tc>
        <w:tc>
          <w:tcPr>
            <w:tcW w:w="704" w:type="pct"/>
            <w:shd w:val="clear" w:color="auto" w:fill="auto"/>
            <w:vAlign w:val="bottom"/>
            <w:hideMark/>
          </w:tcPr>
          <w:p w14:paraId="780B07CF" w14:textId="77777777" w:rsidR="00A238EB" w:rsidRPr="00295058" w:rsidRDefault="00A238EB" w:rsidP="00002C33">
            <w:pPr>
              <w:spacing w:line="240" w:lineRule="auto"/>
              <w:jc w:val="center"/>
              <w:rPr>
                <w:rFonts w:asciiTheme="majorHAnsi" w:eastAsia="Times New Roman" w:hAnsiTheme="majorHAnsi" w:cstheme="majorHAnsi"/>
                <w:b/>
                <w:sz w:val="22"/>
              </w:rPr>
            </w:pPr>
            <w:r w:rsidRPr="00295058">
              <w:rPr>
                <w:rFonts w:asciiTheme="majorHAnsi" w:eastAsia="Times New Roman" w:hAnsiTheme="majorHAnsi" w:cstheme="majorHAnsi"/>
                <w:b/>
                <w:sz w:val="22"/>
              </w:rPr>
              <w:t xml:space="preserve">Năm học </w:t>
            </w:r>
            <w:r w:rsidRPr="00295058">
              <w:rPr>
                <w:rFonts w:asciiTheme="majorHAnsi" w:eastAsia="Times New Roman" w:hAnsiTheme="majorHAnsi" w:cstheme="majorHAnsi"/>
                <w:b/>
                <w:sz w:val="22"/>
              </w:rPr>
              <w:br/>
              <w:t>2019-2020</w:t>
            </w:r>
          </w:p>
        </w:tc>
      </w:tr>
      <w:tr w:rsidR="00A238EB" w:rsidRPr="00295058" w14:paraId="00304329" w14:textId="77777777" w:rsidTr="008F06F4">
        <w:trPr>
          <w:trHeight w:val="647"/>
        </w:trPr>
        <w:tc>
          <w:tcPr>
            <w:tcW w:w="1436" w:type="pct"/>
            <w:shd w:val="clear" w:color="auto" w:fill="auto"/>
            <w:vAlign w:val="bottom"/>
            <w:hideMark/>
          </w:tcPr>
          <w:p w14:paraId="1DDA118E" w14:textId="77777777" w:rsidR="00A238EB" w:rsidRPr="00295058" w:rsidRDefault="00A238EB" w:rsidP="00002C33">
            <w:pPr>
              <w:spacing w:line="240" w:lineRule="auto"/>
              <w:jc w:val="both"/>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 xml:space="preserve">Số sinh viên </w:t>
            </w:r>
          </w:p>
        </w:tc>
        <w:tc>
          <w:tcPr>
            <w:tcW w:w="707" w:type="pct"/>
            <w:shd w:val="clear" w:color="auto" w:fill="auto"/>
            <w:vAlign w:val="center"/>
          </w:tcPr>
          <w:p w14:paraId="51E02630"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3</w:t>
            </w:r>
            <w:r w:rsidRPr="00295058">
              <w:rPr>
                <w:rFonts w:asciiTheme="majorHAnsi" w:eastAsia="Times New Roman" w:hAnsiTheme="majorHAnsi" w:cstheme="majorHAnsi"/>
                <w:color w:val="000000"/>
                <w:sz w:val="22"/>
                <w:lang w:val="vi-VN"/>
              </w:rPr>
              <w:t>.515</w:t>
            </w:r>
          </w:p>
        </w:tc>
        <w:tc>
          <w:tcPr>
            <w:tcW w:w="739" w:type="pct"/>
            <w:shd w:val="clear" w:color="auto" w:fill="auto"/>
            <w:vAlign w:val="center"/>
          </w:tcPr>
          <w:p w14:paraId="1F25E2B8"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4</w:t>
            </w:r>
            <w:r w:rsidRPr="00295058">
              <w:rPr>
                <w:rFonts w:asciiTheme="majorHAnsi" w:eastAsia="Times New Roman" w:hAnsiTheme="majorHAnsi" w:cstheme="majorHAnsi"/>
                <w:color w:val="000000"/>
                <w:sz w:val="22"/>
                <w:lang w:val="vi-VN"/>
              </w:rPr>
              <w:t>.097</w:t>
            </w:r>
          </w:p>
        </w:tc>
        <w:tc>
          <w:tcPr>
            <w:tcW w:w="707" w:type="pct"/>
            <w:shd w:val="clear" w:color="auto" w:fill="auto"/>
            <w:vAlign w:val="center"/>
          </w:tcPr>
          <w:p w14:paraId="0B777A2C"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3</w:t>
            </w:r>
            <w:r w:rsidRPr="00295058">
              <w:rPr>
                <w:rFonts w:asciiTheme="majorHAnsi" w:eastAsia="Times New Roman" w:hAnsiTheme="majorHAnsi" w:cstheme="majorHAnsi"/>
                <w:color w:val="000000"/>
                <w:sz w:val="22"/>
                <w:lang w:val="vi-VN"/>
              </w:rPr>
              <w:t>.468</w:t>
            </w:r>
          </w:p>
        </w:tc>
        <w:tc>
          <w:tcPr>
            <w:tcW w:w="707" w:type="pct"/>
            <w:shd w:val="clear" w:color="auto" w:fill="auto"/>
            <w:vAlign w:val="center"/>
          </w:tcPr>
          <w:p w14:paraId="0196AED9"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.788</w:t>
            </w:r>
          </w:p>
        </w:tc>
        <w:tc>
          <w:tcPr>
            <w:tcW w:w="704" w:type="pct"/>
            <w:shd w:val="clear" w:color="auto" w:fill="auto"/>
            <w:vAlign w:val="center"/>
          </w:tcPr>
          <w:p w14:paraId="0CBE6B8A"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.593</w:t>
            </w:r>
          </w:p>
        </w:tc>
      </w:tr>
      <w:tr w:rsidR="00A238EB" w:rsidRPr="00295058" w14:paraId="049DE4E6" w14:textId="77777777" w:rsidTr="008F06F4">
        <w:trPr>
          <w:trHeight w:val="597"/>
        </w:trPr>
        <w:tc>
          <w:tcPr>
            <w:tcW w:w="1436" w:type="pct"/>
            <w:shd w:val="clear" w:color="auto" w:fill="auto"/>
            <w:noWrap/>
            <w:vAlign w:val="bottom"/>
            <w:hideMark/>
          </w:tcPr>
          <w:p w14:paraId="568D3972" w14:textId="77777777" w:rsidR="00A238EB" w:rsidRPr="00295058" w:rsidRDefault="00A238EB" w:rsidP="00002C33">
            <w:pPr>
              <w:spacing w:line="240" w:lineRule="auto"/>
              <w:jc w:val="both"/>
              <w:rPr>
                <w:rFonts w:asciiTheme="majorHAnsi" w:eastAsia="Times New Roman" w:hAnsiTheme="majorHAnsi" w:cstheme="majorHAnsi"/>
                <w:sz w:val="22"/>
              </w:rPr>
            </w:pPr>
            <w:r w:rsidRPr="00295058">
              <w:rPr>
                <w:rFonts w:asciiTheme="majorHAnsi" w:eastAsia="Times New Roman" w:hAnsiTheme="majorHAnsi" w:cstheme="majorHAnsi"/>
                <w:sz w:val="22"/>
              </w:rPr>
              <w:t xml:space="preserve">Số sinh viên tuyển mới </w:t>
            </w:r>
          </w:p>
        </w:tc>
        <w:tc>
          <w:tcPr>
            <w:tcW w:w="707" w:type="pct"/>
            <w:shd w:val="clear" w:color="auto" w:fill="auto"/>
            <w:vAlign w:val="center"/>
          </w:tcPr>
          <w:p w14:paraId="02E1BFCB"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.334</w:t>
            </w:r>
          </w:p>
        </w:tc>
        <w:tc>
          <w:tcPr>
            <w:tcW w:w="739" w:type="pct"/>
            <w:shd w:val="clear" w:color="auto" w:fill="auto"/>
            <w:vAlign w:val="center"/>
          </w:tcPr>
          <w:p w14:paraId="2987921C"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.003</w:t>
            </w:r>
          </w:p>
        </w:tc>
        <w:tc>
          <w:tcPr>
            <w:tcW w:w="707" w:type="pct"/>
            <w:shd w:val="clear" w:color="auto" w:fill="auto"/>
            <w:vAlign w:val="center"/>
          </w:tcPr>
          <w:p w14:paraId="50FCFAF7"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.014</w:t>
            </w:r>
          </w:p>
        </w:tc>
        <w:tc>
          <w:tcPr>
            <w:tcW w:w="707" w:type="pct"/>
            <w:shd w:val="clear" w:color="auto" w:fill="auto"/>
            <w:vAlign w:val="center"/>
          </w:tcPr>
          <w:p w14:paraId="1434A874" w14:textId="77777777" w:rsidR="00A238EB" w:rsidRPr="00295058" w:rsidRDefault="00A238EB" w:rsidP="00002C33">
            <w:pPr>
              <w:spacing w:line="240" w:lineRule="auto"/>
              <w:jc w:val="center"/>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333</w:t>
            </w:r>
          </w:p>
        </w:tc>
        <w:tc>
          <w:tcPr>
            <w:tcW w:w="704" w:type="pct"/>
            <w:shd w:val="clear" w:color="auto" w:fill="auto"/>
            <w:vAlign w:val="center"/>
          </w:tcPr>
          <w:p w14:paraId="432F31FF" w14:textId="77777777" w:rsidR="00A238EB" w:rsidRPr="00295058" w:rsidRDefault="00A238EB" w:rsidP="00002C33">
            <w:pPr>
              <w:spacing w:line="240" w:lineRule="auto"/>
              <w:jc w:val="center"/>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226</w:t>
            </w:r>
          </w:p>
        </w:tc>
      </w:tr>
      <w:tr w:rsidR="00A238EB" w:rsidRPr="00295058" w14:paraId="404BDDCD" w14:textId="77777777" w:rsidTr="008F06F4">
        <w:trPr>
          <w:trHeight w:val="597"/>
        </w:trPr>
        <w:tc>
          <w:tcPr>
            <w:tcW w:w="1436" w:type="pct"/>
            <w:shd w:val="clear" w:color="auto" w:fill="auto"/>
            <w:vAlign w:val="bottom"/>
            <w:hideMark/>
          </w:tcPr>
          <w:p w14:paraId="3862F631" w14:textId="77777777" w:rsidR="00A238EB" w:rsidRPr="00295058" w:rsidRDefault="00A238EB" w:rsidP="00002C33">
            <w:pPr>
              <w:spacing w:line="240" w:lineRule="auto"/>
              <w:jc w:val="both"/>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lastRenderedPageBreak/>
              <w:t xml:space="preserve">Số sinh viên tốt nghiệp </w:t>
            </w:r>
          </w:p>
        </w:tc>
        <w:tc>
          <w:tcPr>
            <w:tcW w:w="707" w:type="pct"/>
            <w:shd w:val="clear" w:color="auto" w:fill="auto"/>
            <w:vAlign w:val="center"/>
          </w:tcPr>
          <w:p w14:paraId="478B76D7" w14:textId="77777777" w:rsidR="00A238EB" w:rsidRPr="00295058" w:rsidRDefault="00A238EB" w:rsidP="00002C33">
            <w:pPr>
              <w:spacing w:line="240" w:lineRule="auto"/>
              <w:jc w:val="center"/>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486</w:t>
            </w:r>
          </w:p>
        </w:tc>
        <w:tc>
          <w:tcPr>
            <w:tcW w:w="739" w:type="pct"/>
            <w:shd w:val="clear" w:color="auto" w:fill="auto"/>
            <w:vAlign w:val="center"/>
          </w:tcPr>
          <w:p w14:paraId="4C5AE30E" w14:textId="77777777" w:rsidR="00A238EB" w:rsidRPr="00295058" w:rsidRDefault="00A238EB" w:rsidP="00002C33">
            <w:pPr>
              <w:spacing w:line="240" w:lineRule="auto"/>
              <w:jc w:val="center"/>
              <w:rPr>
                <w:rFonts w:asciiTheme="majorHAnsi" w:eastAsia="Times New Roman" w:hAnsiTheme="majorHAnsi" w:cstheme="majorHAnsi"/>
                <w:color w:val="000000"/>
                <w:sz w:val="22"/>
              </w:rPr>
            </w:pPr>
            <w:r w:rsidRPr="00295058">
              <w:rPr>
                <w:rFonts w:asciiTheme="majorHAnsi" w:eastAsia="Times New Roman" w:hAnsiTheme="majorHAnsi" w:cstheme="majorHAnsi"/>
                <w:color w:val="000000"/>
                <w:sz w:val="22"/>
              </w:rPr>
              <w:t>674</w:t>
            </w:r>
          </w:p>
        </w:tc>
        <w:tc>
          <w:tcPr>
            <w:tcW w:w="707" w:type="pct"/>
            <w:shd w:val="clear" w:color="auto" w:fill="auto"/>
            <w:vAlign w:val="center"/>
          </w:tcPr>
          <w:p w14:paraId="55C57ED4"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.167</w:t>
            </w:r>
          </w:p>
        </w:tc>
        <w:tc>
          <w:tcPr>
            <w:tcW w:w="707" w:type="pct"/>
            <w:shd w:val="clear" w:color="auto" w:fill="auto"/>
            <w:vAlign w:val="center"/>
          </w:tcPr>
          <w:p w14:paraId="149F76B1"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.041</w:t>
            </w:r>
          </w:p>
        </w:tc>
        <w:tc>
          <w:tcPr>
            <w:tcW w:w="704" w:type="pct"/>
            <w:shd w:val="clear" w:color="auto" w:fill="auto"/>
            <w:vAlign w:val="center"/>
          </w:tcPr>
          <w:p w14:paraId="44991873" w14:textId="77777777" w:rsidR="00A238EB" w:rsidRPr="00295058" w:rsidRDefault="00A238EB" w:rsidP="00002C33">
            <w:pPr>
              <w:spacing w:line="240" w:lineRule="auto"/>
              <w:jc w:val="center"/>
              <w:rPr>
                <w:rFonts w:asciiTheme="majorHAnsi" w:eastAsia="Times New Roman" w:hAnsiTheme="majorHAnsi" w:cstheme="majorHAnsi"/>
                <w:color w:val="000000"/>
                <w:sz w:val="22"/>
                <w:lang w:val="vi-VN"/>
              </w:rPr>
            </w:pPr>
            <w:r w:rsidRPr="00295058">
              <w:rPr>
                <w:rFonts w:asciiTheme="majorHAnsi" w:eastAsia="Times New Roman" w:hAnsiTheme="majorHAnsi" w:cstheme="majorHAnsi"/>
                <w:color w:val="000000"/>
                <w:sz w:val="22"/>
              </w:rPr>
              <w:t>1</w:t>
            </w:r>
            <w:r w:rsidRPr="00295058">
              <w:rPr>
                <w:rFonts w:asciiTheme="majorHAnsi" w:eastAsia="Times New Roman" w:hAnsiTheme="majorHAnsi" w:cstheme="majorHAnsi"/>
                <w:color w:val="000000"/>
                <w:sz w:val="22"/>
                <w:lang w:val="vi-VN"/>
              </w:rPr>
              <w:t>.282</w:t>
            </w:r>
          </w:p>
        </w:tc>
      </w:tr>
    </w:tbl>
    <w:p w14:paraId="3988DC23" w14:textId="77777777" w:rsidR="00A238EB" w:rsidRDefault="00A238EB" w:rsidP="00A238EB">
      <w:pPr>
        <w:ind w:firstLine="567"/>
        <w:jc w:val="both"/>
        <w:rPr>
          <w:lang w:val="af-ZA"/>
        </w:rPr>
      </w:pPr>
      <w:r w:rsidRPr="00295058">
        <w:rPr>
          <w:lang w:val="af-ZA"/>
        </w:rPr>
        <w:t>Tổng số sinh viên theo học tại các trường đại học có xu hướng giảm dần trong 5 năm trở lại đây, nhu cầu nhà ở</w:t>
      </w:r>
      <w:r w:rsidRPr="00295058">
        <w:rPr>
          <w:lang w:val="vi-VN"/>
        </w:rPr>
        <w:t xml:space="preserve"> cũng giảm </w:t>
      </w:r>
      <w:r w:rsidRPr="00295058">
        <w:t>tương ứng</w:t>
      </w:r>
      <w:r w:rsidRPr="00295058">
        <w:rPr>
          <w:lang w:val="af-ZA"/>
        </w:rPr>
        <w:t>. Hiện nay nhóm đối tượng này chủ yếu đang đi thuê trọ hoặc sống cùng hộ gia đình.</w:t>
      </w:r>
    </w:p>
    <w:p w14:paraId="5271FC50" w14:textId="77777777" w:rsidR="00A238EB" w:rsidRPr="00295058" w:rsidRDefault="00A238EB" w:rsidP="00A238EB">
      <w:pPr>
        <w:ind w:firstLine="709"/>
        <w:jc w:val="both"/>
        <w:rPr>
          <w:lang w:val="af-ZA"/>
        </w:rPr>
      </w:pPr>
      <w:r w:rsidRPr="00295058">
        <w:rPr>
          <w:lang w:val="af-ZA"/>
        </w:rPr>
        <w:t xml:space="preserve">Dự kiến số sinh viên các trường </w:t>
      </w:r>
      <w:r>
        <w:rPr>
          <w:lang w:val="af-ZA"/>
        </w:rPr>
        <w:t>đại học</w:t>
      </w:r>
      <w:r w:rsidRPr="00295058">
        <w:rPr>
          <w:lang w:val="af-ZA"/>
        </w:rPr>
        <w:t xml:space="preserve"> có nhu cầu nhà ở đến năm 2025 là </w:t>
      </w:r>
      <w:r>
        <w:rPr>
          <w:lang w:val="af-ZA"/>
        </w:rPr>
        <w:t>599</w:t>
      </w:r>
      <w:r w:rsidRPr="00295058">
        <w:rPr>
          <w:lang w:val="af-ZA"/>
        </w:rPr>
        <w:t xml:space="preserve"> sinh viên</w:t>
      </w:r>
      <w:r>
        <w:rPr>
          <w:lang w:val="af-ZA"/>
        </w:rPr>
        <w:t>, giai đoạn 2026-2030 là 849 sinh viên</w:t>
      </w:r>
      <w:r w:rsidRPr="00295058">
        <w:rPr>
          <w:lang w:val="af-ZA"/>
        </w:rPr>
        <w:t xml:space="preserve"> (nguồn báo cáo của các trường </w:t>
      </w:r>
      <w:r>
        <w:rPr>
          <w:lang w:val="af-ZA"/>
        </w:rPr>
        <w:t>đại học</w:t>
      </w:r>
      <w:r w:rsidRPr="00295058">
        <w:rPr>
          <w:lang w:val="af-ZA"/>
        </w:rPr>
        <w:t>).</w:t>
      </w:r>
    </w:p>
    <w:p w14:paraId="0549B55D" w14:textId="1138A171" w:rsidR="00FF530F" w:rsidRPr="00F215C1" w:rsidRDefault="00A238EB" w:rsidP="009666AA">
      <w:pPr>
        <w:ind w:firstLine="709"/>
        <w:jc w:val="both"/>
        <w:rPr>
          <w:color w:val="000000" w:themeColor="text1"/>
          <w:szCs w:val="28"/>
          <w:lang w:val="it-IT"/>
        </w:rPr>
      </w:pPr>
      <w:r>
        <w:rPr>
          <w:color w:val="000000" w:themeColor="text1"/>
          <w:szCs w:val="28"/>
          <w:lang w:val="it-IT"/>
        </w:rPr>
        <w:t>Các k</w:t>
      </w:r>
      <w:r w:rsidR="00FF530F" w:rsidRPr="00F215C1">
        <w:rPr>
          <w:color w:val="000000" w:themeColor="text1"/>
          <w:szCs w:val="28"/>
          <w:lang w:val="it-IT"/>
        </w:rPr>
        <w:t>ý túc xá của các cơ sở đào tạo</w:t>
      </w:r>
      <w:r w:rsidR="000D5855">
        <w:rPr>
          <w:color w:val="000000" w:themeColor="text1"/>
          <w:szCs w:val="28"/>
          <w:lang w:val="it-IT"/>
        </w:rPr>
        <w:t xml:space="preserve"> trên địa bàn tỉnh phần lớn đều đã xây dựng từ lâu,</w:t>
      </w:r>
      <w:r w:rsidR="00FF530F" w:rsidRPr="00F215C1">
        <w:rPr>
          <w:color w:val="000000" w:themeColor="text1"/>
          <w:szCs w:val="28"/>
          <w:lang w:val="vi-VN"/>
        </w:rPr>
        <w:t xml:space="preserve"> đã xuống cấp</w:t>
      </w:r>
      <w:r w:rsidR="000D5855" w:rsidRPr="000D5855">
        <w:rPr>
          <w:color w:val="000000" w:themeColor="text1"/>
          <w:szCs w:val="28"/>
          <w:lang w:val="af-ZA"/>
        </w:rPr>
        <w:t xml:space="preserve"> và hiện nay cần </w:t>
      </w:r>
      <w:r w:rsidR="000D5855">
        <w:rPr>
          <w:color w:val="000000" w:themeColor="text1"/>
          <w:szCs w:val="28"/>
          <w:lang w:val="af-ZA"/>
        </w:rPr>
        <w:t xml:space="preserve">cải tạo hoặc xây dựng mới thay thế, </w:t>
      </w:r>
      <w:r w:rsidR="00FF530F" w:rsidRPr="00F215C1">
        <w:rPr>
          <w:color w:val="000000" w:themeColor="text1"/>
          <w:szCs w:val="28"/>
          <w:lang w:val="it-IT"/>
        </w:rPr>
        <w:t>chỉ đáp ứng được một phần nhu cầu về chỗ ở cho sinh viên.</w:t>
      </w:r>
      <w:r w:rsidR="00FF530F">
        <w:rPr>
          <w:rFonts w:eastAsia="MS Mincho" w:hint="eastAsia"/>
          <w:color w:val="000000" w:themeColor="text1"/>
          <w:szCs w:val="28"/>
          <w:lang w:val="it-IT" w:eastAsia="ja-JP"/>
        </w:rPr>
        <w:t xml:space="preserve"> </w:t>
      </w:r>
      <w:r w:rsidR="00FF530F">
        <w:rPr>
          <w:rFonts w:eastAsia="MS Mincho"/>
          <w:color w:val="000000" w:themeColor="text1"/>
          <w:szCs w:val="28"/>
          <w:lang w:val="it-IT" w:eastAsia="ja-JP"/>
        </w:rPr>
        <w:t>V</w:t>
      </w:r>
      <w:r w:rsidR="00FF530F">
        <w:rPr>
          <w:rFonts w:eastAsia="MS Mincho" w:hint="eastAsia"/>
          <w:color w:val="000000" w:themeColor="text1"/>
          <w:szCs w:val="28"/>
          <w:lang w:val="it-IT" w:eastAsia="ja-JP"/>
        </w:rPr>
        <w:t>ì vậy</w:t>
      </w:r>
      <w:r w:rsidR="00FF530F" w:rsidRPr="00F215C1">
        <w:rPr>
          <w:color w:val="000000" w:themeColor="text1"/>
          <w:szCs w:val="28"/>
          <w:lang w:val="it-IT"/>
        </w:rPr>
        <w:t xml:space="preserve"> trong</w:t>
      </w:r>
      <w:r w:rsidR="00FF530F" w:rsidRPr="00F215C1">
        <w:rPr>
          <w:color w:val="000000" w:themeColor="text1"/>
          <w:szCs w:val="28"/>
          <w:lang w:val="vi-VN"/>
        </w:rPr>
        <w:t xml:space="preserve"> thời gian tới</w:t>
      </w:r>
      <w:r w:rsidR="00FF530F" w:rsidRPr="00F215C1">
        <w:rPr>
          <w:color w:val="000000" w:themeColor="text1"/>
          <w:szCs w:val="28"/>
          <w:lang w:val="it-IT"/>
        </w:rPr>
        <w:t>,</w:t>
      </w:r>
      <w:r w:rsidR="00FF530F">
        <w:rPr>
          <w:rFonts w:eastAsia="MS Mincho" w:hint="eastAsia"/>
          <w:color w:val="000000" w:themeColor="text1"/>
          <w:szCs w:val="28"/>
          <w:lang w:val="it-IT" w:eastAsia="ja-JP"/>
        </w:rPr>
        <w:t xml:space="preserve"> cần</w:t>
      </w:r>
      <w:r w:rsidR="00FF530F" w:rsidRPr="00F215C1">
        <w:rPr>
          <w:color w:val="000000" w:themeColor="text1"/>
          <w:szCs w:val="28"/>
          <w:lang w:val="it-IT"/>
        </w:rPr>
        <w:t xml:space="preserve"> thực hiện kêu gọi các cơ sở đào tạo đầu tư xây dựng mới hoặc mở rộng quy mô ký túc xá hiện có để đáp ứng nhu cầu về chỗ ở cho sinh viên. Bên cạnh đó, xem xét phát triển loại hình nhà trọ do người dân tự xây với thiết kế phù hợp đảm bảo điều kiện sinh hoạt và học tập để cho sinh viên thuê trọ.</w:t>
      </w:r>
    </w:p>
    <w:p w14:paraId="03EA5F49" w14:textId="227E95AB" w:rsidR="00FF530F" w:rsidRPr="00F215C1" w:rsidRDefault="0085269A" w:rsidP="00FF530F">
      <w:pPr>
        <w:ind w:firstLine="567"/>
        <w:jc w:val="both"/>
        <w:rPr>
          <w:b/>
          <w:bCs/>
          <w:lang w:val="vi-VN"/>
        </w:rPr>
      </w:pPr>
      <w:r>
        <w:rPr>
          <w:b/>
          <w:bCs/>
          <w:lang w:val="vi-VN"/>
        </w:rPr>
        <w:t>h</w:t>
      </w:r>
      <w:r w:rsidR="00FF530F" w:rsidRPr="00F215C1">
        <w:rPr>
          <w:b/>
          <w:bCs/>
          <w:lang w:val="vi-VN"/>
        </w:rPr>
        <w:t xml:space="preserve">. Nhà ở cho cán bộ, công nhân viên chức thuộc đơn vị lực lượng vũ trang </w:t>
      </w:r>
    </w:p>
    <w:p w14:paraId="375CDB2D" w14:textId="7C3B7809" w:rsidR="00972650" w:rsidRPr="00972650" w:rsidRDefault="00972650" w:rsidP="00972650">
      <w:pPr>
        <w:ind w:firstLine="567"/>
        <w:jc w:val="both"/>
        <w:rPr>
          <w:color w:val="000000" w:themeColor="text1"/>
          <w:szCs w:val="28"/>
          <w:lang w:val="vi-VN"/>
        </w:rPr>
      </w:pPr>
      <w:r w:rsidRPr="00F215C1">
        <w:rPr>
          <w:lang w:val="vi-VN"/>
        </w:rPr>
        <w:t>Theo số liệu tổng hợp của Công an tỉnh</w:t>
      </w:r>
      <w:r>
        <w:rPr>
          <w:rFonts w:eastAsia="MS Mincho" w:hint="eastAsia"/>
          <w:lang w:val="vi-VN" w:eastAsia="ja-JP"/>
        </w:rPr>
        <w:t>, h</w:t>
      </w:r>
      <w:r w:rsidRPr="00F215C1">
        <w:rPr>
          <w:lang w:val="vi-VN"/>
        </w:rPr>
        <w:t>iện nay</w:t>
      </w:r>
      <w:r>
        <w:rPr>
          <w:rFonts w:eastAsia="MS Mincho" w:hint="eastAsia"/>
          <w:lang w:val="vi-VN" w:eastAsia="ja-JP"/>
        </w:rPr>
        <w:t xml:space="preserve"> </w:t>
      </w:r>
      <w:r w:rsidRPr="00F215C1">
        <w:rPr>
          <w:lang w:val="vi-VN"/>
        </w:rPr>
        <w:t xml:space="preserve">Công an tỉnh </w:t>
      </w:r>
      <w:r>
        <w:rPr>
          <w:rFonts w:eastAsia="MS Mincho" w:hint="eastAsia"/>
          <w:lang w:val="vi-VN" w:eastAsia="ja-JP"/>
        </w:rPr>
        <w:t xml:space="preserve">đã </w:t>
      </w:r>
      <w:r w:rsidRPr="00F215C1">
        <w:rPr>
          <w:lang w:val="vi-VN"/>
        </w:rPr>
        <w:t>bố trí</w:t>
      </w:r>
      <w:r>
        <w:rPr>
          <w:rFonts w:eastAsia="MS Mincho" w:hint="eastAsia"/>
          <w:lang w:val="vi-VN" w:eastAsia="ja-JP"/>
        </w:rPr>
        <w:t xml:space="preserve"> chỗ ở cho</w:t>
      </w:r>
      <w:r w:rsidRPr="00F215C1">
        <w:rPr>
          <w:lang w:val="vi-VN"/>
        </w:rPr>
        <w:t xml:space="preserve"> 360 cán bộ, chiến sỹ tại đơn vị, nơi công tác. </w:t>
      </w:r>
      <w:r>
        <w:rPr>
          <w:rFonts w:eastAsia="MS Mincho" w:hint="eastAsia"/>
          <w:lang w:val="vi-VN" w:eastAsia="ja-JP"/>
        </w:rPr>
        <w:t>Tuy nhiên</w:t>
      </w:r>
      <w:r w:rsidRPr="0095371A">
        <w:rPr>
          <w:rFonts w:eastAsia="MS Mincho"/>
          <w:lang w:val="vi-VN" w:eastAsia="ja-JP"/>
        </w:rPr>
        <w:t xml:space="preserve"> trên địa bàn</w:t>
      </w:r>
      <w:r w:rsidRPr="004402E3">
        <w:rPr>
          <w:rFonts w:eastAsia="MS Mincho"/>
          <w:lang w:val="vi-VN" w:eastAsia="ja-JP"/>
        </w:rPr>
        <w:t xml:space="preserve"> tỉnh vẫn còn rất nhiều</w:t>
      </w:r>
      <w:r>
        <w:rPr>
          <w:rFonts w:eastAsia="MS Mincho" w:hint="eastAsia"/>
          <w:lang w:val="vi-VN" w:eastAsia="ja-JP"/>
        </w:rPr>
        <w:t xml:space="preserve"> cán bộ, chiến sĩ </w:t>
      </w:r>
      <w:r w:rsidRPr="000F7284">
        <w:rPr>
          <w:rFonts w:eastAsia="MS Mincho"/>
          <w:lang w:val="vi-VN" w:eastAsia="ja-JP"/>
        </w:rPr>
        <w:t xml:space="preserve">thuộc các đơn </w:t>
      </w:r>
      <w:r>
        <w:rPr>
          <w:rFonts w:eastAsia="MS Mincho"/>
          <w:lang w:val="vi-VN" w:eastAsia="ja-JP"/>
        </w:rPr>
        <w:t>vị lực lượng vũ</w:t>
      </w:r>
      <w:r w:rsidRPr="000F7284">
        <w:rPr>
          <w:rFonts w:eastAsia="MS Mincho"/>
          <w:lang w:val="vi-VN" w:eastAsia="ja-JP"/>
        </w:rPr>
        <w:t xml:space="preserve"> trang </w:t>
      </w:r>
      <w:r w:rsidRPr="00A142C7">
        <w:rPr>
          <w:rFonts w:eastAsia="MS Mincho"/>
          <w:lang w:val="vi-VN" w:eastAsia="ja-JP"/>
        </w:rPr>
        <w:t>chưa có nhà ở</w:t>
      </w:r>
      <w:r>
        <w:rPr>
          <w:rFonts w:eastAsia="MS Mincho" w:hint="eastAsia"/>
          <w:lang w:val="vi-VN" w:eastAsia="ja-JP"/>
        </w:rPr>
        <w:t xml:space="preserve">, đến hết tháng 12/2019 vẫn còn </w:t>
      </w:r>
      <w:r w:rsidRPr="004D01D8">
        <w:rPr>
          <w:lang w:val="vi-VN"/>
        </w:rPr>
        <w:t>594</w:t>
      </w:r>
      <w:r w:rsidRPr="00F215C1">
        <w:rPr>
          <w:lang w:val="vi-VN"/>
        </w:rPr>
        <w:t xml:space="preserve"> cán bộ</w:t>
      </w:r>
      <w:r>
        <w:rPr>
          <w:rFonts w:eastAsia="MS Mincho" w:hint="eastAsia"/>
          <w:lang w:val="vi-VN" w:eastAsia="ja-JP"/>
        </w:rPr>
        <w:t>,</w:t>
      </w:r>
      <w:r w:rsidRPr="00F215C1">
        <w:rPr>
          <w:lang w:val="vi-VN"/>
        </w:rPr>
        <w:t xml:space="preserve"> chiến sĩ</w:t>
      </w:r>
      <w:r>
        <w:rPr>
          <w:rFonts w:eastAsia="MS Mincho" w:hint="eastAsia"/>
          <w:lang w:val="vi-VN" w:eastAsia="ja-JP"/>
        </w:rPr>
        <w:t xml:space="preserve"> có nhu cầu về nhà ở</w:t>
      </w:r>
      <w:r>
        <w:rPr>
          <w:rFonts w:eastAsia="MS Mincho"/>
          <w:lang w:val="vi-VN" w:eastAsia="ja-JP"/>
        </w:rPr>
        <w:t xml:space="preserve">, trong đó Công </w:t>
      </w:r>
      <w:r w:rsidRPr="004D01D8">
        <w:rPr>
          <w:rFonts w:eastAsia="MS Mincho"/>
          <w:lang w:val="vi-VN" w:eastAsia="ja-JP"/>
        </w:rPr>
        <w:t>an tỉnh có 475 chiế</w:t>
      </w:r>
      <w:r>
        <w:rPr>
          <w:rFonts w:eastAsia="MS Mincho"/>
          <w:lang w:val="vi-VN" w:eastAsia="ja-JP"/>
        </w:rPr>
        <w:t>n sĩ</w:t>
      </w:r>
      <w:r w:rsidRPr="00271E9F">
        <w:rPr>
          <w:rFonts w:eastAsia="MS Mincho"/>
          <w:lang w:val="vi-VN" w:eastAsia="ja-JP"/>
        </w:rPr>
        <w:t>,</w:t>
      </w:r>
      <w:r w:rsidRPr="00B13653">
        <w:rPr>
          <w:rFonts w:eastAsia="MS Mincho"/>
          <w:lang w:val="vi-VN" w:eastAsia="ja-JP"/>
        </w:rPr>
        <w:t xml:space="preserve"> </w:t>
      </w:r>
      <w:r>
        <w:rPr>
          <w:color w:val="000000" w:themeColor="text1"/>
          <w:szCs w:val="28"/>
          <w:lang w:val="af-ZA"/>
        </w:rPr>
        <w:t>bộ</w:t>
      </w:r>
      <w:r>
        <w:rPr>
          <w:color w:val="000000" w:themeColor="text1"/>
          <w:szCs w:val="28"/>
          <w:lang w:val="vi-VN"/>
        </w:rPr>
        <w:t xml:space="preserve"> đội biên phòng tỉnh có 119 chiến sĩ</w:t>
      </w:r>
      <w:r w:rsidRPr="005028C8">
        <w:rPr>
          <w:color w:val="000000" w:themeColor="text1"/>
          <w:szCs w:val="28"/>
          <w:lang w:val="vi-VN"/>
        </w:rPr>
        <w:t>.</w:t>
      </w:r>
      <w:r w:rsidRPr="00972650">
        <w:rPr>
          <w:color w:val="000000" w:themeColor="text1"/>
          <w:szCs w:val="28"/>
          <w:lang w:val="vi-VN"/>
        </w:rPr>
        <w:t xml:space="preserve"> </w:t>
      </w:r>
      <w:r w:rsidRPr="007705D4">
        <w:rPr>
          <w:rFonts w:eastAsia="MS Mincho"/>
          <w:lang w:val="vi-VN" w:eastAsia="ja-JP"/>
        </w:rPr>
        <w:t>D</w:t>
      </w:r>
      <w:r w:rsidRPr="00F215C1">
        <w:rPr>
          <w:lang w:val="vi-VN"/>
        </w:rPr>
        <w:t xml:space="preserve">ự báo đến năm 2025 và </w:t>
      </w:r>
      <w:r>
        <w:rPr>
          <w:rFonts w:eastAsia="MS Mincho" w:hint="eastAsia"/>
          <w:lang w:val="vi-VN" w:eastAsia="ja-JP"/>
        </w:rPr>
        <w:t>giai đoạn 2026-</w:t>
      </w:r>
      <w:r w:rsidRPr="00F215C1">
        <w:rPr>
          <w:lang w:val="vi-VN"/>
        </w:rPr>
        <w:t xml:space="preserve">2030 </w:t>
      </w:r>
      <w:r>
        <w:rPr>
          <w:rFonts w:eastAsia="MS Mincho" w:hint="eastAsia"/>
          <w:lang w:val="vi-VN" w:eastAsia="ja-JP"/>
        </w:rPr>
        <w:t>có</w:t>
      </w:r>
      <w:r w:rsidRPr="00F215C1">
        <w:rPr>
          <w:lang w:val="vi-VN"/>
        </w:rPr>
        <w:t xml:space="preserve"> </w:t>
      </w:r>
      <w:r w:rsidR="007705D4" w:rsidRPr="007705D4">
        <w:rPr>
          <w:lang w:val="vi-VN"/>
        </w:rPr>
        <w:t>740</w:t>
      </w:r>
      <w:r w:rsidRPr="00F215C1">
        <w:rPr>
          <w:lang w:val="vi-VN"/>
        </w:rPr>
        <w:t xml:space="preserve"> và </w:t>
      </w:r>
      <w:r w:rsidR="007705D4" w:rsidRPr="00420507">
        <w:rPr>
          <w:lang w:val="vi-VN"/>
        </w:rPr>
        <w:t>834</w:t>
      </w:r>
      <w:r w:rsidRPr="00F215C1">
        <w:rPr>
          <w:lang w:val="vi-VN"/>
        </w:rPr>
        <w:t xml:space="preserve"> cán bộ chiến sĩ</w:t>
      </w:r>
      <w:r>
        <w:rPr>
          <w:rFonts w:eastAsia="MS Mincho" w:hint="eastAsia"/>
          <w:lang w:val="vi-VN" w:eastAsia="ja-JP"/>
        </w:rPr>
        <w:t xml:space="preserve"> có nhu cầu về nhà ở</w:t>
      </w:r>
      <w:r w:rsidRPr="00F215C1">
        <w:rPr>
          <w:lang w:val="vi-VN"/>
        </w:rPr>
        <w:t>.</w:t>
      </w:r>
    </w:p>
    <w:p w14:paraId="73114010" w14:textId="568FB0A8" w:rsidR="00FF530F" w:rsidRPr="00F215C1" w:rsidRDefault="006230A2" w:rsidP="00FF530F">
      <w:pPr>
        <w:ind w:firstLine="567"/>
        <w:jc w:val="both"/>
        <w:rPr>
          <w:b/>
          <w:bCs/>
          <w:lang w:val="vi-VN"/>
        </w:rPr>
      </w:pPr>
      <w:bookmarkStart w:id="122" w:name="_Toc44599814"/>
      <w:bookmarkStart w:id="123" w:name="_Toc49028948"/>
      <w:bookmarkStart w:id="124" w:name="_Toc49029049"/>
      <w:r w:rsidRPr="007B0F79">
        <w:rPr>
          <w:b/>
          <w:bCs/>
          <w:lang w:val="vi-VN"/>
        </w:rPr>
        <w:t>i</w:t>
      </w:r>
      <w:r w:rsidR="00FF530F" w:rsidRPr="00F215C1">
        <w:rPr>
          <w:b/>
          <w:bCs/>
          <w:lang w:val="vi-VN"/>
        </w:rPr>
        <w:t>. Nhu cầu về nhà ở để phục vụ tái định cư</w:t>
      </w:r>
      <w:bookmarkEnd w:id="122"/>
      <w:bookmarkEnd w:id="123"/>
      <w:bookmarkEnd w:id="124"/>
    </w:p>
    <w:p w14:paraId="77D39348" w14:textId="77777777" w:rsidR="00FF530F" w:rsidRPr="002763DC" w:rsidRDefault="00FF530F" w:rsidP="00FF530F">
      <w:pPr>
        <w:ind w:firstLine="567"/>
        <w:jc w:val="both"/>
        <w:rPr>
          <w:rFonts w:eastAsia="MS Mincho"/>
          <w:szCs w:val="28"/>
          <w:lang w:val="vi-VN" w:eastAsia="ja-JP"/>
        </w:rPr>
      </w:pPr>
      <w:r w:rsidRPr="00F215C1">
        <w:rPr>
          <w:szCs w:val="28"/>
          <w:lang w:val="vi-VN"/>
        </w:rPr>
        <w:t>Trong thời gian qua, việc di dời giải tỏa người dân ra khỏi vùng bị ảnh bở</w:t>
      </w:r>
      <w:r>
        <w:rPr>
          <w:szCs w:val="28"/>
          <w:lang w:val="vi-VN"/>
        </w:rPr>
        <w:t>i thiên tai</w:t>
      </w:r>
      <w:r>
        <w:rPr>
          <w:rFonts w:eastAsia="MS Mincho" w:hint="eastAsia"/>
          <w:szCs w:val="28"/>
          <w:lang w:val="vi-VN" w:eastAsia="ja-JP"/>
        </w:rPr>
        <w:t xml:space="preserve"> và tái định cư cho các hộ dân bị ảnh hưởng từ các dự án đầu tư xây dựng hạ tầng dùng vốn ngân sách nhà nước</w:t>
      </w:r>
      <w:r>
        <w:rPr>
          <w:szCs w:val="28"/>
          <w:lang w:val="vi-VN"/>
        </w:rPr>
        <w:t xml:space="preserve"> </w:t>
      </w:r>
      <w:r>
        <w:rPr>
          <w:rFonts w:eastAsia="MS Mincho" w:hint="eastAsia"/>
          <w:szCs w:val="28"/>
          <w:lang w:val="vi-VN" w:eastAsia="ja-JP"/>
        </w:rPr>
        <w:t xml:space="preserve">đang </w:t>
      </w:r>
      <w:r w:rsidRPr="00F215C1">
        <w:rPr>
          <w:szCs w:val="28"/>
          <w:lang w:val="vi-VN"/>
        </w:rPr>
        <w:t>được thực hiện thông qua hình thứ</w:t>
      </w:r>
      <w:r>
        <w:rPr>
          <w:rFonts w:eastAsia="MS Mincho" w:hint="eastAsia"/>
          <w:szCs w:val="28"/>
          <w:lang w:val="vi-VN" w:eastAsia="ja-JP"/>
        </w:rPr>
        <w:t>c hỗ trợ bằng tiền, đất nền, hoặc cả 2 để người dân</w:t>
      </w:r>
      <w:r w:rsidRPr="00F215C1">
        <w:rPr>
          <w:szCs w:val="28"/>
          <w:lang w:val="vi-VN"/>
        </w:rPr>
        <w:t xml:space="preserve"> tái định cư tự xây dựng nhà ở.</w:t>
      </w:r>
    </w:p>
    <w:p w14:paraId="0AC61989" w14:textId="3AE8F692" w:rsidR="00FF530F" w:rsidRPr="00EB2704" w:rsidRDefault="00FF530F" w:rsidP="00FF530F">
      <w:pPr>
        <w:ind w:firstLine="567"/>
        <w:jc w:val="both"/>
        <w:rPr>
          <w:rFonts w:eastAsia="MS Mincho"/>
          <w:szCs w:val="28"/>
          <w:lang w:val="vi-VN" w:eastAsia="ja-JP"/>
        </w:rPr>
      </w:pPr>
      <w:r>
        <w:rPr>
          <w:rFonts w:eastAsia="MS Mincho" w:hint="eastAsia"/>
          <w:szCs w:val="28"/>
          <w:lang w:val="vi-VN" w:eastAsia="ja-JP"/>
        </w:rPr>
        <w:t>Qua quá trình điều tra khảo sát, tại các địa phương đều không có nhu cầu xây dựng nhà ở để phục vụ</w:t>
      </w:r>
      <w:r w:rsidRPr="00F215C1">
        <w:rPr>
          <w:szCs w:val="28"/>
          <w:lang w:val="vi-VN"/>
        </w:rPr>
        <w:t xml:space="preserve"> tái định cư.</w:t>
      </w:r>
      <w:r>
        <w:rPr>
          <w:rFonts w:eastAsia="MS Mincho" w:hint="eastAsia"/>
          <w:szCs w:val="28"/>
          <w:lang w:val="vi-VN" w:eastAsia="ja-JP"/>
        </w:rPr>
        <w:t xml:space="preserve"> Vì vậy, giai đoạn tới tiếp tục thực hiện việc </w:t>
      </w:r>
      <w:r w:rsidRPr="00F215C1">
        <w:rPr>
          <w:szCs w:val="28"/>
          <w:lang w:val="vi-VN"/>
        </w:rPr>
        <w:t>bồi thường</w:t>
      </w:r>
      <w:r>
        <w:rPr>
          <w:rFonts w:eastAsia="MS Mincho" w:hint="eastAsia"/>
          <w:szCs w:val="28"/>
          <w:lang w:val="vi-VN" w:eastAsia="ja-JP"/>
        </w:rPr>
        <w:t>, tái định cư thông qua hình thức hỗ trợ bằng tiền và đất nền, hoặc cả 2 để người dân tự xây dựng nhà ở</w:t>
      </w:r>
      <w:r w:rsidR="00F56FF8">
        <w:rPr>
          <w:rFonts w:eastAsia="MS Mincho" w:hint="eastAsia"/>
          <w:szCs w:val="28"/>
          <w:lang w:val="vi-VN" w:eastAsia="ja-JP"/>
        </w:rPr>
        <w:t>.</w:t>
      </w:r>
    </w:p>
    <w:p w14:paraId="294E8C5A" w14:textId="77777777" w:rsidR="00FF530F" w:rsidRPr="00295058" w:rsidRDefault="00FF530F" w:rsidP="00FF530F">
      <w:pPr>
        <w:pStyle w:val="H4"/>
      </w:pPr>
      <w:r w:rsidRPr="00295058">
        <w:t>1.1.3. Nhu cầu về vốn đầu tư</w:t>
      </w:r>
      <w:bookmarkEnd w:id="120"/>
      <w:bookmarkEnd w:id="121"/>
    </w:p>
    <w:p w14:paraId="456B1ED4" w14:textId="77777777" w:rsidR="00FF530F" w:rsidRPr="00295058" w:rsidRDefault="00FF530F" w:rsidP="00FF530F">
      <w:pPr>
        <w:tabs>
          <w:tab w:val="left" w:pos="567"/>
        </w:tabs>
        <w:spacing w:before="160" w:line="320" w:lineRule="exact"/>
        <w:ind w:firstLine="567"/>
        <w:rPr>
          <w:szCs w:val="28"/>
          <w:lang w:val="vi-VN"/>
        </w:rPr>
      </w:pPr>
      <w:r w:rsidRPr="00295058">
        <w:rPr>
          <w:szCs w:val="28"/>
          <w:lang w:val="vi-VN"/>
        </w:rPr>
        <w:t>Cách xác định nguồn vốn phát triển nhà ở:</w:t>
      </w:r>
    </w:p>
    <w:p w14:paraId="398A8574" w14:textId="77777777" w:rsidR="00FF530F" w:rsidRPr="00295058" w:rsidRDefault="00FF530F" w:rsidP="00FF530F">
      <w:pPr>
        <w:tabs>
          <w:tab w:val="left" w:pos="567"/>
        </w:tabs>
        <w:spacing w:before="160" w:line="320" w:lineRule="exact"/>
        <w:ind w:firstLine="567"/>
        <w:jc w:val="center"/>
        <w:rPr>
          <w:szCs w:val="28"/>
          <w:lang w:val="vi-VN"/>
        </w:rPr>
      </w:pPr>
      <w:r w:rsidRPr="00295058">
        <w:rPr>
          <w:szCs w:val="28"/>
          <w:lang w:val="vi-VN"/>
        </w:rPr>
        <w:lastRenderedPageBreak/>
        <w:t>“Nguồn vốn” = “Diện tích sàn” x “Suất vốn đầu tư xây dựng”</w:t>
      </w:r>
    </w:p>
    <w:p w14:paraId="122E9633" w14:textId="77777777" w:rsidR="00FF530F" w:rsidRPr="00295058" w:rsidRDefault="00FF530F" w:rsidP="00FF530F">
      <w:pPr>
        <w:tabs>
          <w:tab w:val="left" w:pos="567"/>
        </w:tabs>
        <w:spacing w:before="160" w:line="320" w:lineRule="exact"/>
        <w:ind w:firstLine="567"/>
        <w:rPr>
          <w:szCs w:val="28"/>
          <w:lang w:val="vi-VN"/>
        </w:rPr>
      </w:pPr>
      <w:r w:rsidRPr="00295058">
        <w:rPr>
          <w:szCs w:val="28"/>
          <w:lang w:val="vi-VN"/>
        </w:rPr>
        <w:t>Trong đó:</w:t>
      </w:r>
    </w:p>
    <w:p w14:paraId="2044DAF3" w14:textId="77777777" w:rsidR="00FF530F" w:rsidRPr="00295058" w:rsidRDefault="00FF530F" w:rsidP="00FF530F">
      <w:pPr>
        <w:spacing w:before="160" w:line="320" w:lineRule="exact"/>
        <w:ind w:firstLine="567"/>
        <w:rPr>
          <w:szCs w:val="28"/>
          <w:lang w:val="af-ZA"/>
        </w:rPr>
      </w:pPr>
      <w:r w:rsidRPr="00295058">
        <w:rPr>
          <w:szCs w:val="28"/>
          <w:lang w:val="af-ZA"/>
        </w:rPr>
        <w:t>- Diện tích sàn là diện tích dự kiến hoàn thành của các loại nhà ở;</w:t>
      </w:r>
    </w:p>
    <w:p w14:paraId="0C906D81" w14:textId="77777777" w:rsidR="00FF530F" w:rsidRPr="00295058" w:rsidRDefault="00FF530F" w:rsidP="00FF530F">
      <w:pPr>
        <w:ind w:firstLine="567"/>
        <w:jc w:val="both"/>
        <w:rPr>
          <w:szCs w:val="28"/>
          <w:lang w:val="af-ZA"/>
        </w:rPr>
      </w:pPr>
      <w:r w:rsidRPr="00295058">
        <w:rPr>
          <w:szCs w:val="28"/>
          <w:lang w:val="af-ZA"/>
        </w:rPr>
        <w:t>- Suất vốn đầu tư xây dựng nhà ở căn cứ theo Quyết định số 44/QĐ-BXD ngày 14/01/2020 của Bộ Xây dựng công bố suất vốn đầu tư xây dựng công trình và giá xây dựng tổng hợp bộ phận kết cấu công trình năm 2018.</w:t>
      </w:r>
    </w:p>
    <w:p w14:paraId="1BC59D72" w14:textId="77777777" w:rsidR="00FF530F" w:rsidRPr="00295058" w:rsidRDefault="00FF530F" w:rsidP="00FF530F">
      <w:pPr>
        <w:tabs>
          <w:tab w:val="left" w:pos="567"/>
        </w:tabs>
        <w:spacing w:before="160" w:line="320" w:lineRule="exact"/>
        <w:ind w:firstLine="567"/>
        <w:rPr>
          <w:szCs w:val="28"/>
          <w:lang w:val="vi-VN"/>
        </w:rPr>
      </w:pPr>
      <w:r w:rsidRPr="00295058">
        <w:rPr>
          <w:szCs w:val="28"/>
          <w:lang w:val="vi-VN"/>
        </w:rPr>
        <w:t>* Suất vốn đầu tư nhà ở</w:t>
      </w:r>
    </w:p>
    <w:p w14:paraId="4B96B6F9" w14:textId="77777777" w:rsidR="008F06F4" w:rsidRDefault="00FF530F" w:rsidP="00A238EB">
      <w:pPr>
        <w:spacing w:line="360" w:lineRule="auto"/>
        <w:ind w:firstLine="567"/>
        <w:jc w:val="both"/>
        <w:rPr>
          <w:szCs w:val="28"/>
          <w:lang w:val="vi-VN"/>
        </w:rPr>
      </w:pPr>
      <w:r w:rsidRPr="00295058">
        <w:rPr>
          <w:szCs w:val="28"/>
          <w:lang w:val="af-ZA"/>
        </w:rPr>
        <w:t>Căn cứ Quyết định số 44/QĐ-BXD ngày 14/01/2020 của Bộ Xây dựng công bố suất vốn đầu tư xây dựng công trình và giá xây dựng tổng hợp bộ phận kết cấu công trình năm 2018,</w:t>
      </w:r>
      <w:r>
        <w:rPr>
          <w:szCs w:val="28"/>
          <w:lang w:val="af-ZA"/>
        </w:rPr>
        <w:t xml:space="preserve"> tỉnh Quảng Bình có suất đầu tư xây dựng thuộc khu vực 2,</w:t>
      </w:r>
      <w:r w:rsidRPr="00295058">
        <w:rPr>
          <w:szCs w:val="28"/>
          <w:lang w:val="af-ZA"/>
        </w:rPr>
        <w:t xml:space="preserve"> dự kiến suất vốn đầu tư </w:t>
      </w:r>
      <w:r>
        <w:rPr>
          <w:szCs w:val="28"/>
          <w:lang w:val="af-ZA"/>
        </w:rPr>
        <w:t xml:space="preserve">cụ thể </w:t>
      </w:r>
      <w:r w:rsidRPr="00295058">
        <w:rPr>
          <w:szCs w:val="28"/>
          <w:lang w:val="af-ZA"/>
        </w:rPr>
        <w:t>các loại nhà ở trên địa bàn tỉnh như sau:</w:t>
      </w:r>
      <w:r w:rsidRPr="00295058">
        <w:rPr>
          <w:szCs w:val="28"/>
          <w:lang w:val="vi-VN"/>
        </w:rPr>
        <w:t xml:space="preserve">    </w:t>
      </w:r>
    </w:p>
    <w:p w14:paraId="2A4A0FC2" w14:textId="3BFE9E6F" w:rsidR="00FF530F" w:rsidRPr="00817913" w:rsidRDefault="00FF530F" w:rsidP="008F06F4">
      <w:pPr>
        <w:spacing w:line="360" w:lineRule="auto"/>
        <w:ind w:firstLine="567"/>
        <w:jc w:val="center"/>
        <w:rPr>
          <w:b/>
          <w:sz w:val="24"/>
          <w:szCs w:val="24"/>
          <w:lang w:val="af-ZA"/>
        </w:rPr>
      </w:pPr>
      <w:r w:rsidRPr="00817913">
        <w:rPr>
          <w:b/>
          <w:sz w:val="24"/>
          <w:szCs w:val="24"/>
          <w:lang w:val="vi-VN"/>
        </w:rPr>
        <w:t>BẢNG 3.10</w:t>
      </w:r>
      <w:r w:rsidRPr="00817913">
        <w:rPr>
          <w:b/>
          <w:sz w:val="24"/>
          <w:szCs w:val="24"/>
          <w:lang w:val="af-ZA"/>
        </w:rPr>
        <w:t>. SUẤT VỐN ĐẦU TƯ NHÀ Ở</w:t>
      </w:r>
    </w:p>
    <w:tbl>
      <w:tblPr>
        <w:tblW w:w="9212" w:type="dxa"/>
        <w:tblLook w:val="04A0" w:firstRow="1" w:lastRow="0" w:firstColumn="1" w:lastColumn="0" w:noHBand="0" w:noVBand="1"/>
      </w:tblPr>
      <w:tblGrid>
        <w:gridCol w:w="670"/>
        <w:gridCol w:w="2908"/>
        <w:gridCol w:w="3042"/>
        <w:gridCol w:w="2592"/>
      </w:tblGrid>
      <w:tr w:rsidR="00FF530F" w:rsidRPr="00295058" w14:paraId="6C5686CF" w14:textId="77777777" w:rsidTr="00BF4E22">
        <w:trPr>
          <w:trHeight w:val="124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B4889" w14:textId="77777777" w:rsidR="00FF530F" w:rsidRPr="00295058"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A9F6A" w14:textId="77777777" w:rsidR="00FF530F" w:rsidRPr="00295058"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Các loại nhà ở</w:t>
            </w:r>
          </w:p>
        </w:tc>
        <w:tc>
          <w:tcPr>
            <w:tcW w:w="3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271DD" w14:textId="77777777" w:rsidR="00FF530F"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 xml:space="preserve">Suất vốn đầu tư </w:t>
            </w:r>
            <w:r>
              <w:rPr>
                <w:rFonts w:eastAsia="Times New Roman"/>
                <w:b/>
                <w:bCs/>
                <w:color w:val="000000"/>
                <w:sz w:val="24"/>
                <w:szCs w:val="24"/>
              </w:rPr>
              <w:t>giai đoạn 2021-2025</w:t>
            </w:r>
          </w:p>
          <w:p w14:paraId="7946E248" w14:textId="77777777" w:rsidR="00FF530F" w:rsidRPr="00295058" w:rsidRDefault="00FF530F" w:rsidP="00FF530F">
            <w:pPr>
              <w:spacing w:line="240" w:lineRule="auto"/>
              <w:contextualSpacing/>
              <w:jc w:val="center"/>
              <w:rPr>
                <w:rFonts w:eastAsia="Times New Roman"/>
                <w:b/>
                <w:bCs/>
                <w:color w:val="000000"/>
                <w:sz w:val="24"/>
                <w:szCs w:val="24"/>
              </w:rPr>
            </w:pPr>
            <w:r>
              <w:rPr>
                <w:rFonts w:eastAsia="Times New Roman"/>
                <w:b/>
                <w:bCs/>
                <w:color w:val="000000"/>
                <w:sz w:val="24"/>
                <w:szCs w:val="24"/>
              </w:rPr>
              <w:t xml:space="preserve"> </w:t>
            </w:r>
            <w:r w:rsidRPr="00295058">
              <w:rPr>
                <w:rFonts w:eastAsia="Times New Roman"/>
                <w:color w:val="000000"/>
                <w:sz w:val="24"/>
                <w:szCs w:val="24"/>
              </w:rPr>
              <w:t>(triệu đồng)</w:t>
            </w:r>
          </w:p>
        </w:tc>
        <w:tc>
          <w:tcPr>
            <w:tcW w:w="2592" w:type="dxa"/>
            <w:vMerge w:val="restart"/>
            <w:tcBorders>
              <w:top w:val="single" w:sz="4" w:space="0" w:color="auto"/>
              <w:left w:val="single" w:sz="4" w:space="0" w:color="auto"/>
              <w:right w:val="single" w:sz="4" w:space="0" w:color="auto"/>
            </w:tcBorders>
            <w:vAlign w:val="center"/>
          </w:tcPr>
          <w:p w14:paraId="2F63CA6F" w14:textId="77777777" w:rsidR="00FF530F" w:rsidRPr="00295058"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 xml:space="preserve">Suất vốn đầu tư </w:t>
            </w:r>
            <w:r>
              <w:rPr>
                <w:rFonts w:eastAsia="Times New Roman"/>
                <w:b/>
                <w:bCs/>
                <w:color w:val="000000"/>
                <w:sz w:val="24"/>
                <w:szCs w:val="24"/>
              </w:rPr>
              <w:t>giai đoạn 2026-2030</w:t>
            </w:r>
          </w:p>
          <w:p w14:paraId="2259DBEB" w14:textId="77777777" w:rsidR="00FF530F" w:rsidRPr="00295058"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 xml:space="preserve"> </w:t>
            </w:r>
            <w:r w:rsidRPr="00295058">
              <w:rPr>
                <w:rFonts w:eastAsia="Times New Roman"/>
                <w:color w:val="000000"/>
                <w:sz w:val="24"/>
                <w:szCs w:val="24"/>
              </w:rPr>
              <w:t>(triệu đồng)</w:t>
            </w:r>
          </w:p>
        </w:tc>
      </w:tr>
      <w:tr w:rsidR="00FF530F" w:rsidRPr="00295058" w14:paraId="05CBA5EC" w14:textId="77777777" w:rsidTr="00BF4E22">
        <w:trPr>
          <w:trHeight w:val="7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E9521" w14:textId="77777777" w:rsidR="00FF530F" w:rsidRPr="00295058" w:rsidRDefault="00FF530F" w:rsidP="00FF530F">
            <w:pPr>
              <w:spacing w:line="240" w:lineRule="auto"/>
              <w:contextualSpacing/>
              <w:rPr>
                <w:rFonts w:eastAsia="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BFC69" w14:textId="77777777" w:rsidR="00FF530F" w:rsidRPr="00295058" w:rsidRDefault="00FF530F" w:rsidP="00FF530F">
            <w:pPr>
              <w:spacing w:line="240" w:lineRule="auto"/>
              <w:contextualSpacing/>
              <w:rPr>
                <w:rFonts w:eastAsia="Times New Roman"/>
                <w:b/>
                <w:bCs/>
                <w:color w:val="000000"/>
                <w:sz w:val="24"/>
                <w:szCs w:val="24"/>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14:paraId="577F37C9" w14:textId="77777777" w:rsidR="00FF530F" w:rsidRPr="00295058" w:rsidRDefault="00FF530F" w:rsidP="00FF530F">
            <w:pPr>
              <w:spacing w:line="240" w:lineRule="auto"/>
              <w:contextualSpacing/>
              <w:rPr>
                <w:rFonts w:eastAsia="Times New Roman"/>
                <w:b/>
                <w:bCs/>
                <w:color w:val="000000"/>
                <w:sz w:val="24"/>
                <w:szCs w:val="24"/>
              </w:rPr>
            </w:pPr>
          </w:p>
        </w:tc>
        <w:tc>
          <w:tcPr>
            <w:tcW w:w="2592" w:type="dxa"/>
            <w:vMerge/>
            <w:tcBorders>
              <w:left w:val="single" w:sz="4" w:space="0" w:color="auto"/>
              <w:bottom w:val="single" w:sz="4" w:space="0" w:color="auto"/>
              <w:right w:val="single" w:sz="4" w:space="0" w:color="auto"/>
            </w:tcBorders>
            <w:vAlign w:val="center"/>
          </w:tcPr>
          <w:p w14:paraId="468C0C96" w14:textId="77777777" w:rsidR="00FF530F" w:rsidRPr="00295058" w:rsidRDefault="00FF530F" w:rsidP="00FF530F">
            <w:pPr>
              <w:spacing w:line="240" w:lineRule="auto"/>
              <w:contextualSpacing/>
              <w:jc w:val="center"/>
              <w:rPr>
                <w:rFonts w:eastAsia="Times New Roman"/>
                <w:b/>
                <w:bCs/>
                <w:color w:val="000000"/>
                <w:sz w:val="24"/>
                <w:szCs w:val="24"/>
              </w:rPr>
            </w:pPr>
          </w:p>
        </w:tc>
      </w:tr>
      <w:tr w:rsidR="00FF530F" w:rsidRPr="00897D4F" w14:paraId="4C391F7B" w14:textId="77777777" w:rsidTr="00BF4E22">
        <w:trPr>
          <w:trHeight w:val="5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8F086" w14:textId="77777777" w:rsidR="00FF530F" w:rsidRPr="00295058"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I</w:t>
            </w:r>
          </w:p>
        </w:tc>
        <w:tc>
          <w:tcPr>
            <w:tcW w:w="0" w:type="auto"/>
            <w:tcBorders>
              <w:top w:val="nil"/>
              <w:left w:val="nil"/>
              <w:bottom w:val="single" w:sz="4" w:space="0" w:color="auto"/>
              <w:right w:val="single" w:sz="4" w:space="0" w:color="auto"/>
            </w:tcBorders>
            <w:shd w:val="clear" w:color="auto" w:fill="auto"/>
            <w:vAlign w:val="center"/>
            <w:hideMark/>
          </w:tcPr>
          <w:p w14:paraId="1C2041D0" w14:textId="77777777" w:rsidR="00FF530F" w:rsidRPr="00295058" w:rsidRDefault="00FF530F" w:rsidP="00FF530F">
            <w:pPr>
              <w:spacing w:line="240" w:lineRule="auto"/>
              <w:contextualSpacing/>
              <w:rPr>
                <w:rFonts w:eastAsia="Times New Roman"/>
                <w:b/>
                <w:bCs/>
                <w:color w:val="000000"/>
                <w:sz w:val="24"/>
                <w:szCs w:val="24"/>
              </w:rPr>
            </w:pPr>
            <w:r w:rsidRPr="00295058">
              <w:rPr>
                <w:rFonts w:eastAsia="Times New Roman"/>
                <w:b/>
                <w:bCs/>
                <w:color w:val="000000"/>
                <w:sz w:val="24"/>
                <w:szCs w:val="24"/>
              </w:rPr>
              <w:t>Nhà ở thương mại</w:t>
            </w:r>
          </w:p>
        </w:tc>
        <w:tc>
          <w:tcPr>
            <w:tcW w:w="3042" w:type="dxa"/>
            <w:tcBorders>
              <w:top w:val="nil"/>
              <w:left w:val="nil"/>
              <w:bottom w:val="single" w:sz="4" w:space="0" w:color="auto"/>
              <w:right w:val="single" w:sz="4" w:space="0" w:color="auto"/>
            </w:tcBorders>
            <w:shd w:val="clear" w:color="auto" w:fill="auto"/>
            <w:vAlign w:val="center"/>
            <w:hideMark/>
          </w:tcPr>
          <w:p w14:paraId="1C89893A" w14:textId="77777777" w:rsidR="00FF530F" w:rsidRPr="00295058" w:rsidRDefault="00FF530F" w:rsidP="00FF530F">
            <w:pPr>
              <w:spacing w:line="240" w:lineRule="auto"/>
              <w:contextualSpacing/>
              <w:jc w:val="center"/>
              <w:rPr>
                <w:rFonts w:eastAsia="Times New Roman"/>
                <w:b/>
                <w:bCs/>
                <w:color w:val="000000"/>
                <w:sz w:val="24"/>
                <w:szCs w:val="24"/>
              </w:rPr>
            </w:pPr>
            <w:r>
              <w:rPr>
                <w:b/>
                <w:bCs/>
                <w:color w:val="000000"/>
              </w:rPr>
              <w:t>8,712</w:t>
            </w:r>
          </w:p>
        </w:tc>
        <w:tc>
          <w:tcPr>
            <w:tcW w:w="2592" w:type="dxa"/>
            <w:tcBorders>
              <w:top w:val="single" w:sz="4" w:space="0" w:color="auto"/>
              <w:bottom w:val="single" w:sz="4" w:space="0" w:color="auto"/>
              <w:right w:val="single" w:sz="4" w:space="0" w:color="auto"/>
            </w:tcBorders>
            <w:vAlign w:val="center"/>
          </w:tcPr>
          <w:p w14:paraId="6362468B" w14:textId="77777777" w:rsidR="00FF530F" w:rsidRPr="00897D4F" w:rsidRDefault="00FF530F" w:rsidP="00FF530F">
            <w:pPr>
              <w:spacing w:line="240" w:lineRule="auto"/>
              <w:contextualSpacing/>
              <w:rPr>
                <w:rFonts w:eastAsia="Times New Roman"/>
                <w:b/>
                <w:sz w:val="20"/>
                <w:szCs w:val="20"/>
              </w:rPr>
            </w:pPr>
            <w:r w:rsidRPr="00897D4F">
              <w:rPr>
                <w:b/>
                <w:color w:val="000000"/>
              </w:rPr>
              <w:t>11,675</w:t>
            </w:r>
          </w:p>
        </w:tc>
      </w:tr>
      <w:tr w:rsidR="00FF530F" w:rsidRPr="00295058" w14:paraId="584552B1" w14:textId="77777777" w:rsidTr="00BF4E22">
        <w:trPr>
          <w:trHeight w:val="5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99B7B" w14:textId="77777777" w:rsidR="00FF530F" w:rsidRPr="00295058" w:rsidRDefault="00FF530F" w:rsidP="00FF530F">
            <w:pPr>
              <w:spacing w:line="240" w:lineRule="auto"/>
              <w:contextualSpacing/>
              <w:jc w:val="center"/>
              <w:rPr>
                <w:rFonts w:eastAsia="Times New Roman"/>
                <w:b/>
                <w:bCs/>
                <w:color w:val="000000"/>
                <w:sz w:val="24"/>
                <w:szCs w:val="24"/>
              </w:rPr>
            </w:pPr>
            <w:r w:rsidRPr="00295058">
              <w:rPr>
                <w:rFonts w:eastAsia="Times New Roman"/>
                <w:b/>
                <w:bCs/>
                <w:color w:val="000000"/>
                <w:sz w:val="24"/>
                <w:szCs w:val="24"/>
              </w:rPr>
              <w:t>II</w:t>
            </w:r>
          </w:p>
        </w:tc>
        <w:tc>
          <w:tcPr>
            <w:tcW w:w="0" w:type="auto"/>
            <w:tcBorders>
              <w:top w:val="nil"/>
              <w:left w:val="nil"/>
              <w:bottom w:val="single" w:sz="4" w:space="0" w:color="auto"/>
              <w:right w:val="single" w:sz="4" w:space="0" w:color="auto"/>
            </w:tcBorders>
            <w:shd w:val="clear" w:color="auto" w:fill="auto"/>
            <w:vAlign w:val="center"/>
            <w:hideMark/>
          </w:tcPr>
          <w:p w14:paraId="424EA9CE" w14:textId="77777777" w:rsidR="00FF530F" w:rsidRPr="00295058" w:rsidRDefault="00FF530F" w:rsidP="00FF530F">
            <w:pPr>
              <w:spacing w:line="240" w:lineRule="auto"/>
              <w:contextualSpacing/>
              <w:rPr>
                <w:rFonts w:eastAsia="Times New Roman"/>
                <w:b/>
                <w:bCs/>
                <w:color w:val="000000"/>
                <w:sz w:val="24"/>
                <w:szCs w:val="24"/>
              </w:rPr>
            </w:pPr>
            <w:r w:rsidRPr="00295058">
              <w:rPr>
                <w:rFonts w:eastAsia="Times New Roman"/>
                <w:b/>
                <w:bCs/>
                <w:color w:val="000000"/>
                <w:sz w:val="24"/>
                <w:szCs w:val="24"/>
              </w:rPr>
              <w:t>Nhà ở xã hội</w:t>
            </w:r>
          </w:p>
        </w:tc>
        <w:tc>
          <w:tcPr>
            <w:tcW w:w="3042" w:type="dxa"/>
            <w:tcBorders>
              <w:top w:val="nil"/>
              <w:left w:val="nil"/>
              <w:bottom w:val="single" w:sz="4" w:space="0" w:color="auto"/>
              <w:right w:val="single" w:sz="4" w:space="0" w:color="auto"/>
            </w:tcBorders>
            <w:shd w:val="clear" w:color="auto" w:fill="auto"/>
            <w:vAlign w:val="center"/>
            <w:hideMark/>
          </w:tcPr>
          <w:p w14:paraId="5ED521CB" w14:textId="77777777" w:rsidR="00FF530F" w:rsidRPr="00295058" w:rsidRDefault="00FF530F" w:rsidP="00FF530F">
            <w:pPr>
              <w:spacing w:line="240" w:lineRule="auto"/>
              <w:contextualSpacing/>
              <w:jc w:val="center"/>
              <w:rPr>
                <w:rFonts w:eastAsia="Times New Roman"/>
                <w:b/>
                <w:bCs/>
                <w:color w:val="000000"/>
                <w:sz w:val="24"/>
                <w:szCs w:val="24"/>
              </w:rPr>
            </w:pPr>
            <w:r>
              <w:rPr>
                <w:b/>
                <w:bCs/>
                <w:color w:val="000000"/>
              </w:rPr>
              <w:t> </w:t>
            </w:r>
          </w:p>
        </w:tc>
        <w:tc>
          <w:tcPr>
            <w:tcW w:w="2592" w:type="dxa"/>
            <w:tcBorders>
              <w:top w:val="single" w:sz="4" w:space="0" w:color="auto"/>
              <w:bottom w:val="single" w:sz="4" w:space="0" w:color="auto"/>
              <w:right w:val="single" w:sz="4" w:space="0" w:color="auto"/>
            </w:tcBorders>
            <w:vAlign w:val="center"/>
          </w:tcPr>
          <w:p w14:paraId="317E6068" w14:textId="77777777" w:rsidR="00FF530F" w:rsidRPr="00295058" w:rsidRDefault="00FF530F" w:rsidP="00FF530F">
            <w:pPr>
              <w:spacing w:line="240" w:lineRule="auto"/>
              <w:contextualSpacing/>
              <w:rPr>
                <w:rFonts w:eastAsia="Times New Roman"/>
                <w:sz w:val="20"/>
                <w:szCs w:val="20"/>
              </w:rPr>
            </w:pPr>
          </w:p>
        </w:tc>
      </w:tr>
      <w:tr w:rsidR="00FF530F" w:rsidRPr="00295058" w14:paraId="6E01DA04" w14:textId="77777777" w:rsidTr="00BF4E22">
        <w:trPr>
          <w:trHeight w:val="59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823321" w14:textId="77777777" w:rsidR="00FF530F" w:rsidRPr="00295058" w:rsidRDefault="00FF530F" w:rsidP="00FF530F">
            <w:pPr>
              <w:spacing w:line="240" w:lineRule="auto"/>
              <w:contextualSpacing/>
              <w:jc w:val="center"/>
              <w:rPr>
                <w:rFonts w:eastAsia="Times New Roman"/>
                <w:color w:val="000000"/>
                <w:sz w:val="24"/>
                <w:szCs w:val="24"/>
              </w:rPr>
            </w:pPr>
            <w:r w:rsidRPr="00295058">
              <w:rPr>
                <w:rFonts w:eastAsia="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BF0693A" w14:textId="77777777" w:rsidR="00FF530F" w:rsidRPr="00295058" w:rsidRDefault="00FF530F" w:rsidP="00FF530F">
            <w:pPr>
              <w:spacing w:line="240" w:lineRule="auto"/>
              <w:contextualSpacing/>
              <w:rPr>
                <w:rFonts w:eastAsia="Times New Roman"/>
                <w:color w:val="000000"/>
                <w:sz w:val="24"/>
                <w:szCs w:val="24"/>
              </w:rPr>
            </w:pPr>
            <w:r w:rsidRPr="00295058">
              <w:rPr>
                <w:rFonts w:eastAsia="Times New Roman"/>
                <w:color w:val="000000"/>
                <w:sz w:val="24"/>
                <w:szCs w:val="24"/>
              </w:rPr>
              <w:t>Nhà ở cho người thu nhập thấp</w:t>
            </w:r>
          </w:p>
        </w:tc>
        <w:tc>
          <w:tcPr>
            <w:tcW w:w="3042" w:type="dxa"/>
            <w:tcBorders>
              <w:top w:val="nil"/>
              <w:left w:val="nil"/>
              <w:bottom w:val="single" w:sz="4" w:space="0" w:color="auto"/>
              <w:right w:val="single" w:sz="4" w:space="0" w:color="auto"/>
            </w:tcBorders>
            <w:shd w:val="clear" w:color="auto" w:fill="auto"/>
            <w:vAlign w:val="center"/>
            <w:hideMark/>
          </w:tcPr>
          <w:p w14:paraId="5101DA2B" w14:textId="77777777" w:rsidR="00FF530F" w:rsidRPr="00295058" w:rsidRDefault="00FF530F" w:rsidP="00FF530F">
            <w:pPr>
              <w:spacing w:line="240" w:lineRule="auto"/>
              <w:contextualSpacing/>
              <w:jc w:val="center"/>
              <w:rPr>
                <w:rFonts w:eastAsia="Times New Roman"/>
                <w:color w:val="000000"/>
                <w:sz w:val="24"/>
                <w:szCs w:val="24"/>
              </w:rPr>
            </w:pPr>
            <w:r>
              <w:rPr>
                <w:color w:val="000000"/>
              </w:rPr>
              <w:t>8,643</w:t>
            </w:r>
          </w:p>
        </w:tc>
        <w:tc>
          <w:tcPr>
            <w:tcW w:w="2592" w:type="dxa"/>
            <w:tcBorders>
              <w:top w:val="single" w:sz="4" w:space="0" w:color="auto"/>
              <w:bottom w:val="single" w:sz="4" w:space="0" w:color="auto"/>
              <w:right w:val="single" w:sz="4" w:space="0" w:color="auto"/>
            </w:tcBorders>
            <w:vAlign w:val="center"/>
          </w:tcPr>
          <w:p w14:paraId="4F1B8673" w14:textId="77777777" w:rsidR="00FF530F" w:rsidRPr="00295058" w:rsidRDefault="00FF530F" w:rsidP="00FF530F">
            <w:pPr>
              <w:spacing w:line="240" w:lineRule="auto"/>
              <w:contextualSpacing/>
              <w:rPr>
                <w:rFonts w:eastAsia="Times New Roman"/>
                <w:sz w:val="20"/>
                <w:szCs w:val="20"/>
              </w:rPr>
            </w:pPr>
            <w:r>
              <w:rPr>
                <w:color w:val="000000"/>
              </w:rPr>
              <w:t>11,582</w:t>
            </w:r>
          </w:p>
        </w:tc>
      </w:tr>
      <w:tr w:rsidR="00FF530F" w:rsidRPr="00295058" w14:paraId="26C68B82" w14:textId="77777777" w:rsidTr="00BF4E22">
        <w:trPr>
          <w:trHeight w:val="595"/>
        </w:trPr>
        <w:tc>
          <w:tcPr>
            <w:tcW w:w="0" w:type="auto"/>
            <w:tcBorders>
              <w:top w:val="nil"/>
              <w:left w:val="single" w:sz="4" w:space="0" w:color="auto"/>
              <w:bottom w:val="single" w:sz="4" w:space="0" w:color="auto"/>
              <w:right w:val="single" w:sz="4" w:space="0" w:color="auto"/>
            </w:tcBorders>
            <w:shd w:val="clear" w:color="auto" w:fill="auto"/>
            <w:vAlign w:val="center"/>
          </w:tcPr>
          <w:p w14:paraId="5815CF67" w14:textId="77777777" w:rsidR="00FF530F" w:rsidRPr="00295058" w:rsidRDefault="00FF530F" w:rsidP="00FF530F">
            <w:pPr>
              <w:spacing w:line="240" w:lineRule="auto"/>
              <w:contextualSpacing/>
              <w:jc w:val="center"/>
              <w:rPr>
                <w:rFonts w:eastAsia="Times New Roman"/>
                <w:color w:val="000000"/>
                <w:sz w:val="24"/>
                <w:szCs w:val="24"/>
              </w:rPr>
            </w:pPr>
            <w:r>
              <w:rPr>
                <w:rFonts w:eastAsia="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tcPr>
          <w:p w14:paraId="57C27750" w14:textId="77777777" w:rsidR="00FF530F" w:rsidRPr="00295058" w:rsidRDefault="00FF530F" w:rsidP="00FF530F">
            <w:pPr>
              <w:spacing w:line="240" w:lineRule="auto"/>
              <w:contextualSpacing/>
              <w:rPr>
                <w:rFonts w:eastAsia="Times New Roman"/>
                <w:color w:val="000000"/>
                <w:sz w:val="24"/>
                <w:szCs w:val="24"/>
              </w:rPr>
            </w:pPr>
            <w:r>
              <w:rPr>
                <w:rFonts w:eastAsia="Times New Roman"/>
                <w:color w:val="000000"/>
                <w:sz w:val="24"/>
                <w:szCs w:val="24"/>
              </w:rPr>
              <w:t>Nhà ở cho công nhân</w:t>
            </w:r>
          </w:p>
        </w:tc>
        <w:tc>
          <w:tcPr>
            <w:tcW w:w="3042" w:type="dxa"/>
            <w:tcBorders>
              <w:top w:val="nil"/>
              <w:left w:val="nil"/>
              <w:bottom w:val="single" w:sz="4" w:space="0" w:color="auto"/>
              <w:right w:val="single" w:sz="4" w:space="0" w:color="auto"/>
            </w:tcBorders>
            <w:shd w:val="clear" w:color="auto" w:fill="auto"/>
            <w:vAlign w:val="center"/>
          </w:tcPr>
          <w:p w14:paraId="5A680A2F" w14:textId="77777777" w:rsidR="00FF530F" w:rsidRPr="00295058" w:rsidRDefault="00FF530F" w:rsidP="00FF530F">
            <w:pPr>
              <w:spacing w:line="240" w:lineRule="auto"/>
              <w:contextualSpacing/>
              <w:jc w:val="center"/>
              <w:rPr>
                <w:rFonts w:eastAsia="Times New Roman"/>
                <w:color w:val="000000"/>
                <w:sz w:val="24"/>
                <w:szCs w:val="24"/>
              </w:rPr>
            </w:pPr>
            <w:r>
              <w:rPr>
                <w:color w:val="000000"/>
              </w:rPr>
              <w:t>6,338</w:t>
            </w:r>
          </w:p>
        </w:tc>
        <w:tc>
          <w:tcPr>
            <w:tcW w:w="2592" w:type="dxa"/>
            <w:tcBorders>
              <w:top w:val="single" w:sz="4" w:space="0" w:color="auto"/>
              <w:bottom w:val="single" w:sz="4" w:space="0" w:color="auto"/>
              <w:right w:val="single" w:sz="4" w:space="0" w:color="auto"/>
            </w:tcBorders>
            <w:vAlign w:val="center"/>
          </w:tcPr>
          <w:p w14:paraId="645B89E9" w14:textId="77777777" w:rsidR="00FF530F" w:rsidRPr="00295058" w:rsidRDefault="00FF530F" w:rsidP="00FF530F">
            <w:pPr>
              <w:spacing w:line="240" w:lineRule="auto"/>
              <w:contextualSpacing/>
              <w:rPr>
                <w:rFonts w:eastAsia="Times New Roman"/>
                <w:color w:val="000000"/>
              </w:rPr>
            </w:pPr>
            <w:r>
              <w:rPr>
                <w:color w:val="000000"/>
              </w:rPr>
              <w:t>8,494</w:t>
            </w:r>
          </w:p>
        </w:tc>
      </w:tr>
      <w:tr w:rsidR="00FF530F" w:rsidRPr="00295058" w14:paraId="21343B26" w14:textId="77777777" w:rsidTr="00BF4E22">
        <w:trPr>
          <w:trHeight w:val="6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2C83B" w14:textId="77777777" w:rsidR="00FF530F" w:rsidRPr="00295058" w:rsidRDefault="00FF530F" w:rsidP="00FF530F">
            <w:pPr>
              <w:spacing w:line="240" w:lineRule="auto"/>
              <w:contextualSpacing/>
              <w:jc w:val="center"/>
              <w:rPr>
                <w:rFonts w:eastAsia="Times New Roman"/>
                <w:b/>
                <w:bCs/>
                <w:color w:val="000000"/>
                <w:sz w:val="24"/>
                <w:szCs w:val="24"/>
              </w:rPr>
            </w:pPr>
            <w:r>
              <w:rPr>
                <w:rFonts w:eastAsia="Times New Roman"/>
                <w:b/>
                <w:bCs/>
                <w:color w:val="000000"/>
                <w:sz w:val="24"/>
                <w:szCs w:val="24"/>
              </w:rPr>
              <w:t>III</w:t>
            </w:r>
          </w:p>
        </w:tc>
        <w:tc>
          <w:tcPr>
            <w:tcW w:w="0" w:type="auto"/>
            <w:tcBorders>
              <w:top w:val="nil"/>
              <w:left w:val="nil"/>
              <w:bottom w:val="single" w:sz="4" w:space="0" w:color="auto"/>
              <w:right w:val="single" w:sz="4" w:space="0" w:color="auto"/>
            </w:tcBorders>
            <w:shd w:val="clear" w:color="auto" w:fill="auto"/>
            <w:vAlign w:val="center"/>
            <w:hideMark/>
          </w:tcPr>
          <w:p w14:paraId="7C283647" w14:textId="77777777" w:rsidR="00FF530F" w:rsidRPr="00295058" w:rsidRDefault="00FF530F" w:rsidP="00FF530F">
            <w:pPr>
              <w:spacing w:line="240" w:lineRule="auto"/>
              <w:contextualSpacing/>
              <w:rPr>
                <w:rFonts w:eastAsia="Times New Roman"/>
                <w:b/>
                <w:bCs/>
                <w:color w:val="000000"/>
                <w:sz w:val="24"/>
                <w:szCs w:val="24"/>
              </w:rPr>
            </w:pPr>
            <w:r w:rsidRPr="00295058">
              <w:rPr>
                <w:rFonts w:eastAsia="Times New Roman"/>
                <w:b/>
                <w:bCs/>
                <w:color w:val="000000"/>
                <w:sz w:val="24"/>
                <w:szCs w:val="24"/>
              </w:rPr>
              <w:t>Nhà ở hộ gia đình, cá nhân tự xây dựng</w:t>
            </w:r>
          </w:p>
        </w:tc>
        <w:tc>
          <w:tcPr>
            <w:tcW w:w="3042" w:type="dxa"/>
            <w:tcBorders>
              <w:top w:val="nil"/>
              <w:left w:val="nil"/>
              <w:bottom w:val="single" w:sz="4" w:space="0" w:color="auto"/>
              <w:right w:val="single" w:sz="4" w:space="0" w:color="auto"/>
            </w:tcBorders>
            <w:shd w:val="clear" w:color="auto" w:fill="auto"/>
            <w:vAlign w:val="center"/>
            <w:hideMark/>
          </w:tcPr>
          <w:p w14:paraId="2DB74080" w14:textId="77777777" w:rsidR="00FF530F" w:rsidRPr="00295058" w:rsidRDefault="00FF530F" w:rsidP="00FF530F">
            <w:pPr>
              <w:spacing w:line="240" w:lineRule="auto"/>
              <w:contextualSpacing/>
              <w:jc w:val="center"/>
              <w:rPr>
                <w:rFonts w:eastAsia="Times New Roman"/>
                <w:b/>
                <w:bCs/>
                <w:color w:val="000000"/>
                <w:sz w:val="24"/>
                <w:szCs w:val="24"/>
              </w:rPr>
            </w:pPr>
            <w:r>
              <w:rPr>
                <w:rFonts w:eastAsia="Times New Roman"/>
                <w:b/>
                <w:bCs/>
                <w:color w:val="000000"/>
                <w:sz w:val="24"/>
                <w:szCs w:val="24"/>
              </w:rPr>
              <w:t>5.725</w:t>
            </w:r>
            <w:r w:rsidRPr="00295058">
              <w:rPr>
                <w:rFonts w:eastAsia="Times New Roman"/>
                <w:b/>
                <w:bCs/>
                <w:color w:val="000000"/>
                <w:sz w:val="24"/>
                <w:szCs w:val="24"/>
              </w:rPr>
              <w:t> </w:t>
            </w:r>
          </w:p>
        </w:tc>
        <w:tc>
          <w:tcPr>
            <w:tcW w:w="2592" w:type="dxa"/>
            <w:tcBorders>
              <w:top w:val="single" w:sz="4" w:space="0" w:color="auto"/>
              <w:bottom w:val="single" w:sz="4" w:space="0" w:color="auto"/>
              <w:right w:val="single" w:sz="4" w:space="0" w:color="auto"/>
            </w:tcBorders>
            <w:vAlign w:val="center"/>
          </w:tcPr>
          <w:p w14:paraId="6A3227F8" w14:textId="77777777" w:rsidR="00FF530F" w:rsidRPr="00897D4F" w:rsidRDefault="00FF530F" w:rsidP="00FF530F">
            <w:pPr>
              <w:spacing w:line="240" w:lineRule="auto"/>
              <w:contextualSpacing/>
              <w:rPr>
                <w:rFonts w:eastAsia="Times New Roman"/>
                <w:b/>
                <w:sz w:val="20"/>
                <w:szCs w:val="20"/>
              </w:rPr>
            </w:pPr>
            <w:r w:rsidRPr="00897D4F">
              <w:rPr>
                <w:b/>
                <w:color w:val="000000"/>
              </w:rPr>
              <w:t>7,671</w:t>
            </w:r>
          </w:p>
        </w:tc>
      </w:tr>
    </w:tbl>
    <w:p w14:paraId="6BCDE36A" w14:textId="77777777" w:rsidR="00FF530F" w:rsidRPr="00295058" w:rsidRDefault="00FF530F" w:rsidP="00FF530F">
      <w:pPr>
        <w:spacing w:line="240" w:lineRule="auto"/>
        <w:jc w:val="center"/>
        <w:rPr>
          <w:i/>
          <w:iCs/>
          <w:sz w:val="24"/>
          <w:szCs w:val="24"/>
          <w:lang w:val="af-ZA"/>
        </w:rPr>
      </w:pPr>
      <w:r w:rsidRPr="00295058">
        <w:rPr>
          <w:i/>
          <w:iCs/>
          <w:sz w:val="24"/>
          <w:szCs w:val="24"/>
          <w:lang w:val="af-ZA"/>
        </w:rPr>
        <w:t>(Suất vốn đầu tư trên chỉ bao gồm chi phí xây dựng công trình nhà ở, chưa bao gồm chi phí xây dựng hạ tầng kỹ thuật, hạ tầng xã hội liên quan đến dự án)</w:t>
      </w:r>
    </w:p>
    <w:p w14:paraId="549A45B4" w14:textId="77777777" w:rsidR="00FF530F" w:rsidRPr="00295058" w:rsidRDefault="00FF530F" w:rsidP="00FF530F">
      <w:pPr>
        <w:pStyle w:val="ListParagraph"/>
        <w:numPr>
          <w:ilvl w:val="0"/>
          <w:numId w:val="17"/>
        </w:numPr>
        <w:ind w:hanging="294"/>
        <w:jc w:val="both"/>
        <w:rPr>
          <w:szCs w:val="36"/>
          <w:lang w:val="af-ZA"/>
        </w:rPr>
      </w:pPr>
      <w:r w:rsidRPr="00295058">
        <w:rPr>
          <w:szCs w:val="36"/>
          <w:lang w:val="af-ZA"/>
        </w:rPr>
        <w:t xml:space="preserve">Dự kiến nhà ở thương mại là nhà ở </w:t>
      </w:r>
      <w:r w:rsidRPr="001A4BBB">
        <w:rPr>
          <w:lang w:val="af-ZA"/>
        </w:rPr>
        <w:t xml:space="preserve">kiểu biệt thự từ 2 đến 3 tầng, kết cấu khung chịu lực BTCT; tường bao xây gạch; sàn, mái BTCT đổ tại chỗ </w:t>
      </w:r>
      <w:r w:rsidRPr="00295058">
        <w:rPr>
          <w:szCs w:val="36"/>
          <w:lang w:val="af-ZA"/>
        </w:rPr>
        <w:t>;</w:t>
      </w:r>
    </w:p>
    <w:p w14:paraId="3D70EF52" w14:textId="77777777" w:rsidR="00FF530F" w:rsidRPr="00295058" w:rsidRDefault="00FF530F" w:rsidP="00FF530F">
      <w:pPr>
        <w:pStyle w:val="ListParagraph"/>
        <w:numPr>
          <w:ilvl w:val="0"/>
          <w:numId w:val="17"/>
        </w:numPr>
        <w:ind w:hanging="294"/>
        <w:jc w:val="both"/>
        <w:rPr>
          <w:szCs w:val="36"/>
          <w:lang w:val="af-ZA"/>
        </w:rPr>
      </w:pPr>
      <w:r w:rsidRPr="00295058">
        <w:rPr>
          <w:szCs w:val="36"/>
          <w:lang w:val="af-ZA"/>
        </w:rPr>
        <w:t xml:space="preserve">Dự kiến nhà ở xã hội </w:t>
      </w:r>
      <w:r>
        <w:rPr>
          <w:szCs w:val="36"/>
          <w:lang w:val="af-ZA"/>
        </w:rPr>
        <w:t>cho người thu nhập thấp áp dụng chung cư 7 – 15 tầng; nhà ở xã hội cho công nhân là nhà chung cư từ 5 tầng trở xuống.</w:t>
      </w:r>
    </w:p>
    <w:p w14:paraId="3099E9F7" w14:textId="77777777" w:rsidR="00FF530F" w:rsidRPr="00295058" w:rsidRDefault="00FF530F" w:rsidP="00FF530F">
      <w:pPr>
        <w:ind w:firstLine="426"/>
        <w:jc w:val="both"/>
        <w:rPr>
          <w:szCs w:val="36"/>
          <w:lang w:val="af-ZA"/>
        </w:rPr>
      </w:pPr>
      <w:r w:rsidRPr="00295058">
        <w:rPr>
          <w:szCs w:val="36"/>
          <w:lang w:val="af-ZA"/>
        </w:rPr>
        <w:t xml:space="preserve">-   Dự kiến nhà ở dân tự xây </w:t>
      </w:r>
      <w:r>
        <w:rPr>
          <w:szCs w:val="36"/>
          <w:lang w:val="af-ZA"/>
        </w:rPr>
        <w:t>là n</w:t>
      </w:r>
      <w:r w:rsidRPr="001A4BBB">
        <w:rPr>
          <w:lang w:val="af-ZA"/>
        </w:rPr>
        <w:t>hà từ 1 đến 3 tầng, kết cấu khung chịu lực BTCT; tường bao xây gạch; sàn, mái BTCTđổ tại chỗ.</w:t>
      </w:r>
    </w:p>
    <w:p w14:paraId="1BB18605" w14:textId="77777777" w:rsidR="00FF530F" w:rsidRPr="00295058" w:rsidRDefault="00FF530F" w:rsidP="00FF530F">
      <w:pPr>
        <w:ind w:firstLine="567"/>
        <w:jc w:val="both"/>
        <w:rPr>
          <w:szCs w:val="36"/>
          <w:lang w:val="af-ZA"/>
        </w:rPr>
      </w:pPr>
      <w:r w:rsidRPr="00295058">
        <w:rPr>
          <w:szCs w:val="36"/>
          <w:lang w:val="af-ZA"/>
        </w:rPr>
        <w:lastRenderedPageBreak/>
        <w:t>* Dự báo nguồn vốn phát triển nhà ở</w:t>
      </w:r>
    </w:p>
    <w:p w14:paraId="046F26C4" w14:textId="77777777" w:rsidR="00FF530F" w:rsidRPr="00295058" w:rsidRDefault="00FF530F" w:rsidP="00FF530F">
      <w:pPr>
        <w:ind w:firstLine="567"/>
        <w:jc w:val="both"/>
        <w:rPr>
          <w:szCs w:val="36"/>
          <w:lang w:val="af-ZA"/>
        </w:rPr>
      </w:pPr>
      <w:r w:rsidRPr="00295058">
        <w:rPr>
          <w:szCs w:val="36"/>
          <w:lang w:val="af-ZA"/>
        </w:rPr>
        <w:t>Căn cứ suất vốn đầu tư nhà ở và diện tích tăng thêm của các loại nhà ở, dự báo nhu cầu nguồn vốn đầu tư nhà ở toàn Tỉnh qua các giai đoạn như sau:</w:t>
      </w:r>
    </w:p>
    <w:p w14:paraId="372EE27A" w14:textId="77777777" w:rsidR="00FF530F" w:rsidRPr="00295058" w:rsidRDefault="00FF530F" w:rsidP="00FF530F">
      <w:pPr>
        <w:spacing w:line="360" w:lineRule="auto"/>
        <w:ind w:firstLine="567"/>
        <w:jc w:val="center"/>
        <w:rPr>
          <w:b/>
          <w:bCs/>
          <w:szCs w:val="28"/>
          <w:lang w:val="af-ZA"/>
        </w:rPr>
      </w:pPr>
      <w:r w:rsidRPr="00295058">
        <w:rPr>
          <w:b/>
          <w:bCs/>
          <w:szCs w:val="28"/>
          <w:lang w:val="af-ZA"/>
        </w:rPr>
        <w:t>Dự báo nguồn vốn đầu tư xây dựng nhà ở giai đoạn 2020-2025</w:t>
      </w:r>
    </w:p>
    <w:tbl>
      <w:tblPr>
        <w:tblW w:w="0" w:type="auto"/>
        <w:tblLook w:val="04A0" w:firstRow="1" w:lastRow="0" w:firstColumn="1" w:lastColumn="0" w:noHBand="0" w:noVBand="1"/>
      </w:tblPr>
      <w:tblGrid>
        <w:gridCol w:w="670"/>
        <w:gridCol w:w="2790"/>
        <w:gridCol w:w="1370"/>
        <w:gridCol w:w="1246"/>
        <w:gridCol w:w="1258"/>
        <w:gridCol w:w="1078"/>
        <w:gridCol w:w="876"/>
      </w:tblGrid>
      <w:tr w:rsidR="00FF530F" w:rsidRPr="00897D4F" w14:paraId="0E9C03D9" w14:textId="77777777" w:rsidTr="00FF530F">
        <w:trPr>
          <w:trHeight w:val="6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341C8"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F58DE" w14:textId="77777777" w:rsidR="00FF530F" w:rsidRPr="00897D4F" w:rsidRDefault="00FF530F" w:rsidP="00FF530F">
            <w:pPr>
              <w:spacing w:before="0" w:after="0" w:line="240" w:lineRule="auto"/>
              <w:jc w:val="center"/>
              <w:rPr>
                <w:rFonts w:eastAsia="Times New Roman"/>
                <w:b/>
                <w:bCs/>
                <w:color w:val="000000"/>
                <w:sz w:val="24"/>
                <w:szCs w:val="24"/>
              </w:rPr>
            </w:pPr>
            <w:r>
              <w:rPr>
                <w:rFonts w:eastAsia="Times New Roman"/>
                <w:b/>
                <w:bCs/>
                <w:color w:val="000000"/>
                <w:sz w:val="24"/>
                <w:szCs w:val="24"/>
              </w:rPr>
              <w:t>Các hình thức phát triển</w:t>
            </w:r>
            <w:r w:rsidRPr="00897D4F">
              <w:rPr>
                <w:rFonts w:eastAsia="Times New Roman"/>
                <w:b/>
                <w:bCs/>
                <w:color w:val="000000"/>
                <w:sz w:val="24"/>
                <w:szCs w:val="24"/>
              </w:rPr>
              <w:t xml:space="preserve"> nhà ở</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113DE"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 xml:space="preserve">Suất vốn đầu tư </w:t>
            </w:r>
            <w:r w:rsidRPr="00897D4F">
              <w:rPr>
                <w:rFonts w:eastAsia="Times New Roman"/>
                <w:b/>
                <w:bCs/>
                <w:color w:val="000000"/>
                <w:sz w:val="24"/>
                <w:szCs w:val="24"/>
              </w:rPr>
              <w:br/>
            </w:r>
            <w:r w:rsidRPr="00897D4F">
              <w:rPr>
                <w:rFonts w:eastAsia="Times New Roman"/>
                <w:color w:val="000000"/>
                <w:sz w:val="24"/>
                <w:szCs w:val="24"/>
              </w:rPr>
              <w:t>(triệu đồng)</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5D3EF9B"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Cơ cấu nguồn vốn đến năm 2025</w:t>
            </w:r>
            <w:r w:rsidRPr="00897D4F">
              <w:rPr>
                <w:rFonts w:eastAsia="Times New Roman"/>
                <w:b/>
                <w:bCs/>
                <w:color w:val="000000"/>
                <w:sz w:val="24"/>
                <w:szCs w:val="24"/>
              </w:rPr>
              <w:br/>
              <w:t>(tỷ đồng)</w:t>
            </w:r>
          </w:p>
        </w:tc>
      </w:tr>
      <w:tr w:rsidR="00FF530F" w:rsidRPr="00897D4F" w14:paraId="1250FFE5" w14:textId="77777777" w:rsidTr="00FF530F">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C5CF3" w14:textId="77777777" w:rsidR="00FF530F" w:rsidRPr="00897D4F" w:rsidRDefault="00FF530F" w:rsidP="00FF530F">
            <w:pPr>
              <w:spacing w:before="0" w:after="0" w:line="240" w:lineRule="auto"/>
              <w:rPr>
                <w:rFonts w:eastAsia="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683D6" w14:textId="77777777" w:rsidR="00FF530F" w:rsidRPr="00897D4F" w:rsidRDefault="00FF530F" w:rsidP="00FF530F">
            <w:pPr>
              <w:spacing w:before="0" w:after="0" w:line="240" w:lineRule="auto"/>
              <w:rPr>
                <w:rFonts w:eastAsia="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C6D01" w14:textId="77777777" w:rsidR="00FF530F" w:rsidRPr="00897D4F" w:rsidRDefault="00FF530F" w:rsidP="00FF530F">
            <w:pPr>
              <w:spacing w:before="0" w:after="0" w:line="240" w:lineRule="auto"/>
              <w:rPr>
                <w:rFonts w:eastAsia="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39FE850C"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Ngân sách tỉnh</w:t>
            </w:r>
          </w:p>
        </w:tc>
        <w:tc>
          <w:tcPr>
            <w:tcW w:w="0" w:type="auto"/>
            <w:tcBorders>
              <w:top w:val="nil"/>
              <w:left w:val="nil"/>
              <w:bottom w:val="single" w:sz="4" w:space="0" w:color="auto"/>
              <w:right w:val="single" w:sz="4" w:space="0" w:color="auto"/>
            </w:tcBorders>
            <w:shd w:val="clear" w:color="auto" w:fill="auto"/>
            <w:vAlign w:val="center"/>
            <w:hideMark/>
          </w:tcPr>
          <w:p w14:paraId="7442F459"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Doanh nghiệp</w:t>
            </w:r>
          </w:p>
        </w:tc>
        <w:tc>
          <w:tcPr>
            <w:tcW w:w="0" w:type="auto"/>
            <w:tcBorders>
              <w:top w:val="nil"/>
              <w:left w:val="nil"/>
              <w:bottom w:val="single" w:sz="4" w:space="0" w:color="auto"/>
              <w:right w:val="single" w:sz="4" w:space="0" w:color="auto"/>
            </w:tcBorders>
            <w:shd w:val="clear" w:color="auto" w:fill="auto"/>
            <w:vAlign w:val="center"/>
            <w:hideMark/>
          </w:tcPr>
          <w:p w14:paraId="47A4F61D"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Người dân</w:t>
            </w:r>
          </w:p>
        </w:tc>
        <w:tc>
          <w:tcPr>
            <w:tcW w:w="0" w:type="auto"/>
            <w:tcBorders>
              <w:top w:val="nil"/>
              <w:left w:val="nil"/>
              <w:bottom w:val="single" w:sz="4" w:space="0" w:color="auto"/>
              <w:right w:val="single" w:sz="4" w:space="0" w:color="auto"/>
            </w:tcBorders>
            <w:shd w:val="clear" w:color="auto" w:fill="auto"/>
            <w:vAlign w:val="center"/>
            <w:hideMark/>
          </w:tcPr>
          <w:p w14:paraId="1E829313"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Tổng</w:t>
            </w:r>
          </w:p>
        </w:tc>
      </w:tr>
      <w:tr w:rsidR="00FF530F" w:rsidRPr="00897D4F" w14:paraId="00A094AB"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75AC50"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I</w:t>
            </w:r>
          </w:p>
        </w:tc>
        <w:tc>
          <w:tcPr>
            <w:tcW w:w="0" w:type="auto"/>
            <w:tcBorders>
              <w:top w:val="nil"/>
              <w:left w:val="nil"/>
              <w:bottom w:val="single" w:sz="4" w:space="0" w:color="auto"/>
              <w:right w:val="single" w:sz="4" w:space="0" w:color="auto"/>
            </w:tcBorders>
            <w:shd w:val="clear" w:color="auto" w:fill="auto"/>
            <w:vAlign w:val="center"/>
            <w:hideMark/>
          </w:tcPr>
          <w:p w14:paraId="656054C6" w14:textId="77777777" w:rsidR="00FF530F" w:rsidRPr="00897D4F" w:rsidRDefault="00FF530F" w:rsidP="00FF530F">
            <w:pPr>
              <w:spacing w:before="0" w:after="0" w:line="240" w:lineRule="auto"/>
              <w:rPr>
                <w:rFonts w:eastAsia="Times New Roman"/>
                <w:b/>
                <w:bCs/>
                <w:color w:val="000000"/>
                <w:sz w:val="24"/>
                <w:szCs w:val="24"/>
              </w:rPr>
            </w:pPr>
            <w:r w:rsidRPr="00897D4F">
              <w:rPr>
                <w:rFonts w:eastAsia="Times New Roman"/>
                <w:b/>
                <w:bCs/>
                <w:color w:val="000000"/>
                <w:sz w:val="24"/>
                <w:szCs w:val="24"/>
              </w:rPr>
              <w:t>Nhà ở thương mại</w:t>
            </w:r>
          </w:p>
        </w:tc>
        <w:tc>
          <w:tcPr>
            <w:tcW w:w="0" w:type="auto"/>
            <w:tcBorders>
              <w:top w:val="nil"/>
              <w:left w:val="nil"/>
              <w:bottom w:val="single" w:sz="4" w:space="0" w:color="auto"/>
              <w:right w:val="single" w:sz="4" w:space="0" w:color="auto"/>
            </w:tcBorders>
            <w:shd w:val="clear" w:color="auto" w:fill="auto"/>
            <w:vAlign w:val="center"/>
            <w:hideMark/>
          </w:tcPr>
          <w:p w14:paraId="3BA1165B"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8,712</w:t>
            </w:r>
          </w:p>
        </w:tc>
        <w:tc>
          <w:tcPr>
            <w:tcW w:w="0" w:type="auto"/>
            <w:tcBorders>
              <w:top w:val="nil"/>
              <w:left w:val="nil"/>
              <w:bottom w:val="single" w:sz="4" w:space="0" w:color="auto"/>
              <w:right w:val="single" w:sz="4" w:space="0" w:color="auto"/>
            </w:tcBorders>
            <w:shd w:val="clear" w:color="auto" w:fill="auto"/>
            <w:vAlign w:val="center"/>
            <w:hideMark/>
          </w:tcPr>
          <w:p w14:paraId="2DE38683" w14:textId="77777777" w:rsidR="00FF530F" w:rsidRPr="00897D4F" w:rsidRDefault="00FF530F" w:rsidP="00FF530F">
            <w:pPr>
              <w:spacing w:before="0" w:after="0" w:line="240" w:lineRule="auto"/>
              <w:rPr>
                <w:rFonts w:eastAsia="Times New Roman"/>
                <w:color w:val="000000"/>
                <w:sz w:val="24"/>
                <w:szCs w:val="24"/>
              </w:rPr>
            </w:pPr>
            <w:r w:rsidRPr="00897D4F">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CAC272F" w14:textId="77777777" w:rsidR="00FF530F" w:rsidRPr="00897D4F" w:rsidRDefault="00FF530F" w:rsidP="00FF530F">
            <w:pPr>
              <w:spacing w:before="0" w:after="0" w:line="240" w:lineRule="auto"/>
              <w:jc w:val="right"/>
              <w:rPr>
                <w:rFonts w:eastAsia="Times New Roman"/>
                <w:color w:val="000000"/>
                <w:sz w:val="24"/>
                <w:szCs w:val="24"/>
              </w:rPr>
            </w:pPr>
            <w:r w:rsidRPr="00897D4F">
              <w:rPr>
                <w:rFonts w:eastAsia="Times New Roman"/>
                <w:color w:val="000000"/>
                <w:sz w:val="24"/>
                <w:szCs w:val="24"/>
              </w:rPr>
              <w:t>5.173</w:t>
            </w:r>
          </w:p>
        </w:tc>
        <w:tc>
          <w:tcPr>
            <w:tcW w:w="0" w:type="auto"/>
            <w:tcBorders>
              <w:top w:val="nil"/>
              <w:left w:val="nil"/>
              <w:bottom w:val="single" w:sz="4" w:space="0" w:color="auto"/>
              <w:right w:val="single" w:sz="4" w:space="0" w:color="auto"/>
            </w:tcBorders>
            <w:shd w:val="clear" w:color="auto" w:fill="auto"/>
            <w:vAlign w:val="center"/>
            <w:hideMark/>
          </w:tcPr>
          <w:p w14:paraId="4367F683" w14:textId="77777777" w:rsidR="00FF530F" w:rsidRPr="00897D4F" w:rsidRDefault="00FF530F" w:rsidP="00FF530F">
            <w:pPr>
              <w:spacing w:before="0" w:after="0" w:line="240" w:lineRule="auto"/>
              <w:rPr>
                <w:rFonts w:eastAsia="Times New Roman"/>
                <w:color w:val="000000"/>
                <w:sz w:val="24"/>
                <w:szCs w:val="24"/>
              </w:rPr>
            </w:pPr>
            <w:r w:rsidRPr="00897D4F">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668E186" w14:textId="77777777" w:rsidR="00FF530F" w:rsidRPr="00897D4F" w:rsidRDefault="00FF530F" w:rsidP="00FF530F">
            <w:pPr>
              <w:spacing w:before="0" w:after="0" w:line="240" w:lineRule="auto"/>
              <w:jc w:val="right"/>
              <w:rPr>
                <w:rFonts w:eastAsia="Times New Roman"/>
                <w:color w:val="000000"/>
                <w:sz w:val="24"/>
                <w:szCs w:val="24"/>
              </w:rPr>
            </w:pPr>
            <w:r w:rsidRPr="00897D4F">
              <w:rPr>
                <w:rFonts w:eastAsia="Times New Roman"/>
                <w:color w:val="000000"/>
                <w:sz w:val="24"/>
                <w:szCs w:val="24"/>
              </w:rPr>
              <w:t>5.173</w:t>
            </w:r>
          </w:p>
        </w:tc>
      </w:tr>
      <w:tr w:rsidR="00FF530F" w:rsidRPr="00897D4F" w14:paraId="02AF30FC"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74266F"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II</w:t>
            </w:r>
          </w:p>
        </w:tc>
        <w:tc>
          <w:tcPr>
            <w:tcW w:w="0" w:type="auto"/>
            <w:tcBorders>
              <w:top w:val="nil"/>
              <w:left w:val="nil"/>
              <w:bottom w:val="single" w:sz="4" w:space="0" w:color="auto"/>
              <w:right w:val="single" w:sz="4" w:space="0" w:color="auto"/>
            </w:tcBorders>
            <w:shd w:val="clear" w:color="auto" w:fill="auto"/>
            <w:vAlign w:val="center"/>
            <w:hideMark/>
          </w:tcPr>
          <w:p w14:paraId="21F340A7" w14:textId="77777777" w:rsidR="00FF530F" w:rsidRPr="00897D4F" w:rsidRDefault="00FF530F" w:rsidP="00FF530F">
            <w:pPr>
              <w:spacing w:before="0" w:after="0" w:line="240" w:lineRule="auto"/>
              <w:rPr>
                <w:rFonts w:eastAsia="Times New Roman"/>
                <w:b/>
                <w:bCs/>
                <w:color w:val="000000"/>
                <w:sz w:val="24"/>
                <w:szCs w:val="24"/>
              </w:rPr>
            </w:pPr>
            <w:r w:rsidRPr="00897D4F">
              <w:rPr>
                <w:rFonts w:eastAsia="Times New Roman"/>
                <w:b/>
                <w:bCs/>
                <w:color w:val="000000"/>
                <w:sz w:val="24"/>
                <w:szCs w:val="24"/>
              </w:rPr>
              <w:t>Nhà ở xã hội</w:t>
            </w:r>
          </w:p>
        </w:tc>
        <w:tc>
          <w:tcPr>
            <w:tcW w:w="0" w:type="auto"/>
            <w:tcBorders>
              <w:top w:val="nil"/>
              <w:left w:val="nil"/>
              <w:bottom w:val="single" w:sz="4" w:space="0" w:color="auto"/>
              <w:right w:val="single" w:sz="4" w:space="0" w:color="auto"/>
            </w:tcBorders>
            <w:shd w:val="clear" w:color="auto" w:fill="auto"/>
            <w:vAlign w:val="center"/>
            <w:hideMark/>
          </w:tcPr>
          <w:p w14:paraId="0C03FADC"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FBB7DE3"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6</w:t>
            </w:r>
          </w:p>
        </w:tc>
        <w:tc>
          <w:tcPr>
            <w:tcW w:w="0" w:type="auto"/>
            <w:tcBorders>
              <w:top w:val="nil"/>
              <w:left w:val="nil"/>
              <w:bottom w:val="single" w:sz="4" w:space="0" w:color="auto"/>
              <w:right w:val="single" w:sz="4" w:space="0" w:color="auto"/>
            </w:tcBorders>
            <w:shd w:val="clear" w:color="auto" w:fill="auto"/>
            <w:vAlign w:val="center"/>
            <w:hideMark/>
          </w:tcPr>
          <w:p w14:paraId="26D932E3"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181</w:t>
            </w:r>
          </w:p>
        </w:tc>
        <w:tc>
          <w:tcPr>
            <w:tcW w:w="0" w:type="auto"/>
            <w:tcBorders>
              <w:top w:val="nil"/>
              <w:left w:val="nil"/>
              <w:bottom w:val="single" w:sz="4" w:space="0" w:color="auto"/>
              <w:right w:val="single" w:sz="4" w:space="0" w:color="auto"/>
            </w:tcBorders>
            <w:shd w:val="clear" w:color="auto" w:fill="auto"/>
            <w:vAlign w:val="center"/>
            <w:hideMark/>
          </w:tcPr>
          <w:p w14:paraId="7582003F"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0</w:t>
            </w:r>
          </w:p>
        </w:tc>
        <w:tc>
          <w:tcPr>
            <w:tcW w:w="0" w:type="auto"/>
            <w:tcBorders>
              <w:top w:val="nil"/>
              <w:left w:val="nil"/>
              <w:bottom w:val="single" w:sz="4" w:space="0" w:color="auto"/>
              <w:right w:val="single" w:sz="4" w:space="0" w:color="auto"/>
            </w:tcBorders>
            <w:shd w:val="clear" w:color="auto" w:fill="auto"/>
            <w:vAlign w:val="center"/>
            <w:hideMark/>
          </w:tcPr>
          <w:p w14:paraId="175067EA"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187</w:t>
            </w:r>
          </w:p>
        </w:tc>
      </w:tr>
      <w:tr w:rsidR="00FF530F" w:rsidRPr="00897D4F" w14:paraId="34E1120D"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6F723"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E73A70D" w14:textId="77777777" w:rsidR="00FF530F" w:rsidRPr="00897D4F" w:rsidRDefault="00FF530F" w:rsidP="00FF530F">
            <w:pPr>
              <w:spacing w:before="0" w:after="0" w:line="240" w:lineRule="auto"/>
              <w:rPr>
                <w:rFonts w:eastAsia="Times New Roman"/>
                <w:color w:val="000000"/>
                <w:sz w:val="24"/>
                <w:szCs w:val="24"/>
              </w:rPr>
            </w:pPr>
            <w:r w:rsidRPr="00897D4F">
              <w:rPr>
                <w:rFonts w:eastAsia="Times New Roman"/>
                <w:color w:val="000000"/>
                <w:sz w:val="24"/>
                <w:szCs w:val="24"/>
              </w:rPr>
              <w:t>Nhà ở cho người thu nhập thấp</w:t>
            </w:r>
          </w:p>
        </w:tc>
        <w:tc>
          <w:tcPr>
            <w:tcW w:w="0" w:type="auto"/>
            <w:tcBorders>
              <w:top w:val="nil"/>
              <w:left w:val="nil"/>
              <w:bottom w:val="single" w:sz="4" w:space="0" w:color="auto"/>
              <w:right w:val="single" w:sz="4" w:space="0" w:color="auto"/>
            </w:tcBorders>
            <w:shd w:val="clear" w:color="auto" w:fill="auto"/>
            <w:vAlign w:val="center"/>
            <w:hideMark/>
          </w:tcPr>
          <w:p w14:paraId="75DC6414"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8,643</w:t>
            </w:r>
          </w:p>
        </w:tc>
        <w:tc>
          <w:tcPr>
            <w:tcW w:w="0" w:type="auto"/>
            <w:tcBorders>
              <w:top w:val="nil"/>
              <w:left w:val="nil"/>
              <w:bottom w:val="single" w:sz="4" w:space="0" w:color="auto"/>
              <w:right w:val="single" w:sz="4" w:space="0" w:color="auto"/>
            </w:tcBorders>
            <w:shd w:val="clear" w:color="auto" w:fill="auto"/>
            <w:vAlign w:val="center"/>
            <w:hideMark/>
          </w:tcPr>
          <w:p w14:paraId="22F8429C" w14:textId="77777777" w:rsidR="00FF530F" w:rsidRPr="00897D4F" w:rsidRDefault="00FF530F" w:rsidP="00FF530F">
            <w:pPr>
              <w:spacing w:before="0" w:after="0" w:line="240" w:lineRule="auto"/>
              <w:rPr>
                <w:rFonts w:eastAsia="Times New Roman"/>
                <w:color w:val="000000"/>
                <w:sz w:val="24"/>
                <w:szCs w:val="24"/>
              </w:rPr>
            </w:pPr>
            <w:r w:rsidRPr="00897D4F">
              <w:rPr>
                <w:color w:val="000000"/>
                <w:sz w:val="24"/>
              </w:rPr>
              <w:t> </w:t>
            </w:r>
          </w:p>
        </w:tc>
        <w:tc>
          <w:tcPr>
            <w:tcW w:w="0" w:type="auto"/>
            <w:tcBorders>
              <w:top w:val="nil"/>
              <w:left w:val="nil"/>
              <w:bottom w:val="single" w:sz="4" w:space="0" w:color="auto"/>
              <w:right w:val="single" w:sz="4" w:space="0" w:color="auto"/>
            </w:tcBorders>
            <w:shd w:val="clear" w:color="auto" w:fill="auto"/>
            <w:vAlign w:val="center"/>
            <w:hideMark/>
          </w:tcPr>
          <w:p w14:paraId="29203184"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156</w:t>
            </w:r>
          </w:p>
        </w:tc>
        <w:tc>
          <w:tcPr>
            <w:tcW w:w="0" w:type="auto"/>
            <w:tcBorders>
              <w:top w:val="nil"/>
              <w:left w:val="nil"/>
              <w:bottom w:val="single" w:sz="4" w:space="0" w:color="auto"/>
              <w:right w:val="single" w:sz="4" w:space="0" w:color="auto"/>
            </w:tcBorders>
            <w:shd w:val="clear" w:color="auto" w:fill="auto"/>
            <w:vAlign w:val="center"/>
            <w:hideMark/>
          </w:tcPr>
          <w:p w14:paraId="53185C6F" w14:textId="77777777" w:rsidR="00FF530F" w:rsidRPr="00897D4F" w:rsidRDefault="00FF530F" w:rsidP="00FF530F">
            <w:pPr>
              <w:spacing w:before="0" w:after="0" w:line="240" w:lineRule="auto"/>
              <w:rPr>
                <w:rFonts w:eastAsia="Times New Roman"/>
                <w:color w:val="000000"/>
                <w:sz w:val="24"/>
                <w:szCs w:val="24"/>
              </w:rPr>
            </w:pPr>
            <w:r w:rsidRPr="00897D4F">
              <w:rPr>
                <w:color w:val="000000"/>
                <w:sz w:val="24"/>
              </w:rPr>
              <w:t> </w:t>
            </w:r>
          </w:p>
        </w:tc>
        <w:tc>
          <w:tcPr>
            <w:tcW w:w="0" w:type="auto"/>
            <w:tcBorders>
              <w:top w:val="nil"/>
              <w:left w:val="nil"/>
              <w:bottom w:val="single" w:sz="4" w:space="0" w:color="auto"/>
              <w:right w:val="single" w:sz="4" w:space="0" w:color="auto"/>
            </w:tcBorders>
            <w:shd w:val="clear" w:color="auto" w:fill="auto"/>
            <w:vAlign w:val="center"/>
            <w:hideMark/>
          </w:tcPr>
          <w:p w14:paraId="689EF31A"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156</w:t>
            </w:r>
          </w:p>
        </w:tc>
      </w:tr>
      <w:tr w:rsidR="00FF530F" w:rsidRPr="00897D4F" w14:paraId="04373E99"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E3BE3"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ACC5206" w14:textId="77777777" w:rsidR="00FF530F" w:rsidRPr="00897D4F" w:rsidRDefault="00FF530F" w:rsidP="00FF530F">
            <w:pPr>
              <w:spacing w:before="0" w:after="0" w:line="240" w:lineRule="auto"/>
              <w:rPr>
                <w:rFonts w:eastAsia="Times New Roman"/>
                <w:color w:val="000000"/>
                <w:sz w:val="24"/>
                <w:szCs w:val="24"/>
              </w:rPr>
            </w:pPr>
            <w:r w:rsidRPr="00897D4F">
              <w:rPr>
                <w:rFonts w:eastAsia="Times New Roman"/>
                <w:color w:val="000000"/>
                <w:sz w:val="24"/>
                <w:szCs w:val="24"/>
              </w:rPr>
              <w:t>Nhà ở cho công nhân</w:t>
            </w:r>
          </w:p>
        </w:tc>
        <w:tc>
          <w:tcPr>
            <w:tcW w:w="0" w:type="auto"/>
            <w:tcBorders>
              <w:top w:val="nil"/>
              <w:left w:val="nil"/>
              <w:bottom w:val="single" w:sz="4" w:space="0" w:color="auto"/>
              <w:right w:val="single" w:sz="4" w:space="0" w:color="auto"/>
            </w:tcBorders>
            <w:shd w:val="clear" w:color="auto" w:fill="auto"/>
            <w:vAlign w:val="center"/>
            <w:hideMark/>
          </w:tcPr>
          <w:p w14:paraId="4B7392DC"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6,338</w:t>
            </w:r>
          </w:p>
        </w:tc>
        <w:tc>
          <w:tcPr>
            <w:tcW w:w="0" w:type="auto"/>
            <w:tcBorders>
              <w:top w:val="nil"/>
              <w:left w:val="nil"/>
              <w:bottom w:val="single" w:sz="4" w:space="0" w:color="auto"/>
              <w:right w:val="single" w:sz="4" w:space="0" w:color="auto"/>
            </w:tcBorders>
            <w:shd w:val="clear" w:color="auto" w:fill="auto"/>
            <w:vAlign w:val="center"/>
            <w:hideMark/>
          </w:tcPr>
          <w:p w14:paraId="2BD5E43B"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6</w:t>
            </w:r>
          </w:p>
        </w:tc>
        <w:tc>
          <w:tcPr>
            <w:tcW w:w="0" w:type="auto"/>
            <w:tcBorders>
              <w:top w:val="nil"/>
              <w:left w:val="nil"/>
              <w:bottom w:val="single" w:sz="4" w:space="0" w:color="auto"/>
              <w:right w:val="single" w:sz="4" w:space="0" w:color="auto"/>
            </w:tcBorders>
            <w:shd w:val="clear" w:color="auto" w:fill="auto"/>
            <w:vAlign w:val="center"/>
            <w:hideMark/>
          </w:tcPr>
          <w:p w14:paraId="47A16AE6"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25</w:t>
            </w:r>
          </w:p>
        </w:tc>
        <w:tc>
          <w:tcPr>
            <w:tcW w:w="0" w:type="auto"/>
            <w:tcBorders>
              <w:top w:val="nil"/>
              <w:left w:val="nil"/>
              <w:bottom w:val="single" w:sz="4" w:space="0" w:color="auto"/>
              <w:right w:val="single" w:sz="4" w:space="0" w:color="auto"/>
            </w:tcBorders>
            <w:shd w:val="clear" w:color="auto" w:fill="auto"/>
            <w:vAlign w:val="center"/>
            <w:hideMark/>
          </w:tcPr>
          <w:p w14:paraId="168ECDA1" w14:textId="77777777" w:rsidR="00FF530F" w:rsidRPr="00897D4F" w:rsidRDefault="00FF530F" w:rsidP="00FF530F">
            <w:pPr>
              <w:spacing w:before="0" w:after="0" w:line="240" w:lineRule="auto"/>
              <w:rPr>
                <w:rFonts w:eastAsia="Times New Roman"/>
                <w:color w:val="000000"/>
                <w:sz w:val="24"/>
                <w:szCs w:val="24"/>
              </w:rPr>
            </w:pPr>
            <w:r w:rsidRPr="00897D4F">
              <w:rPr>
                <w:color w:val="000000"/>
                <w:sz w:val="24"/>
              </w:rPr>
              <w:t> </w:t>
            </w:r>
          </w:p>
        </w:tc>
        <w:tc>
          <w:tcPr>
            <w:tcW w:w="0" w:type="auto"/>
            <w:tcBorders>
              <w:top w:val="nil"/>
              <w:left w:val="nil"/>
              <w:bottom w:val="single" w:sz="4" w:space="0" w:color="auto"/>
              <w:right w:val="single" w:sz="4" w:space="0" w:color="auto"/>
            </w:tcBorders>
            <w:shd w:val="clear" w:color="auto" w:fill="auto"/>
            <w:vAlign w:val="center"/>
            <w:hideMark/>
          </w:tcPr>
          <w:p w14:paraId="7F734551" w14:textId="77777777" w:rsidR="00FF530F" w:rsidRPr="00897D4F" w:rsidRDefault="00FF530F" w:rsidP="00FF530F">
            <w:pPr>
              <w:spacing w:before="0" w:after="0" w:line="240" w:lineRule="auto"/>
              <w:jc w:val="right"/>
              <w:rPr>
                <w:rFonts w:eastAsia="Times New Roman"/>
                <w:color w:val="000000"/>
                <w:sz w:val="24"/>
                <w:szCs w:val="24"/>
              </w:rPr>
            </w:pPr>
            <w:r w:rsidRPr="00897D4F">
              <w:rPr>
                <w:color w:val="000000"/>
                <w:sz w:val="24"/>
              </w:rPr>
              <w:t>32</w:t>
            </w:r>
          </w:p>
        </w:tc>
      </w:tr>
      <w:tr w:rsidR="00FF530F" w:rsidRPr="00897D4F" w14:paraId="1C6718CB" w14:textId="77777777" w:rsidTr="00FF530F">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924F5"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III</w:t>
            </w:r>
          </w:p>
        </w:tc>
        <w:tc>
          <w:tcPr>
            <w:tcW w:w="0" w:type="auto"/>
            <w:tcBorders>
              <w:top w:val="nil"/>
              <w:left w:val="nil"/>
              <w:bottom w:val="single" w:sz="4" w:space="0" w:color="auto"/>
              <w:right w:val="single" w:sz="4" w:space="0" w:color="auto"/>
            </w:tcBorders>
            <w:shd w:val="clear" w:color="auto" w:fill="auto"/>
            <w:vAlign w:val="center"/>
            <w:hideMark/>
          </w:tcPr>
          <w:p w14:paraId="1ABBBFBF" w14:textId="77777777" w:rsidR="00FF530F" w:rsidRPr="00897D4F" w:rsidRDefault="00FF530F" w:rsidP="00FF530F">
            <w:pPr>
              <w:spacing w:before="0" w:after="0" w:line="240" w:lineRule="auto"/>
              <w:rPr>
                <w:rFonts w:eastAsia="Times New Roman"/>
                <w:b/>
                <w:bCs/>
                <w:color w:val="000000"/>
                <w:sz w:val="24"/>
                <w:szCs w:val="24"/>
              </w:rPr>
            </w:pPr>
            <w:r w:rsidRPr="00897D4F">
              <w:rPr>
                <w:rFonts w:eastAsia="Times New Roman"/>
                <w:b/>
                <w:bCs/>
                <w:color w:val="000000"/>
                <w:sz w:val="24"/>
                <w:szCs w:val="24"/>
              </w:rPr>
              <w:t>Nhà ở hộ gia đình, cá nhân tự xây dựng</w:t>
            </w:r>
          </w:p>
        </w:tc>
        <w:tc>
          <w:tcPr>
            <w:tcW w:w="0" w:type="auto"/>
            <w:tcBorders>
              <w:top w:val="nil"/>
              <w:left w:val="nil"/>
              <w:bottom w:val="single" w:sz="4" w:space="0" w:color="auto"/>
              <w:right w:val="single" w:sz="4" w:space="0" w:color="auto"/>
            </w:tcBorders>
            <w:shd w:val="clear" w:color="auto" w:fill="auto"/>
            <w:vAlign w:val="center"/>
            <w:hideMark/>
          </w:tcPr>
          <w:p w14:paraId="2FB7B5B7"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5,725</w:t>
            </w:r>
          </w:p>
        </w:tc>
        <w:tc>
          <w:tcPr>
            <w:tcW w:w="0" w:type="auto"/>
            <w:tcBorders>
              <w:top w:val="nil"/>
              <w:left w:val="nil"/>
              <w:bottom w:val="single" w:sz="4" w:space="0" w:color="auto"/>
              <w:right w:val="single" w:sz="4" w:space="0" w:color="auto"/>
            </w:tcBorders>
            <w:shd w:val="clear" w:color="auto" w:fill="auto"/>
            <w:vAlign w:val="center"/>
            <w:hideMark/>
          </w:tcPr>
          <w:p w14:paraId="35C2F137" w14:textId="77777777" w:rsidR="00FF530F" w:rsidRPr="00897D4F" w:rsidRDefault="00FF530F" w:rsidP="00FF530F">
            <w:pPr>
              <w:spacing w:before="0" w:after="0" w:line="240" w:lineRule="auto"/>
              <w:rPr>
                <w:rFonts w:eastAsia="Times New Roman"/>
                <w:color w:val="000000"/>
                <w:sz w:val="24"/>
                <w:szCs w:val="24"/>
              </w:rPr>
            </w:pPr>
            <w:r w:rsidRPr="00897D4F">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12ACAC9D" w14:textId="77777777" w:rsidR="00FF530F" w:rsidRPr="00897D4F" w:rsidRDefault="00FF530F" w:rsidP="00FF530F">
            <w:pPr>
              <w:spacing w:before="0" w:after="0" w:line="240" w:lineRule="auto"/>
              <w:rPr>
                <w:rFonts w:eastAsia="Times New Roman"/>
                <w:color w:val="000000"/>
                <w:sz w:val="24"/>
                <w:szCs w:val="24"/>
              </w:rPr>
            </w:pPr>
            <w:r w:rsidRPr="00897D4F">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566D084" w14:textId="77777777" w:rsidR="00FF530F" w:rsidRPr="00897D4F" w:rsidRDefault="00FF530F" w:rsidP="00FF530F">
            <w:pPr>
              <w:spacing w:before="0" w:after="0" w:line="240" w:lineRule="auto"/>
              <w:jc w:val="right"/>
              <w:rPr>
                <w:rFonts w:eastAsia="Times New Roman"/>
                <w:color w:val="000000"/>
                <w:sz w:val="24"/>
                <w:szCs w:val="24"/>
              </w:rPr>
            </w:pPr>
            <w:r w:rsidRPr="00897D4F">
              <w:rPr>
                <w:rFonts w:eastAsia="Times New Roman"/>
                <w:color w:val="000000"/>
                <w:sz w:val="24"/>
                <w:szCs w:val="24"/>
              </w:rPr>
              <w:t>23.029</w:t>
            </w:r>
          </w:p>
        </w:tc>
        <w:tc>
          <w:tcPr>
            <w:tcW w:w="0" w:type="auto"/>
            <w:tcBorders>
              <w:top w:val="nil"/>
              <w:left w:val="nil"/>
              <w:bottom w:val="single" w:sz="4" w:space="0" w:color="auto"/>
              <w:right w:val="single" w:sz="4" w:space="0" w:color="auto"/>
            </w:tcBorders>
            <w:shd w:val="clear" w:color="auto" w:fill="auto"/>
            <w:vAlign w:val="center"/>
            <w:hideMark/>
          </w:tcPr>
          <w:p w14:paraId="545A0462" w14:textId="77777777" w:rsidR="00FF530F" w:rsidRPr="00897D4F" w:rsidRDefault="00FF530F" w:rsidP="00FF530F">
            <w:pPr>
              <w:spacing w:before="0" w:after="0" w:line="240" w:lineRule="auto"/>
              <w:jc w:val="right"/>
              <w:rPr>
                <w:rFonts w:eastAsia="Times New Roman"/>
                <w:sz w:val="24"/>
                <w:szCs w:val="24"/>
              </w:rPr>
            </w:pPr>
            <w:r w:rsidRPr="00897D4F">
              <w:rPr>
                <w:rFonts w:eastAsia="Times New Roman"/>
                <w:sz w:val="24"/>
                <w:szCs w:val="24"/>
              </w:rPr>
              <w:t>23.029</w:t>
            </w:r>
          </w:p>
        </w:tc>
      </w:tr>
      <w:tr w:rsidR="00FF530F" w:rsidRPr="00897D4F" w14:paraId="4D7263C2" w14:textId="77777777" w:rsidTr="00FF530F">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2EDA85" w14:textId="77777777" w:rsidR="00FF530F" w:rsidRPr="00897D4F" w:rsidRDefault="00FF530F" w:rsidP="00FF530F">
            <w:pPr>
              <w:spacing w:before="0" w:after="0" w:line="240" w:lineRule="auto"/>
              <w:jc w:val="center"/>
              <w:rPr>
                <w:rFonts w:eastAsia="Times New Roman"/>
                <w:b/>
                <w:bCs/>
                <w:color w:val="000000"/>
                <w:sz w:val="24"/>
                <w:szCs w:val="24"/>
              </w:rPr>
            </w:pPr>
            <w:r w:rsidRPr="00897D4F">
              <w:rPr>
                <w:rFonts w:eastAsia="Times New Roman"/>
                <w:b/>
                <w:bCs/>
                <w:color w:val="000000"/>
                <w:sz w:val="24"/>
                <w:szCs w:val="24"/>
              </w:rPr>
              <w:t>Tổng cộng</w:t>
            </w:r>
          </w:p>
        </w:tc>
        <w:tc>
          <w:tcPr>
            <w:tcW w:w="0" w:type="auto"/>
            <w:tcBorders>
              <w:top w:val="nil"/>
              <w:left w:val="nil"/>
              <w:bottom w:val="single" w:sz="4" w:space="0" w:color="auto"/>
              <w:right w:val="single" w:sz="4" w:space="0" w:color="auto"/>
            </w:tcBorders>
            <w:shd w:val="clear" w:color="auto" w:fill="auto"/>
            <w:vAlign w:val="center"/>
            <w:hideMark/>
          </w:tcPr>
          <w:p w14:paraId="3281F1B1" w14:textId="77777777" w:rsidR="00FF530F" w:rsidRPr="00897D4F" w:rsidRDefault="00FF530F" w:rsidP="00FF530F">
            <w:pPr>
              <w:spacing w:before="0" w:after="0" w:line="240" w:lineRule="auto"/>
              <w:jc w:val="center"/>
              <w:rPr>
                <w:rFonts w:eastAsia="Times New Roman"/>
                <w:color w:val="000000"/>
                <w:sz w:val="24"/>
                <w:szCs w:val="24"/>
              </w:rPr>
            </w:pPr>
            <w:r w:rsidRPr="00897D4F">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3E21D0D1" w14:textId="77777777" w:rsidR="00FF530F" w:rsidRPr="00897D4F" w:rsidRDefault="00FF530F" w:rsidP="00FF530F">
            <w:pPr>
              <w:spacing w:before="0" w:after="0" w:line="240" w:lineRule="auto"/>
              <w:jc w:val="right"/>
              <w:rPr>
                <w:rFonts w:eastAsia="Times New Roman"/>
                <w:b/>
                <w:bCs/>
                <w:color w:val="000000"/>
                <w:sz w:val="24"/>
                <w:szCs w:val="24"/>
              </w:rPr>
            </w:pPr>
            <w:r w:rsidRPr="00897D4F">
              <w:rPr>
                <w:rFonts w:eastAsia="Times New Roman"/>
                <w:b/>
                <w:bCs/>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254C0A3" w14:textId="77777777" w:rsidR="00FF530F" w:rsidRPr="00897D4F" w:rsidRDefault="00FF530F" w:rsidP="00FF530F">
            <w:pPr>
              <w:spacing w:before="0" w:after="0" w:line="240" w:lineRule="auto"/>
              <w:jc w:val="right"/>
              <w:rPr>
                <w:rFonts w:eastAsia="Times New Roman"/>
                <w:b/>
                <w:bCs/>
                <w:color w:val="000000"/>
                <w:sz w:val="24"/>
                <w:szCs w:val="24"/>
              </w:rPr>
            </w:pPr>
            <w:r w:rsidRPr="00897D4F">
              <w:rPr>
                <w:rFonts w:eastAsia="Times New Roman"/>
                <w:b/>
                <w:bCs/>
                <w:color w:val="000000"/>
                <w:sz w:val="24"/>
                <w:szCs w:val="24"/>
              </w:rPr>
              <w:t>5.360</w:t>
            </w:r>
          </w:p>
        </w:tc>
        <w:tc>
          <w:tcPr>
            <w:tcW w:w="0" w:type="auto"/>
            <w:tcBorders>
              <w:top w:val="nil"/>
              <w:left w:val="nil"/>
              <w:bottom w:val="single" w:sz="4" w:space="0" w:color="auto"/>
              <w:right w:val="single" w:sz="4" w:space="0" w:color="auto"/>
            </w:tcBorders>
            <w:shd w:val="clear" w:color="auto" w:fill="auto"/>
            <w:vAlign w:val="center"/>
            <w:hideMark/>
          </w:tcPr>
          <w:p w14:paraId="786EF777" w14:textId="77777777" w:rsidR="00FF530F" w:rsidRPr="00897D4F" w:rsidRDefault="00FF530F" w:rsidP="00FF530F">
            <w:pPr>
              <w:spacing w:before="0" w:after="0" w:line="240" w:lineRule="auto"/>
              <w:jc w:val="right"/>
              <w:rPr>
                <w:rFonts w:eastAsia="Times New Roman"/>
                <w:b/>
                <w:bCs/>
                <w:color w:val="000000"/>
                <w:sz w:val="24"/>
                <w:szCs w:val="24"/>
              </w:rPr>
            </w:pPr>
            <w:r w:rsidRPr="00897D4F">
              <w:rPr>
                <w:rFonts w:eastAsia="Times New Roman"/>
                <w:b/>
                <w:bCs/>
                <w:color w:val="000000"/>
                <w:sz w:val="24"/>
                <w:szCs w:val="24"/>
              </w:rPr>
              <w:t>23.029</w:t>
            </w:r>
          </w:p>
        </w:tc>
        <w:tc>
          <w:tcPr>
            <w:tcW w:w="0" w:type="auto"/>
            <w:tcBorders>
              <w:top w:val="nil"/>
              <w:left w:val="nil"/>
              <w:bottom w:val="single" w:sz="4" w:space="0" w:color="auto"/>
              <w:right w:val="single" w:sz="4" w:space="0" w:color="auto"/>
            </w:tcBorders>
            <w:shd w:val="clear" w:color="auto" w:fill="auto"/>
            <w:vAlign w:val="center"/>
            <w:hideMark/>
          </w:tcPr>
          <w:p w14:paraId="541890A8" w14:textId="77777777" w:rsidR="00FF530F" w:rsidRPr="00897D4F" w:rsidRDefault="00FF530F" w:rsidP="00FF530F">
            <w:pPr>
              <w:spacing w:before="0" w:after="0" w:line="240" w:lineRule="auto"/>
              <w:jc w:val="right"/>
              <w:rPr>
                <w:rFonts w:eastAsia="Times New Roman"/>
                <w:b/>
                <w:bCs/>
                <w:color w:val="000000"/>
                <w:sz w:val="24"/>
                <w:szCs w:val="24"/>
              </w:rPr>
            </w:pPr>
            <w:r w:rsidRPr="00897D4F">
              <w:rPr>
                <w:rFonts w:eastAsia="Times New Roman"/>
                <w:b/>
                <w:bCs/>
                <w:color w:val="000000"/>
                <w:sz w:val="24"/>
                <w:szCs w:val="24"/>
              </w:rPr>
              <w:t>28.389</w:t>
            </w:r>
          </w:p>
        </w:tc>
      </w:tr>
    </w:tbl>
    <w:p w14:paraId="3869E471" w14:textId="77777777" w:rsidR="00FF530F" w:rsidRDefault="00FF530F" w:rsidP="00FF530F">
      <w:pPr>
        <w:spacing w:line="360" w:lineRule="auto"/>
        <w:ind w:firstLine="567"/>
        <w:jc w:val="center"/>
        <w:rPr>
          <w:b/>
          <w:bCs/>
          <w:szCs w:val="28"/>
          <w:lang w:val="af-ZA"/>
        </w:rPr>
      </w:pPr>
    </w:p>
    <w:p w14:paraId="516D8A28" w14:textId="77777777" w:rsidR="00FF530F" w:rsidRPr="00295058" w:rsidRDefault="00FF530F" w:rsidP="00FF530F">
      <w:pPr>
        <w:spacing w:line="360" w:lineRule="auto"/>
        <w:ind w:firstLine="567"/>
        <w:jc w:val="center"/>
        <w:rPr>
          <w:b/>
          <w:bCs/>
          <w:szCs w:val="28"/>
          <w:lang w:val="af-ZA"/>
        </w:rPr>
      </w:pPr>
      <w:r w:rsidRPr="00295058">
        <w:rPr>
          <w:b/>
          <w:bCs/>
          <w:szCs w:val="28"/>
          <w:lang w:val="af-ZA"/>
        </w:rPr>
        <w:t>Dự báo nguồn vốn đầu tư xây dựng nhà ở giai đoạn 2026-2030</w:t>
      </w:r>
    </w:p>
    <w:tbl>
      <w:tblPr>
        <w:tblW w:w="0" w:type="auto"/>
        <w:tblLook w:val="04A0" w:firstRow="1" w:lastRow="0" w:firstColumn="1" w:lastColumn="0" w:noHBand="0" w:noVBand="1"/>
      </w:tblPr>
      <w:tblGrid>
        <w:gridCol w:w="670"/>
        <w:gridCol w:w="2767"/>
        <w:gridCol w:w="1408"/>
        <w:gridCol w:w="1239"/>
        <w:gridCol w:w="1253"/>
        <w:gridCol w:w="1075"/>
        <w:gridCol w:w="876"/>
      </w:tblGrid>
      <w:tr w:rsidR="00FF530F" w:rsidRPr="00C74BBD" w14:paraId="006ECE5F" w14:textId="77777777" w:rsidTr="00FF530F">
        <w:trPr>
          <w:trHeight w:val="6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A08D4"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1A73A"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Các loại nhà ở</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9196F"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 xml:space="preserve">Suất vốn đầu tư </w:t>
            </w:r>
            <w:r w:rsidRPr="00C74BBD">
              <w:rPr>
                <w:rFonts w:eastAsia="Times New Roman"/>
                <w:b/>
                <w:bCs/>
                <w:color w:val="000000"/>
                <w:sz w:val="24"/>
                <w:szCs w:val="24"/>
              </w:rPr>
              <w:br/>
            </w:r>
            <w:r w:rsidRPr="00C74BBD">
              <w:rPr>
                <w:rFonts w:eastAsia="Times New Roman"/>
                <w:color w:val="000000"/>
                <w:sz w:val="24"/>
                <w:szCs w:val="24"/>
              </w:rPr>
              <w:t>(triệu đồng)</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2A61AE77"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Cơ cấu nguồn vốn giai đoạn 2026-2030</w:t>
            </w:r>
            <w:r w:rsidRPr="00C74BBD">
              <w:rPr>
                <w:rFonts w:eastAsia="Times New Roman"/>
                <w:b/>
                <w:bCs/>
                <w:color w:val="000000"/>
                <w:sz w:val="24"/>
                <w:szCs w:val="24"/>
              </w:rPr>
              <w:br/>
              <w:t>(tỷ đồng)</w:t>
            </w:r>
          </w:p>
        </w:tc>
      </w:tr>
      <w:tr w:rsidR="00FF530F" w:rsidRPr="00C74BBD" w14:paraId="057C04D7" w14:textId="77777777" w:rsidTr="00FF530F">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FBC66" w14:textId="77777777" w:rsidR="00FF530F" w:rsidRPr="00C74BBD" w:rsidRDefault="00FF530F" w:rsidP="00FF530F">
            <w:pPr>
              <w:spacing w:before="0" w:after="0" w:line="240" w:lineRule="auto"/>
              <w:rPr>
                <w:rFonts w:eastAsia="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B5D23" w14:textId="77777777" w:rsidR="00FF530F" w:rsidRPr="00C74BBD" w:rsidRDefault="00FF530F" w:rsidP="00FF530F">
            <w:pPr>
              <w:spacing w:before="0" w:after="0" w:line="240" w:lineRule="auto"/>
              <w:rPr>
                <w:rFonts w:eastAsia="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0E2FA" w14:textId="77777777" w:rsidR="00FF530F" w:rsidRPr="00C74BBD" w:rsidRDefault="00FF530F" w:rsidP="00FF530F">
            <w:pPr>
              <w:spacing w:before="0" w:after="0" w:line="240" w:lineRule="auto"/>
              <w:rPr>
                <w:rFonts w:eastAsia="Times New Roman"/>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1DA073CE"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Ngân sách tỉnh</w:t>
            </w:r>
          </w:p>
        </w:tc>
        <w:tc>
          <w:tcPr>
            <w:tcW w:w="0" w:type="auto"/>
            <w:tcBorders>
              <w:top w:val="nil"/>
              <w:left w:val="nil"/>
              <w:bottom w:val="single" w:sz="4" w:space="0" w:color="auto"/>
              <w:right w:val="single" w:sz="4" w:space="0" w:color="auto"/>
            </w:tcBorders>
            <w:shd w:val="clear" w:color="auto" w:fill="auto"/>
            <w:vAlign w:val="center"/>
            <w:hideMark/>
          </w:tcPr>
          <w:p w14:paraId="2F87574A"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Doanh nghiệp</w:t>
            </w:r>
          </w:p>
        </w:tc>
        <w:tc>
          <w:tcPr>
            <w:tcW w:w="0" w:type="auto"/>
            <w:tcBorders>
              <w:top w:val="nil"/>
              <w:left w:val="nil"/>
              <w:bottom w:val="single" w:sz="4" w:space="0" w:color="auto"/>
              <w:right w:val="single" w:sz="4" w:space="0" w:color="auto"/>
            </w:tcBorders>
            <w:shd w:val="clear" w:color="auto" w:fill="auto"/>
            <w:vAlign w:val="center"/>
            <w:hideMark/>
          </w:tcPr>
          <w:p w14:paraId="762C8739"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Người dân</w:t>
            </w:r>
          </w:p>
        </w:tc>
        <w:tc>
          <w:tcPr>
            <w:tcW w:w="0" w:type="auto"/>
            <w:tcBorders>
              <w:top w:val="nil"/>
              <w:left w:val="nil"/>
              <w:bottom w:val="single" w:sz="4" w:space="0" w:color="auto"/>
              <w:right w:val="single" w:sz="4" w:space="0" w:color="auto"/>
            </w:tcBorders>
            <w:shd w:val="clear" w:color="auto" w:fill="auto"/>
            <w:vAlign w:val="center"/>
            <w:hideMark/>
          </w:tcPr>
          <w:p w14:paraId="254C91A4"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Tổng</w:t>
            </w:r>
          </w:p>
        </w:tc>
      </w:tr>
      <w:tr w:rsidR="00FF530F" w:rsidRPr="00C74BBD" w14:paraId="679C6EE7"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D271CB"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I</w:t>
            </w:r>
          </w:p>
        </w:tc>
        <w:tc>
          <w:tcPr>
            <w:tcW w:w="0" w:type="auto"/>
            <w:tcBorders>
              <w:top w:val="nil"/>
              <w:left w:val="nil"/>
              <w:bottom w:val="single" w:sz="4" w:space="0" w:color="auto"/>
              <w:right w:val="single" w:sz="4" w:space="0" w:color="auto"/>
            </w:tcBorders>
            <w:shd w:val="clear" w:color="auto" w:fill="auto"/>
            <w:vAlign w:val="center"/>
            <w:hideMark/>
          </w:tcPr>
          <w:p w14:paraId="01642961" w14:textId="77777777" w:rsidR="00FF530F" w:rsidRPr="00C74BBD" w:rsidRDefault="00FF530F" w:rsidP="00FF530F">
            <w:pPr>
              <w:spacing w:before="0" w:after="0" w:line="240" w:lineRule="auto"/>
              <w:rPr>
                <w:rFonts w:eastAsia="Times New Roman"/>
                <w:b/>
                <w:bCs/>
                <w:color w:val="000000"/>
                <w:sz w:val="24"/>
                <w:szCs w:val="24"/>
              </w:rPr>
            </w:pPr>
            <w:r w:rsidRPr="00C74BBD">
              <w:rPr>
                <w:rFonts w:eastAsia="Times New Roman"/>
                <w:b/>
                <w:bCs/>
                <w:color w:val="000000"/>
                <w:sz w:val="24"/>
                <w:szCs w:val="24"/>
              </w:rPr>
              <w:t>Nhà ở thương mại</w:t>
            </w:r>
          </w:p>
        </w:tc>
        <w:tc>
          <w:tcPr>
            <w:tcW w:w="0" w:type="auto"/>
            <w:tcBorders>
              <w:top w:val="nil"/>
              <w:left w:val="nil"/>
              <w:bottom w:val="single" w:sz="4" w:space="0" w:color="auto"/>
              <w:right w:val="single" w:sz="4" w:space="0" w:color="auto"/>
            </w:tcBorders>
            <w:shd w:val="clear" w:color="auto" w:fill="auto"/>
            <w:vAlign w:val="center"/>
            <w:hideMark/>
          </w:tcPr>
          <w:p w14:paraId="7A941D4B"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11,675</w:t>
            </w:r>
          </w:p>
        </w:tc>
        <w:tc>
          <w:tcPr>
            <w:tcW w:w="0" w:type="auto"/>
            <w:tcBorders>
              <w:top w:val="nil"/>
              <w:left w:val="nil"/>
              <w:bottom w:val="single" w:sz="4" w:space="0" w:color="auto"/>
              <w:right w:val="single" w:sz="4" w:space="0" w:color="auto"/>
            </w:tcBorders>
            <w:shd w:val="clear" w:color="auto" w:fill="auto"/>
            <w:vAlign w:val="center"/>
            <w:hideMark/>
          </w:tcPr>
          <w:p w14:paraId="1F34B9C8"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44C7F7E9"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8.224</w:t>
            </w:r>
          </w:p>
        </w:tc>
        <w:tc>
          <w:tcPr>
            <w:tcW w:w="0" w:type="auto"/>
            <w:tcBorders>
              <w:top w:val="nil"/>
              <w:left w:val="nil"/>
              <w:bottom w:val="single" w:sz="4" w:space="0" w:color="auto"/>
              <w:right w:val="single" w:sz="4" w:space="0" w:color="auto"/>
            </w:tcBorders>
            <w:shd w:val="clear" w:color="auto" w:fill="auto"/>
            <w:vAlign w:val="center"/>
            <w:hideMark/>
          </w:tcPr>
          <w:p w14:paraId="467E7FB5"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7DF62954"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8.224</w:t>
            </w:r>
          </w:p>
        </w:tc>
      </w:tr>
      <w:tr w:rsidR="00FF530F" w:rsidRPr="00C74BBD" w14:paraId="2444FA2B"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789A1"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II</w:t>
            </w:r>
          </w:p>
        </w:tc>
        <w:tc>
          <w:tcPr>
            <w:tcW w:w="0" w:type="auto"/>
            <w:tcBorders>
              <w:top w:val="nil"/>
              <w:left w:val="nil"/>
              <w:bottom w:val="single" w:sz="4" w:space="0" w:color="auto"/>
              <w:right w:val="single" w:sz="4" w:space="0" w:color="auto"/>
            </w:tcBorders>
            <w:shd w:val="clear" w:color="auto" w:fill="auto"/>
            <w:vAlign w:val="center"/>
            <w:hideMark/>
          </w:tcPr>
          <w:p w14:paraId="7447CD09" w14:textId="77777777" w:rsidR="00FF530F" w:rsidRPr="00C74BBD" w:rsidRDefault="00FF530F" w:rsidP="00FF530F">
            <w:pPr>
              <w:spacing w:before="0" w:after="0" w:line="240" w:lineRule="auto"/>
              <w:rPr>
                <w:rFonts w:eastAsia="Times New Roman"/>
                <w:b/>
                <w:bCs/>
                <w:color w:val="000000"/>
                <w:sz w:val="24"/>
                <w:szCs w:val="24"/>
              </w:rPr>
            </w:pPr>
            <w:r w:rsidRPr="00C74BBD">
              <w:rPr>
                <w:rFonts w:eastAsia="Times New Roman"/>
                <w:b/>
                <w:bCs/>
                <w:color w:val="000000"/>
                <w:sz w:val="24"/>
                <w:szCs w:val="24"/>
              </w:rPr>
              <w:t>Nhà ở xã hội</w:t>
            </w:r>
          </w:p>
        </w:tc>
        <w:tc>
          <w:tcPr>
            <w:tcW w:w="0" w:type="auto"/>
            <w:tcBorders>
              <w:top w:val="nil"/>
              <w:left w:val="nil"/>
              <w:bottom w:val="single" w:sz="4" w:space="0" w:color="auto"/>
              <w:right w:val="single" w:sz="4" w:space="0" w:color="auto"/>
            </w:tcBorders>
            <w:shd w:val="clear" w:color="auto" w:fill="auto"/>
            <w:vAlign w:val="center"/>
            <w:hideMark/>
          </w:tcPr>
          <w:p w14:paraId="0191D3AD"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hideMark/>
          </w:tcPr>
          <w:p w14:paraId="52723BA2"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0366A101"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589</w:t>
            </w:r>
          </w:p>
        </w:tc>
        <w:tc>
          <w:tcPr>
            <w:tcW w:w="0" w:type="auto"/>
            <w:tcBorders>
              <w:top w:val="nil"/>
              <w:left w:val="nil"/>
              <w:bottom w:val="single" w:sz="4" w:space="0" w:color="auto"/>
              <w:right w:val="single" w:sz="4" w:space="0" w:color="auto"/>
            </w:tcBorders>
            <w:shd w:val="clear" w:color="auto" w:fill="auto"/>
            <w:vAlign w:val="center"/>
            <w:hideMark/>
          </w:tcPr>
          <w:p w14:paraId="133B5891"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6C164CD"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606</w:t>
            </w:r>
          </w:p>
        </w:tc>
      </w:tr>
      <w:tr w:rsidR="00FF530F" w:rsidRPr="00C74BBD" w14:paraId="59ACFD2A"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3E1A78"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A8A0EB6"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Nhà ở cho người thu nhập thấp</w:t>
            </w:r>
          </w:p>
        </w:tc>
        <w:tc>
          <w:tcPr>
            <w:tcW w:w="0" w:type="auto"/>
            <w:tcBorders>
              <w:top w:val="nil"/>
              <w:left w:val="nil"/>
              <w:bottom w:val="single" w:sz="4" w:space="0" w:color="auto"/>
              <w:right w:val="single" w:sz="4" w:space="0" w:color="auto"/>
            </w:tcBorders>
            <w:shd w:val="clear" w:color="auto" w:fill="auto"/>
            <w:vAlign w:val="center"/>
            <w:hideMark/>
          </w:tcPr>
          <w:p w14:paraId="5D6340E5"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11,582</w:t>
            </w:r>
          </w:p>
        </w:tc>
        <w:tc>
          <w:tcPr>
            <w:tcW w:w="0" w:type="auto"/>
            <w:tcBorders>
              <w:top w:val="nil"/>
              <w:left w:val="nil"/>
              <w:bottom w:val="single" w:sz="4" w:space="0" w:color="auto"/>
              <w:right w:val="single" w:sz="4" w:space="0" w:color="auto"/>
            </w:tcBorders>
            <w:shd w:val="clear" w:color="auto" w:fill="auto"/>
            <w:vAlign w:val="center"/>
            <w:hideMark/>
          </w:tcPr>
          <w:p w14:paraId="43BD76CB"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56832F46"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521</w:t>
            </w:r>
          </w:p>
        </w:tc>
        <w:tc>
          <w:tcPr>
            <w:tcW w:w="0" w:type="auto"/>
            <w:tcBorders>
              <w:top w:val="nil"/>
              <w:left w:val="nil"/>
              <w:bottom w:val="single" w:sz="4" w:space="0" w:color="auto"/>
              <w:right w:val="single" w:sz="4" w:space="0" w:color="auto"/>
            </w:tcBorders>
            <w:shd w:val="clear" w:color="auto" w:fill="auto"/>
            <w:vAlign w:val="center"/>
            <w:hideMark/>
          </w:tcPr>
          <w:p w14:paraId="01B96EFE"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41E3C297"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521</w:t>
            </w:r>
          </w:p>
        </w:tc>
      </w:tr>
      <w:tr w:rsidR="00FF530F" w:rsidRPr="00C74BBD" w14:paraId="18896103" w14:textId="77777777" w:rsidTr="00FF530F">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790AB9"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A9D4C93"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Nhà ở cho công nhân</w:t>
            </w:r>
          </w:p>
        </w:tc>
        <w:tc>
          <w:tcPr>
            <w:tcW w:w="0" w:type="auto"/>
            <w:tcBorders>
              <w:top w:val="nil"/>
              <w:left w:val="nil"/>
              <w:bottom w:val="single" w:sz="4" w:space="0" w:color="auto"/>
              <w:right w:val="single" w:sz="4" w:space="0" w:color="auto"/>
            </w:tcBorders>
            <w:shd w:val="clear" w:color="auto" w:fill="auto"/>
            <w:vAlign w:val="center"/>
            <w:hideMark/>
          </w:tcPr>
          <w:p w14:paraId="6F8F766C"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8,494</w:t>
            </w:r>
          </w:p>
        </w:tc>
        <w:tc>
          <w:tcPr>
            <w:tcW w:w="0" w:type="auto"/>
            <w:tcBorders>
              <w:top w:val="nil"/>
              <w:left w:val="nil"/>
              <w:bottom w:val="single" w:sz="4" w:space="0" w:color="auto"/>
              <w:right w:val="single" w:sz="4" w:space="0" w:color="auto"/>
            </w:tcBorders>
            <w:shd w:val="clear" w:color="auto" w:fill="auto"/>
            <w:vAlign w:val="center"/>
            <w:hideMark/>
          </w:tcPr>
          <w:p w14:paraId="6DBEF0F6"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512F0494"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68</w:t>
            </w:r>
          </w:p>
        </w:tc>
        <w:tc>
          <w:tcPr>
            <w:tcW w:w="0" w:type="auto"/>
            <w:tcBorders>
              <w:top w:val="nil"/>
              <w:left w:val="nil"/>
              <w:bottom w:val="single" w:sz="4" w:space="0" w:color="auto"/>
              <w:right w:val="single" w:sz="4" w:space="0" w:color="auto"/>
            </w:tcBorders>
            <w:shd w:val="clear" w:color="auto" w:fill="auto"/>
            <w:vAlign w:val="center"/>
            <w:hideMark/>
          </w:tcPr>
          <w:p w14:paraId="13CF7B4F"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19BA3B80"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85</w:t>
            </w:r>
          </w:p>
        </w:tc>
      </w:tr>
      <w:tr w:rsidR="00FF530F" w:rsidRPr="00C74BBD" w14:paraId="6D1D1CC6" w14:textId="77777777" w:rsidTr="00FF530F">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5B7CD0"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III</w:t>
            </w:r>
          </w:p>
        </w:tc>
        <w:tc>
          <w:tcPr>
            <w:tcW w:w="0" w:type="auto"/>
            <w:tcBorders>
              <w:top w:val="nil"/>
              <w:left w:val="nil"/>
              <w:bottom w:val="single" w:sz="4" w:space="0" w:color="auto"/>
              <w:right w:val="single" w:sz="4" w:space="0" w:color="auto"/>
            </w:tcBorders>
            <w:shd w:val="clear" w:color="auto" w:fill="auto"/>
            <w:vAlign w:val="center"/>
            <w:hideMark/>
          </w:tcPr>
          <w:p w14:paraId="75D037C3" w14:textId="77777777" w:rsidR="00FF530F" w:rsidRPr="00C74BBD" w:rsidRDefault="00FF530F" w:rsidP="00FF530F">
            <w:pPr>
              <w:spacing w:before="0" w:after="0" w:line="240" w:lineRule="auto"/>
              <w:rPr>
                <w:rFonts w:eastAsia="Times New Roman"/>
                <w:b/>
                <w:bCs/>
                <w:color w:val="000000"/>
                <w:sz w:val="24"/>
                <w:szCs w:val="24"/>
              </w:rPr>
            </w:pPr>
            <w:r w:rsidRPr="00C74BBD">
              <w:rPr>
                <w:rFonts w:eastAsia="Times New Roman"/>
                <w:b/>
                <w:bCs/>
                <w:color w:val="000000"/>
                <w:sz w:val="24"/>
                <w:szCs w:val="24"/>
              </w:rPr>
              <w:t>Nhà ở hộ gia đình, cá nhân tự xây dựng</w:t>
            </w:r>
          </w:p>
        </w:tc>
        <w:tc>
          <w:tcPr>
            <w:tcW w:w="0" w:type="auto"/>
            <w:tcBorders>
              <w:top w:val="nil"/>
              <w:left w:val="nil"/>
              <w:bottom w:val="single" w:sz="4" w:space="0" w:color="auto"/>
              <w:right w:val="single" w:sz="4" w:space="0" w:color="auto"/>
            </w:tcBorders>
            <w:shd w:val="clear" w:color="auto" w:fill="auto"/>
            <w:vAlign w:val="center"/>
            <w:hideMark/>
          </w:tcPr>
          <w:p w14:paraId="4FF82BE0" w14:textId="77777777" w:rsidR="00FF530F" w:rsidRPr="00C74BBD" w:rsidRDefault="00FF530F" w:rsidP="00FF530F">
            <w:pPr>
              <w:spacing w:before="0" w:after="0" w:line="240" w:lineRule="auto"/>
              <w:jc w:val="center"/>
              <w:rPr>
                <w:rFonts w:eastAsia="Times New Roman"/>
                <w:color w:val="000000"/>
                <w:sz w:val="24"/>
                <w:szCs w:val="24"/>
              </w:rPr>
            </w:pPr>
            <w:r w:rsidRPr="00C74BBD">
              <w:rPr>
                <w:rFonts w:eastAsia="Times New Roman"/>
                <w:color w:val="000000"/>
                <w:sz w:val="24"/>
                <w:szCs w:val="24"/>
              </w:rPr>
              <w:t>7,671</w:t>
            </w:r>
          </w:p>
        </w:tc>
        <w:tc>
          <w:tcPr>
            <w:tcW w:w="0" w:type="auto"/>
            <w:tcBorders>
              <w:top w:val="nil"/>
              <w:left w:val="nil"/>
              <w:bottom w:val="single" w:sz="4" w:space="0" w:color="auto"/>
              <w:right w:val="single" w:sz="4" w:space="0" w:color="auto"/>
            </w:tcBorders>
            <w:shd w:val="clear" w:color="auto" w:fill="auto"/>
            <w:vAlign w:val="center"/>
            <w:hideMark/>
          </w:tcPr>
          <w:p w14:paraId="7EB809E9"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7561322B" w14:textId="77777777" w:rsidR="00FF530F" w:rsidRPr="00C74BBD" w:rsidRDefault="00FF530F" w:rsidP="00FF530F">
            <w:pPr>
              <w:spacing w:before="0" w:after="0" w:line="240" w:lineRule="auto"/>
              <w:rPr>
                <w:rFonts w:eastAsia="Times New Roman"/>
                <w:color w:val="000000"/>
                <w:sz w:val="24"/>
                <w:szCs w:val="24"/>
              </w:rPr>
            </w:pPr>
            <w:r w:rsidRPr="00C74BBD">
              <w:rPr>
                <w:rFonts w:eastAsia="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2CCE85A5" w14:textId="77777777" w:rsidR="00FF530F" w:rsidRPr="00C74BBD" w:rsidRDefault="00FF530F" w:rsidP="00FF530F">
            <w:pPr>
              <w:spacing w:before="0" w:after="0" w:line="240" w:lineRule="auto"/>
              <w:jc w:val="right"/>
              <w:rPr>
                <w:rFonts w:eastAsia="Times New Roman"/>
                <w:color w:val="000000"/>
                <w:sz w:val="24"/>
                <w:szCs w:val="24"/>
              </w:rPr>
            </w:pPr>
            <w:r w:rsidRPr="00C74BBD">
              <w:rPr>
                <w:rFonts w:eastAsia="Times New Roman"/>
                <w:color w:val="000000"/>
                <w:sz w:val="24"/>
                <w:szCs w:val="24"/>
              </w:rPr>
              <w:t>27.574</w:t>
            </w:r>
          </w:p>
        </w:tc>
        <w:tc>
          <w:tcPr>
            <w:tcW w:w="0" w:type="auto"/>
            <w:tcBorders>
              <w:top w:val="nil"/>
              <w:left w:val="nil"/>
              <w:bottom w:val="single" w:sz="4" w:space="0" w:color="auto"/>
              <w:right w:val="single" w:sz="4" w:space="0" w:color="auto"/>
            </w:tcBorders>
            <w:shd w:val="clear" w:color="auto" w:fill="auto"/>
            <w:vAlign w:val="center"/>
            <w:hideMark/>
          </w:tcPr>
          <w:p w14:paraId="09E9E5AF" w14:textId="77777777" w:rsidR="00FF530F" w:rsidRPr="00C74BBD" w:rsidRDefault="00FF530F" w:rsidP="00FF530F">
            <w:pPr>
              <w:spacing w:before="0" w:after="0" w:line="240" w:lineRule="auto"/>
              <w:jc w:val="right"/>
              <w:rPr>
                <w:rFonts w:eastAsia="Times New Roman"/>
                <w:sz w:val="24"/>
                <w:szCs w:val="24"/>
              </w:rPr>
            </w:pPr>
            <w:r w:rsidRPr="00C74BBD">
              <w:rPr>
                <w:rFonts w:eastAsia="Times New Roman"/>
                <w:sz w:val="24"/>
                <w:szCs w:val="24"/>
              </w:rPr>
              <w:t>27.574</w:t>
            </w:r>
          </w:p>
        </w:tc>
      </w:tr>
      <w:tr w:rsidR="00FF530F" w:rsidRPr="00C74BBD" w14:paraId="31756EB0" w14:textId="77777777" w:rsidTr="00FF530F">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E5CC99" w14:textId="77777777" w:rsidR="00FF530F" w:rsidRPr="00C74BBD" w:rsidRDefault="00FF530F" w:rsidP="00FF530F">
            <w:pPr>
              <w:spacing w:before="0" w:after="0" w:line="240" w:lineRule="auto"/>
              <w:jc w:val="center"/>
              <w:rPr>
                <w:rFonts w:eastAsia="Times New Roman"/>
                <w:b/>
                <w:bCs/>
                <w:color w:val="000000"/>
                <w:sz w:val="24"/>
                <w:szCs w:val="24"/>
              </w:rPr>
            </w:pPr>
            <w:r w:rsidRPr="00C74BBD">
              <w:rPr>
                <w:rFonts w:eastAsia="Times New Roman"/>
                <w:b/>
                <w:bCs/>
                <w:color w:val="000000"/>
                <w:sz w:val="24"/>
                <w:szCs w:val="24"/>
              </w:rPr>
              <w:t>Tổng cộng</w:t>
            </w:r>
          </w:p>
        </w:tc>
        <w:tc>
          <w:tcPr>
            <w:tcW w:w="0" w:type="auto"/>
            <w:tcBorders>
              <w:top w:val="nil"/>
              <w:left w:val="nil"/>
              <w:bottom w:val="single" w:sz="4" w:space="0" w:color="auto"/>
              <w:right w:val="single" w:sz="4" w:space="0" w:color="auto"/>
            </w:tcBorders>
            <w:shd w:val="clear" w:color="auto" w:fill="auto"/>
            <w:vAlign w:val="center"/>
            <w:hideMark/>
          </w:tcPr>
          <w:p w14:paraId="5AE6B603" w14:textId="77777777" w:rsidR="00FF530F" w:rsidRPr="00C74BBD" w:rsidRDefault="00FF530F" w:rsidP="00FF530F">
            <w:pPr>
              <w:spacing w:before="0" w:after="0" w:line="240" w:lineRule="auto"/>
              <w:jc w:val="right"/>
              <w:rPr>
                <w:rFonts w:eastAsia="Times New Roman"/>
                <w:b/>
                <w:bCs/>
                <w:color w:val="000000"/>
                <w:sz w:val="24"/>
                <w:szCs w:val="24"/>
              </w:rPr>
            </w:pPr>
            <w:r w:rsidRPr="00C74BBD">
              <w:rPr>
                <w:rFonts w:eastAsia="Times New Roman"/>
                <w:b/>
                <w:bCs/>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5FE18647" w14:textId="77777777" w:rsidR="00FF530F" w:rsidRPr="00C74BBD" w:rsidRDefault="00FF530F" w:rsidP="00FF530F">
            <w:pPr>
              <w:spacing w:before="0" w:after="0" w:line="240" w:lineRule="auto"/>
              <w:jc w:val="right"/>
              <w:rPr>
                <w:rFonts w:eastAsia="Times New Roman"/>
                <w:b/>
                <w:bCs/>
                <w:color w:val="000000"/>
                <w:sz w:val="24"/>
                <w:szCs w:val="24"/>
              </w:rPr>
            </w:pPr>
            <w:r w:rsidRPr="00C74BBD">
              <w:rPr>
                <w:rFonts w:eastAsia="Times New Roman"/>
                <w:b/>
                <w:bCs/>
                <w:color w:val="000000"/>
                <w:sz w:val="24"/>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69E92EED" w14:textId="77777777" w:rsidR="00FF530F" w:rsidRPr="00C74BBD" w:rsidRDefault="00FF530F" w:rsidP="00FF530F">
            <w:pPr>
              <w:spacing w:before="0" w:after="0" w:line="240" w:lineRule="auto"/>
              <w:jc w:val="right"/>
              <w:rPr>
                <w:rFonts w:eastAsia="Times New Roman"/>
                <w:b/>
                <w:bCs/>
                <w:color w:val="000000"/>
                <w:sz w:val="24"/>
                <w:szCs w:val="24"/>
              </w:rPr>
            </w:pPr>
            <w:r w:rsidRPr="00C74BBD">
              <w:rPr>
                <w:rFonts w:eastAsia="Times New Roman"/>
                <w:b/>
                <w:bCs/>
                <w:color w:val="000000"/>
                <w:sz w:val="24"/>
                <w:szCs w:val="24"/>
              </w:rPr>
              <w:t>8.813</w:t>
            </w:r>
          </w:p>
        </w:tc>
        <w:tc>
          <w:tcPr>
            <w:tcW w:w="0" w:type="auto"/>
            <w:tcBorders>
              <w:top w:val="nil"/>
              <w:left w:val="nil"/>
              <w:bottom w:val="single" w:sz="4" w:space="0" w:color="auto"/>
              <w:right w:val="single" w:sz="4" w:space="0" w:color="auto"/>
            </w:tcBorders>
            <w:shd w:val="clear" w:color="auto" w:fill="auto"/>
            <w:vAlign w:val="center"/>
            <w:hideMark/>
          </w:tcPr>
          <w:p w14:paraId="31BA31D6" w14:textId="77777777" w:rsidR="00FF530F" w:rsidRPr="00C74BBD" w:rsidRDefault="00FF530F" w:rsidP="00FF530F">
            <w:pPr>
              <w:spacing w:before="0" w:after="0" w:line="240" w:lineRule="auto"/>
              <w:jc w:val="right"/>
              <w:rPr>
                <w:rFonts w:eastAsia="Times New Roman"/>
                <w:b/>
                <w:bCs/>
                <w:color w:val="000000"/>
                <w:sz w:val="24"/>
                <w:szCs w:val="24"/>
              </w:rPr>
            </w:pPr>
            <w:r w:rsidRPr="00C74BBD">
              <w:rPr>
                <w:rFonts w:eastAsia="Times New Roman"/>
                <w:b/>
                <w:bCs/>
                <w:color w:val="000000"/>
                <w:sz w:val="24"/>
                <w:szCs w:val="24"/>
              </w:rPr>
              <w:t>27.574</w:t>
            </w:r>
          </w:p>
        </w:tc>
        <w:tc>
          <w:tcPr>
            <w:tcW w:w="0" w:type="auto"/>
            <w:tcBorders>
              <w:top w:val="nil"/>
              <w:left w:val="nil"/>
              <w:bottom w:val="single" w:sz="4" w:space="0" w:color="auto"/>
              <w:right w:val="single" w:sz="4" w:space="0" w:color="auto"/>
            </w:tcBorders>
            <w:shd w:val="clear" w:color="auto" w:fill="auto"/>
            <w:vAlign w:val="center"/>
            <w:hideMark/>
          </w:tcPr>
          <w:p w14:paraId="4F169C42" w14:textId="77777777" w:rsidR="00FF530F" w:rsidRPr="00C74BBD" w:rsidRDefault="00FF530F" w:rsidP="00FF530F">
            <w:pPr>
              <w:spacing w:before="0" w:after="0" w:line="240" w:lineRule="auto"/>
              <w:jc w:val="right"/>
              <w:rPr>
                <w:rFonts w:eastAsia="Times New Roman"/>
                <w:b/>
                <w:bCs/>
                <w:color w:val="000000"/>
                <w:sz w:val="24"/>
                <w:szCs w:val="24"/>
              </w:rPr>
            </w:pPr>
            <w:r w:rsidRPr="00C74BBD">
              <w:rPr>
                <w:rFonts w:eastAsia="Times New Roman"/>
                <w:b/>
                <w:bCs/>
                <w:color w:val="000000"/>
                <w:sz w:val="24"/>
                <w:szCs w:val="24"/>
              </w:rPr>
              <w:t>36.404</w:t>
            </w:r>
          </w:p>
        </w:tc>
      </w:tr>
    </w:tbl>
    <w:p w14:paraId="01242032" w14:textId="77777777" w:rsidR="00FF530F" w:rsidRPr="00295058" w:rsidRDefault="00FF530F" w:rsidP="00FF530F">
      <w:pPr>
        <w:ind w:firstLine="567"/>
        <w:jc w:val="both"/>
        <w:rPr>
          <w:szCs w:val="28"/>
          <w:lang w:val="af-ZA"/>
        </w:rPr>
      </w:pPr>
      <w:r w:rsidRPr="00295058">
        <w:rPr>
          <w:szCs w:val="28"/>
          <w:lang w:val="af-ZA"/>
        </w:rPr>
        <w:t xml:space="preserve">Dự kiến có các nguồn vốn để phát triển nhà ở trên địa bàn tỉnh, bao gồm: </w:t>
      </w:r>
    </w:p>
    <w:p w14:paraId="61F3D1DD" w14:textId="77777777" w:rsidR="00FF530F" w:rsidRPr="00295058" w:rsidRDefault="00FF530F" w:rsidP="00FF530F">
      <w:pPr>
        <w:pStyle w:val="ListParagraph"/>
        <w:numPr>
          <w:ilvl w:val="0"/>
          <w:numId w:val="15"/>
        </w:numPr>
        <w:ind w:left="0" w:firstLine="567"/>
        <w:jc w:val="both"/>
        <w:rPr>
          <w:szCs w:val="28"/>
          <w:lang w:val="af-ZA"/>
        </w:rPr>
      </w:pPr>
      <w:r w:rsidRPr="00295058">
        <w:rPr>
          <w:szCs w:val="28"/>
          <w:lang w:val="af-ZA"/>
        </w:rPr>
        <w:t xml:space="preserve">Phát triển nhà ở thương mại bằng nguồn vốn xã hội hóa của các doanh nghiệp, các tổ chức tín dụng, .v.v..; </w:t>
      </w:r>
    </w:p>
    <w:p w14:paraId="61C6F1DD" w14:textId="77777777" w:rsidR="00FF530F" w:rsidRPr="00295058" w:rsidRDefault="00FF530F" w:rsidP="00FF530F">
      <w:pPr>
        <w:pStyle w:val="ListParagraph"/>
        <w:numPr>
          <w:ilvl w:val="0"/>
          <w:numId w:val="15"/>
        </w:numPr>
        <w:ind w:left="0" w:firstLine="567"/>
        <w:jc w:val="both"/>
        <w:rPr>
          <w:szCs w:val="28"/>
          <w:lang w:val="af-ZA"/>
        </w:rPr>
      </w:pPr>
      <w:r w:rsidRPr="00295058">
        <w:rPr>
          <w:szCs w:val="28"/>
          <w:lang w:val="af-ZA"/>
        </w:rPr>
        <w:t xml:space="preserve">Nhà ở riêng lẻ tự xây của các hộ gia đình bằng nguồn vốn tích lũy thu nhập của các hộ gia đình; </w:t>
      </w:r>
    </w:p>
    <w:p w14:paraId="283983C7" w14:textId="77777777" w:rsidR="00FF530F" w:rsidRDefault="00FF530F" w:rsidP="00FF530F">
      <w:pPr>
        <w:pStyle w:val="ListParagraph"/>
        <w:numPr>
          <w:ilvl w:val="0"/>
          <w:numId w:val="15"/>
        </w:numPr>
        <w:ind w:left="0" w:firstLine="567"/>
        <w:jc w:val="both"/>
        <w:rPr>
          <w:szCs w:val="28"/>
          <w:lang w:val="af-ZA"/>
        </w:rPr>
      </w:pPr>
      <w:r w:rsidRPr="00295058">
        <w:rPr>
          <w:szCs w:val="28"/>
          <w:lang w:val="af-ZA"/>
        </w:rPr>
        <w:t xml:space="preserve">Vốn đầu tư xây dựng nhà ở xã hội chủ yếu từ nguồn vốn xã hội hóa của các doanh nghiệp, các tổ chức tín dụng ưu đãi, Ngân hàng chính sách xã hội, .v.v.., </w:t>
      </w:r>
    </w:p>
    <w:p w14:paraId="418130A0" w14:textId="77777777" w:rsidR="00FF530F" w:rsidRPr="00295058" w:rsidRDefault="00FF530F" w:rsidP="00FF530F">
      <w:pPr>
        <w:pStyle w:val="ListParagraph"/>
        <w:numPr>
          <w:ilvl w:val="0"/>
          <w:numId w:val="15"/>
        </w:numPr>
        <w:ind w:left="0" w:firstLine="567"/>
        <w:jc w:val="both"/>
        <w:rPr>
          <w:szCs w:val="28"/>
          <w:lang w:val="af-ZA"/>
        </w:rPr>
      </w:pPr>
      <w:r>
        <w:rPr>
          <w:szCs w:val="28"/>
          <w:lang w:val="af-ZA"/>
        </w:rPr>
        <w:lastRenderedPageBreak/>
        <w:t>Vốn ngân sách tỉnh dự kiến hỗ trợ hạ tầng cho dự án nhà ở xã hội cho công nhân.</w:t>
      </w:r>
    </w:p>
    <w:p w14:paraId="143340F8" w14:textId="77777777" w:rsidR="00FF530F" w:rsidRPr="00295058" w:rsidRDefault="00FF530F" w:rsidP="00FF530F">
      <w:pPr>
        <w:pStyle w:val="H4"/>
      </w:pPr>
      <w:bookmarkStart w:id="125" w:name="_Toc36453572"/>
      <w:bookmarkStart w:id="126" w:name="_Toc36454329"/>
      <w:r w:rsidRPr="00295058">
        <w:t>1.1.4. Nhu cầu về diện tích đất để phát triển nhà ở</w:t>
      </w:r>
      <w:bookmarkEnd w:id="125"/>
      <w:bookmarkEnd w:id="126"/>
    </w:p>
    <w:p w14:paraId="0D503194" w14:textId="77777777" w:rsidR="00FF530F" w:rsidRPr="00295058" w:rsidRDefault="00FF530F" w:rsidP="00FF530F">
      <w:pPr>
        <w:ind w:firstLine="567"/>
        <w:jc w:val="both"/>
        <w:rPr>
          <w:szCs w:val="28"/>
          <w:lang w:val="af-ZA"/>
        </w:rPr>
      </w:pPr>
      <w:r w:rsidRPr="00295058">
        <w:rPr>
          <w:szCs w:val="28"/>
          <w:lang w:val="af-ZA"/>
        </w:rPr>
        <w:t>Công thức xác định diện tích đất tăng thêm của các loại nhà ở:</w:t>
      </w:r>
    </w:p>
    <w:p w14:paraId="588AB92E" w14:textId="77777777" w:rsidR="00FF530F" w:rsidRPr="00295058" w:rsidRDefault="00FF530F" w:rsidP="00FF530F">
      <w:pPr>
        <w:ind w:firstLine="567"/>
        <w:jc w:val="center"/>
        <w:rPr>
          <w:szCs w:val="28"/>
          <w:lang w:val="af-ZA"/>
        </w:rPr>
      </w:pPr>
      <w:r w:rsidRPr="00295058">
        <w:rPr>
          <w:szCs w:val="28"/>
          <w:lang w:val="af-ZA"/>
        </w:rPr>
        <w:t>S</w:t>
      </w:r>
      <w:r w:rsidRPr="00295058">
        <w:rPr>
          <w:szCs w:val="28"/>
          <w:vertAlign w:val="subscript"/>
          <w:lang w:val="af-ZA"/>
        </w:rPr>
        <w:t>Đ</w:t>
      </w:r>
      <w:r w:rsidRPr="00295058">
        <w:rPr>
          <w:szCs w:val="28"/>
          <w:lang w:val="af-ZA"/>
        </w:rPr>
        <w:t>=S</w:t>
      </w:r>
      <w:r w:rsidRPr="00295058">
        <w:rPr>
          <w:szCs w:val="28"/>
          <w:vertAlign w:val="subscript"/>
          <w:lang w:val="af-ZA"/>
        </w:rPr>
        <w:t>TT</w:t>
      </w:r>
      <w:r w:rsidRPr="00295058">
        <w:rPr>
          <w:szCs w:val="28"/>
          <w:lang w:val="af-ZA"/>
        </w:rPr>
        <w:t>/(10.000×H×Q×q)                            (ĐVT: ha)</w:t>
      </w:r>
    </w:p>
    <w:p w14:paraId="5CEEFF50" w14:textId="77777777" w:rsidR="00FF530F" w:rsidRPr="00295058" w:rsidRDefault="00FF530F" w:rsidP="00FF530F">
      <w:pPr>
        <w:ind w:firstLine="567"/>
        <w:jc w:val="both"/>
        <w:rPr>
          <w:szCs w:val="28"/>
          <w:lang w:val="af-ZA"/>
        </w:rPr>
      </w:pPr>
      <w:r w:rsidRPr="00295058">
        <w:rPr>
          <w:szCs w:val="28"/>
          <w:lang w:val="af-ZA"/>
        </w:rPr>
        <w:t>Trong đó: S</w:t>
      </w:r>
      <w:r w:rsidRPr="00295058">
        <w:rPr>
          <w:szCs w:val="28"/>
          <w:vertAlign w:val="subscript"/>
          <w:lang w:val="af-ZA"/>
        </w:rPr>
        <w:t>Đ</w:t>
      </w:r>
      <w:r w:rsidRPr="00295058">
        <w:rPr>
          <w:szCs w:val="28"/>
          <w:lang w:val="af-ZA"/>
        </w:rPr>
        <w:t xml:space="preserve"> là diện tích đất ở dự kiến tăng thêm của từng loại nhà ở</w:t>
      </w:r>
    </w:p>
    <w:p w14:paraId="57C58597" w14:textId="77777777" w:rsidR="00FF530F" w:rsidRPr="00295058" w:rsidRDefault="00FF530F" w:rsidP="00FF530F">
      <w:pPr>
        <w:ind w:firstLine="567"/>
        <w:jc w:val="both"/>
        <w:rPr>
          <w:szCs w:val="28"/>
          <w:lang w:val="af-ZA"/>
        </w:rPr>
      </w:pPr>
      <w:r w:rsidRPr="00295058">
        <w:rPr>
          <w:szCs w:val="28"/>
          <w:lang w:val="af-ZA"/>
        </w:rPr>
        <w:t>S</w:t>
      </w:r>
      <w:r w:rsidRPr="00295058">
        <w:rPr>
          <w:szCs w:val="28"/>
          <w:vertAlign w:val="subscript"/>
          <w:lang w:val="af-ZA"/>
        </w:rPr>
        <w:t>TT</w:t>
      </w:r>
      <w:r w:rsidRPr="00295058">
        <w:rPr>
          <w:szCs w:val="28"/>
          <w:lang w:val="af-ZA"/>
        </w:rPr>
        <w:t xml:space="preserve"> là diện tích sàn nhà ở tăng thêm</w:t>
      </w:r>
    </w:p>
    <w:p w14:paraId="4FA2D06A" w14:textId="77777777" w:rsidR="00FF530F" w:rsidRPr="00295058" w:rsidRDefault="00FF530F" w:rsidP="00FF530F">
      <w:pPr>
        <w:ind w:firstLine="567"/>
        <w:jc w:val="both"/>
        <w:rPr>
          <w:szCs w:val="28"/>
          <w:lang w:val="af-ZA"/>
        </w:rPr>
      </w:pPr>
      <w:r w:rsidRPr="00295058">
        <w:rPr>
          <w:szCs w:val="28"/>
          <w:lang w:val="af-ZA"/>
        </w:rPr>
        <w:t>Hệ số “10.000” là hệ số quy đổi diện tích từ m² sang ha.</w:t>
      </w:r>
    </w:p>
    <w:p w14:paraId="34225530" w14:textId="77777777" w:rsidR="00FF530F" w:rsidRPr="00295058" w:rsidRDefault="00FF530F" w:rsidP="00FF530F">
      <w:pPr>
        <w:ind w:firstLine="567"/>
        <w:jc w:val="both"/>
        <w:rPr>
          <w:szCs w:val="28"/>
          <w:lang w:val="af-ZA"/>
        </w:rPr>
      </w:pPr>
      <w:r w:rsidRPr="00295058">
        <w:rPr>
          <w:szCs w:val="28"/>
          <w:lang w:val="af-ZA"/>
        </w:rPr>
        <w:t>H là hệ số sử dụng đất (nhà ở thương mại trung bình là 2 (do dự án nhà ở thương mại tại Tỉnh chủ yếu là nhà ở riêng lẻ liền kề); nhà ở xã hội là 5; nhà ở hộ gia đình là 2.</w:t>
      </w:r>
    </w:p>
    <w:p w14:paraId="242AF4BF" w14:textId="77777777" w:rsidR="00FF530F" w:rsidRPr="00295058" w:rsidRDefault="00FF530F" w:rsidP="00FF530F">
      <w:pPr>
        <w:ind w:firstLine="567"/>
        <w:jc w:val="both"/>
        <w:rPr>
          <w:szCs w:val="28"/>
          <w:lang w:val="af-ZA"/>
        </w:rPr>
      </w:pPr>
      <w:r w:rsidRPr="00295058">
        <w:rPr>
          <w:szCs w:val="28"/>
          <w:lang w:val="af-ZA"/>
        </w:rPr>
        <w:t>Q là mật độ xây dựng công trình nhà ở. Ước tính mật độ xây dựng của các công trình nhà ở trên địa bàn Tỉnh với Q=30%.</w:t>
      </w:r>
    </w:p>
    <w:p w14:paraId="1EFC02DA" w14:textId="77777777" w:rsidR="00FF530F" w:rsidRPr="00295058" w:rsidRDefault="00FF530F" w:rsidP="00FF530F">
      <w:pPr>
        <w:ind w:firstLine="567"/>
        <w:jc w:val="both"/>
        <w:rPr>
          <w:szCs w:val="28"/>
          <w:lang w:val="af-ZA"/>
        </w:rPr>
      </w:pPr>
      <w:r w:rsidRPr="00295058">
        <w:rPr>
          <w:szCs w:val="28"/>
          <w:lang w:val="af-ZA"/>
        </w:rPr>
        <w:t xml:space="preserve">q là hệ số khai thác mặt bằng, ước tính hệ số khai thác mặt bằng của các công trình nhà ở chung cư trên địa bàn Tỉnh với Q=40%. </w:t>
      </w:r>
    </w:p>
    <w:p w14:paraId="45063944" w14:textId="77777777" w:rsidR="00FF530F" w:rsidRPr="00295058" w:rsidRDefault="00FF530F" w:rsidP="00FF530F">
      <w:pPr>
        <w:ind w:firstLine="567"/>
        <w:jc w:val="both"/>
        <w:rPr>
          <w:szCs w:val="28"/>
          <w:lang w:val="af-ZA"/>
        </w:rPr>
      </w:pPr>
      <w:r w:rsidRPr="00295058">
        <w:rPr>
          <w:szCs w:val="28"/>
          <w:lang w:val="af-ZA"/>
        </w:rPr>
        <w:t>Dựa trên chỉ tiêu về diện tích sàn tăng thêm của các loại nhà ở, dự báo nhu cầu đất để phát triển nhà ở từng khu vực của Tỉnh qua các giai đoạn:</w:t>
      </w:r>
    </w:p>
    <w:p w14:paraId="1ACFB7E7" w14:textId="77777777" w:rsidR="00FF530F" w:rsidRDefault="00FF530F" w:rsidP="00FF530F">
      <w:pPr>
        <w:pStyle w:val="Caption"/>
        <w:spacing w:after="120" w:line="360" w:lineRule="auto"/>
        <w:ind w:firstLine="567"/>
        <w:jc w:val="center"/>
        <w:rPr>
          <w:bCs w:val="0"/>
          <w:color w:val="auto"/>
          <w:sz w:val="24"/>
          <w:szCs w:val="24"/>
          <w:lang w:val="af-ZA"/>
        </w:rPr>
      </w:pPr>
      <w:r w:rsidRPr="00295058">
        <w:rPr>
          <w:bCs w:val="0"/>
          <w:color w:val="auto"/>
          <w:sz w:val="24"/>
          <w:szCs w:val="24"/>
        </w:rPr>
        <w:t xml:space="preserve">BẢNG </w:t>
      </w:r>
      <w:r w:rsidRPr="00295058">
        <w:rPr>
          <w:bCs w:val="0"/>
          <w:color w:val="auto"/>
          <w:sz w:val="24"/>
          <w:szCs w:val="24"/>
          <w:lang w:val="af-ZA"/>
        </w:rPr>
        <w:t>3.12.</w:t>
      </w:r>
      <w:r w:rsidRPr="00295058">
        <w:rPr>
          <w:bCs w:val="0"/>
          <w:color w:val="auto"/>
          <w:sz w:val="24"/>
          <w:szCs w:val="24"/>
        </w:rPr>
        <w:t xml:space="preserve"> </w:t>
      </w:r>
      <w:r w:rsidRPr="00295058">
        <w:rPr>
          <w:bCs w:val="0"/>
          <w:color w:val="auto"/>
          <w:sz w:val="24"/>
          <w:szCs w:val="24"/>
          <w:lang w:val="af-ZA"/>
        </w:rPr>
        <w:t>NHU CẦU VỀ DIỆN TÍCH ĐẤT ĐỂ PHÁT TRIỂN NHÀ Ở</w:t>
      </w:r>
    </w:p>
    <w:tbl>
      <w:tblPr>
        <w:tblW w:w="8840" w:type="dxa"/>
        <w:tblLook w:val="04A0" w:firstRow="1" w:lastRow="0" w:firstColumn="1" w:lastColumn="0" w:noHBand="0" w:noVBand="1"/>
      </w:tblPr>
      <w:tblGrid>
        <w:gridCol w:w="3400"/>
        <w:gridCol w:w="2720"/>
        <w:gridCol w:w="2720"/>
      </w:tblGrid>
      <w:tr w:rsidR="00FF530F" w:rsidRPr="00C74BBD" w14:paraId="3D099CA2" w14:textId="77777777" w:rsidTr="000C3577">
        <w:trPr>
          <w:trHeight w:val="336"/>
        </w:trPr>
        <w:tc>
          <w:tcPr>
            <w:tcW w:w="3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ED65C" w14:textId="77777777" w:rsidR="00FF530F" w:rsidRPr="001A4BBB" w:rsidRDefault="00FF530F" w:rsidP="00FF530F">
            <w:pPr>
              <w:spacing w:before="0" w:after="0" w:line="240" w:lineRule="auto"/>
              <w:jc w:val="center"/>
              <w:rPr>
                <w:rFonts w:eastAsia="Times New Roman"/>
                <w:b/>
                <w:bCs/>
                <w:color w:val="000000"/>
                <w:sz w:val="22"/>
                <w:lang w:val="af-ZA"/>
              </w:rPr>
            </w:pPr>
            <w:r w:rsidRPr="001A4BBB">
              <w:rPr>
                <w:rFonts w:eastAsia="Times New Roman"/>
                <w:b/>
                <w:bCs/>
                <w:color w:val="000000"/>
                <w:sz w:val="22"/>
                <w:lang w:val="af-ZA"/>
              </w:rPr>
              <w:t>Hình thức phát triển nhà ở</w:t>
            </w:r>
          </w:p>
        </w:tc>
        <w:tc>
          <w:tcPr>
            <w:tcW w:w="54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025F29" w14:textId="77777777" w:rsidR="00FF530F" w:rsidRPr="00C74BBD" w:rsidRDefault="00FF530F" w:rsidP="00FF530F">
            <w:pPr>
              <w:spacing w:before="0" w:after="0" w:line="240" w:lineRule="auto"/>
              <w:jc w:val="center"/>
              <w:rPr>
                <w:rFonts w:eastAsia="Times New Roman"/>
                <w:b/>
                <w:bCs/>
                <w:color w:val="000000"/>
                <w:sz w:val="22"/>
              </w:rPr>
            </w:pPr>
            <w:r w:rsidRPr="00C74BBD">
              <w:rPr>
                <w:rFonts w:eastAsia="Times New Roman"/>
                <w:b/>
                <w:bCs/>
                <w:color w:val="000000"/>
                <w:sz w:val="22"/>
              </w:rPr>
              <w:t>Toàn tỉnh</w:t>
            </w:r>
          </w:p>
        </w:tc>
      </w:tr>
      <w:tr w:rsidR="00FF530F" w:rsidRPr="00C74BBD" w14:paraId="4FF0830E" w14:textId="77777777" w:rsidTr="000C3577">
        <w:trPr>
          <w:trHeight w:val="336"/>
        </w:trPr>
        <w:tc>
          <w:tcPr>
            <w:tcW w:w="3400" w:type="dxa"/>
            <w:vMerge/>
            <w:tcBorders>
              <w:top w:val="single" w:sz="4" w:space="0" w:color="auto"/>
              <w:left w:val="single" w:sz="4" w:space="0" w:color="auto"/>
              <w:bottom w:val="single" w:sz="4" w:space="0" w:color="auto"/>
              <w:right w:val="single" w:sz="4" w:space="0" w:color="auto"/>
            </w:tcBorders>
            <w:vAlign w:val="center"/>
            <w:hideMark/>
          </w:tcPr>
          <w:p w14:paraId="34CACCB1" w14:textId="77777777" w:rsidR="00FF530F" w:rsidRPr="00C74BBD" w:rsidRDefault="00FF530F" w:rsidP="00FF530F">
            <w:pPr>
              <w:spacing w:before="0" w:after="0" w:line="240" w:lineRule="auto"/>
              <w:rPr>
                <w:rFonts w:eastAsia="Times New Roman"/>
                <w:b/>
                <w:bCs/>
                <w:color w:val="000000"/>
                <w:sz w:val="22"/>
              </w:rPr>
            </w:pPr>
          </w:p>
        </w:tc>
        <w:tc>
          <w:tcPr>
            <w:tcW w:w="2720" w:type="dxa"/>
            <w:tcBorders>
              <w:top w:val="nil"/>
              <w:left w:val="nil"/>
              <w:bottom w:val="single" w:sz="4" w:space="0" w:color="auto"/>
              <w:right w:val="single" w:sz="4" w:space="0" w:color="auto"/>
            </w:tcBorders>
            <w:shd w:val="clear" w:color="auto" w:fill="auto"/>
            <w:noWrap/>
            <w:vAlign w:val="center"/>
            <w:hideMark/>
          </w:tcPr>
          <w:p w14:paraId="631B73F9" w14:textId="77777777" w:rsidR="00FF530F" w:rsidRPr="00C74BBD" w:rsidRDefault="00FF530F" w:rsidP="00FF530F">
            <w:pPr>
              <w:spacing w:before="0" w:after="0" w:line="240" w:lineRule="auto"/>
              <w:jc w:val="center"/>
              <w:rPr>
                <w:rFonts w:eastAsia="Times New Roman"/>
                <w:b/>
                <w:bCs/>
                <w:color w:val="000000"/>
                <w:sz w:val="22"/>
              </w:rPr>
            </w:pPr>
            <w:r w:rsidRPr="00C74BBD">
              <w:rPr>
                <w:rFonts w:eastAsia="Times New Roman"/>
                <w:b/>
                <w:bCs/>
                <w:color w:val="000000"/>
                <w:sz w:val="22"/>
              </w:rPr>
              <w:t>Giai đoạn 2020-2025</w:t>
            </w:r>
          </w:p>
        </w:tc>
        <w:tc>
          <w:tcPr>
            <w:tcW w:w="2720" w:type="dxa"/>
            <w:tcBorders>
              <w:top w:val="nil"/>
              <w:left w:val="nil"/>
              <w:bottom w:val="single" w:sz="4" w:space="0" w:color="auto"/>
              <w:right w:val="single" w:sz="4" w:space="0" w:color="auto"/>
            </w:tcBorders>
            <w:shd w:val="clear" w:color="auto" w:fill="auto"/>
            <w:noWrap/>
            <w:vAlign w:val="center"/>
            <w:hideMark/>
          </w:tcPr>
          <w:p w14:paraId="2F3CF0D9" w14:textId="77777777" w:rsidR="00FF530F" w:rsidRPr="00C74BBD" w:rsidRDefault="00FF530F" w:rsidP="00FF530F">
            <w:pPr>
              <w:spacing w:before="0" w:after="0" w:line="240" w:lineRule="auto"/>
              <w:jc w:val="center"/>
              <w:rPr>
                <w:rFonts w:eastAsia="Times New Roman"/>
                <w:b/>
                <w:bCs/>
                <w:color w:val="000000"/>
                <w:sz w:val="22"/>
              </w:rPr>
            </w:pPr>
            <w:r w:rsidRPr="00C74BBD">
              <w:rPr>
                <w:rFonts w:eastAsia="Times New Roman"/>
                <w:b/>
                <w:bCs/>
                <w:color w:val="000000"/>
                <w:sz w:val="22"/>
              </w:rPr>
              <w:t>Giai đoạn 2026-2030</w:t>
            </w:r>
          </w:p>
        </w:tc>
      </w:tr>
      <w:tr w:rsidR="00FF530F" w:rsidRPr="00C74BBD" w14:paraId="753D96EC"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8E0A233" w14:textId="77777777" w:rsidR="00FF530F" w:rsidRPr="00C74BBD" w:rsidRDefault="00FF530F" w:rsidP="00FF530F">
            <w:pPr>
              <w:spacing w:before="0" w:after="0" w:line="240" w:lineRule="auto"/>
              <w:rPr>
                <w:rFonts w:eastAsia="Times New Roman"/>
                <w:b/>
                <w:bCs/>
                <w:color w:val="000000"/>
                <w:sz w:val="22"/>
              </w:rPr>
            </w:pPr>
            <w:r w:rsidRPr="00C74BBD">
              <w:rPr>
                <w:rFonts w:eastAsia="Times New Roman"/>
                <w:b/>
                <w:bCs/>
                <w:color w:val="000000"/>
                <w:sz w:val="22"/>
              </w:rPr>
              <w:t>Nhà ở thương mại</w:t>
            </w:r>
          </w:p>
        </w:tc>
        <w:tc>
          <w:tcPr>
            <w:tcW w:w="2720" w:type="dxa"/>
            <w:tcBorders>
              <w:top w:val="nil"/>
              <w:left w:val="nil"/>
              <w:bottom w:val="single" w:sz="4" w:space="0" w:color="auto"/>
              <w:right w:val="single" w:sz="4" w:space="0" w:color="auto"/>
            </w:tcBorders>
            <w:shd w:val="clear" w:color="auto" w:fill="auto"/>
            <w:noWrap/>
            <w:vAlign w:val="bottom"/>
            <w:hideMark/>
          </w:tcPr>
          <w:p w14:paraId="3CBB70DE" w14:textId="77777777" w:rsidR="00FF530F" w:rsidRPr="00C74BBD" w:rsidRDefault="00FF530F" w:rsidP="00FF530F">
            <w:pPr>
              <w:spacing w:before="0" w:after="0" w:line="240" w:lineRule="auto"/>
              <w:jc w:val="right"/>
              <w:rPr>
                <w:rFonts w:eastAsia="Times New Roman"/>
                <w:b/>
                <w:bCs/>
                <w:color w:val="000000"/>
                <w:sz w:val="22"/>
              </w:rPr>
            </w:pPr>
            <w:r w:rsidRPr="00C74BBD">
              <w:rPr>
                <w:rFonts w:eastAsia="Times New Roman"/>
                <w:b/>
                <w:bCs/>
                <w:color w:val="000000"/>
                <w:sz w:val="22"/>
              </w:rPr>
              <w:t>1.164,8</w:t>
            </w:r>
          </w:p>
        </w:tc>
        <w:tc>
          <w:tcPr>
            <w:tcW w:w="2720" w:type="dxa"/>
            <w:tcBorders>
              <w:top w:val="nil"/>
              <w:left w:val="nil"/>
              <w:bottom w:val="single" w:sz="4" w:space="0" w:color="auto"/>
              <w:right w:val="single" w:sz="4" w:space="0" w:color="auto"/>
            </w:tcBorders>
            <w:shd w:val="clear" w:color="auto" w:fill="auto"/>
            <w:noWrap/>
            <w:vAlign w:val="bottom"/>
            <w:hideMark/>
          </w:tcPr>
          <w:p w14:paraId="7DE5D587" w14:textId="77777777" w:rsidR="00FF530F" w:rsidRPr="00C74BBD" w:rsidRDefault="00FF530F" w:rsidP="00FF530F">
            <w:pPr>
              <w:spacing w:before="0" w:after="0" w:line="240" w:lineRule="auto"/>
              <w:jc w:val="right"/>
              <w:rPr>
                <w:rFonts w:eastAsia="Times New Roman"/>
                <w:b/>
                <w:bCs/>
                <w:color w:val="000000"/>
                <w:sz w:val="22"/>
              </w:rPr>
            </w:pPr>
            <w:r w:rsidRPr="00C74BBD">
              <w:rPr>
                <w:rFonts w:eastAsia="Times New Roman"/>
                <w:b/>
                <w:bCs/>
                <w:color w:val="000000"/>
                <w:sz w:val="22"/>
              </w:rPr>
              <w:t>1.617,6</w:t>
            </w:r>
          </w:p>
        </w:tc>
      </w:tr>
      <w:tr w:rsidR="00FF530F" w:rsidRPr="00C74BBD" w14:paraId="4888E5D3"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6D3D7BD" w14:textId="77777777" w:rsidR="00FF530F" w:rsidRPr="00C74BBD" w:rsidRDefault="00FF530F" w:rsidP="00FF530F">
            <w:pPr>
              <w:spacing w:before="0" w:after="0" w:line="240" w:lineRule="auto"/>
              <w:rPr>
                <w:rFonts w:eastAsia="Times New Roman"/>
                <w:color w:val="000000"/>
                <w:sz w:val="22"/>
              </w:rPr>
            </w:pPr>
            <w:r w:rsidRPr="00C74BBD">
              <w:rPr>
                <w:rFonts w:eastAsia="Times New Roman"/>
                <w:color w:val="000000"/>
                <w:sz w:val="22"/>
              </w:rPr>
              <w:t xml:space="preserve">Dự án đang xây dựng </w:t>
            </w:r>
          </w:p>
        </w:tc>
        <w:tc>
          <w:tcPr>
            <w:tcW w:w="2720" w:type="dxa"/>
            <w:tcBorders>
              <w:top w:val="nil"/>
              <w:left w:val="nil"/>
              <w:bottom w:val="single" w:sz="4" w:space="0" w:color="auto"/>
              <w:right w:val="single" w:sz="4" w:space="0" w:color="auto"/>
            </w:tcBorders>
            <w:shd w:val="clear" w:color="auto" w:fill="auto"/>
            <w:noWrap/>
            <w:vAlign w:val="bottom"/>
            <w:hideMark/>
          </w:tcPr>
          <w:p w14:paraId="18085F2E"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336,5</w:t>
            </w:r>
          </w:p>
        </w:tc>
        <w:tc>
          <w:tcPr>
            <w:tcW w:w="2720" w:type="dxa"/>
            <w:tcBorders>
              <w:top w:val="nil"/>
              <w:left w:val="nil"/>
              <w:bottom w:val="single" w:sz="4" w:space="0" w:color="auto"/>
              <w:right w:val="single" w:sz="4" w:space="0" w:color="auto"/>
            </w:tcBorders>
            <w:shd w:val="clear" w:color="auto" w:fill="auto"/>
            <w:noWrap/>
            <w:vAlign w:val="bottom"/>
            <w:hideMark/>
          </w:tcPr>
          <w:p w14:paraId="1438224F"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0,0</w:t>
            </w:r>
          </w:p>
        </w:tc>
      </w:tr>
      <w:tr w:rsidR="00FF530F" w:rsidRPr="00C74BBD" w14:paraId="51D734B4"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6E5A12D" w14:textId="77777777" w:rsidR="00FF530F" w:rsidRPr="00C74BBD" w:rsidRDefault="00FF530F" w:rsidP="00FF530F">
            <w:pPr>
              <w:spacing w:before="0" w:after="0" w:line="240" w:lineRule="auto"/>
              <w:rPr>
                <w:rFonts w:eastAsia="Times New Roman"/>
                <w:color w:val="000000"/>
                <w:sz w:val="22"/>
              </w:rPr>
            </w:pPr>
            <w:r w:rsidRPr="00C74BBD">
              <w:rPr>
                <w:rFonts w:eastAsia="Times New Roman"/>
                <w:color w:val="000000"/>
                <w:sz w:val="22"/>
              </w:rPr>
              <w:t>Dự án chuẩn bị đầu tư</w:t>
            </w:r>
          </w:p>
        </w:tc>
        <w:tc>
          <w:tcPr>
            <w:tcW w:w="2720" w:type="dxa"/>
            <w:tcBorders>
              <w:top w:val="nil"/>
              <w:left w:val="nil"/>
              <w:bottom w:val="single" w:sz="4" w:space="0" w:color="auto"/>
              <w:right w:val="single" w:sz="4" w:space="0" w:color="auto"/>
            </w:tcBorders>
            <w:shd w:val="clear" w:color="auto" w:fill="auto"/>
            <w:noWrap/>
            <w:vAlign w:val="bottom"/>
            <w:hideMark/>
          </w:tcPr>
          <w:p w14:paraId="726506CC"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187,3</w:t>
            </w:r>
          </w:p>
        </w:tc>
        <w:tc>
          <w:tcPr>
            <w:tcW w:w="2720" w:type="dxa"/>
            <w:tcBorders>
              <w:top w:val="nil"/>
              <w:left w:val="nil"/>
              <w:bottom w:val="single" w:sz="4" w:space="0" w:color="auto"/>
              <w:right w:val="single" w:sz="4" w:space="0" w:color="auto"/>
            </w:tcBorders>
            <w:shd w:val="clear" w:color="auto" w:fill="auto"/>
            <w:noWrap/>
            <w:vAlign w:val="bottom"/>
            <w:hideMark/>
          </w:tcPr>
          <w:p w14:paraId="28C2BCF1"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121,8</w:t>
            </w:r>
          </w:p>
        </w:tc>
      </w:tr>
      <w:tr w:rsidR="00FF530F" w:rsidRPr="00C74BBD" w14:paraId="788AAB03"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80DBE59" w14:textId="77777777" w:rsidR="00FF530F" w:rsidRPr="00C74BBD" w:rsidRDefault="00FF530F" w:rsidP="00FF530F">
            <w:pPr>
              <w:spacing w:before="0" w:after="0" w:line="240" w:lineRule="auto"/>
              <w:rPr>
                <w:rFonts w:eastAsia="Times New Roman"/>
                <w:color w:val="000000"/>
                <w:sz w:val="22"/>
              </w:rPr>
            </w:pPr>
            <w:r w:rsidRPr="00C74BBD">
              <w:rPr>
                <w:rFonts w:eastAsia="Times New Roman"/>
                <w:color w:val="000000"/>
                <w:sz w:val="22"/>
              </w:rPr>
              <w:t>Dự án phát triển mới</w:t>
            </w:r>
          </w:p>
        </w:tc>
        <w:tc>
          <w:tcPr>
            <w:tcW w:w="2720" w:type="dxa"/>
            <w:tcBorders>
              <w:top w:val="nil"/>
              <w:left w:val="nil"/>
              <w:bottom w:val="single" w:sz="4" w:space="0" w:color="auto"/>
              <w:right w:val="single" w:sz="4" w:space="0" w:color="auto"/>
            </w:tcBorders>
            <w:shd w:val="clear" w:color="auto" w:fill="auto"/>
            <w:noWrap/>
            <w:vAlign w:val="bottom"/>
            <w:hideMark/>
          </w:tcPr>
          <w:p w14:paraId="524C37D2"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641,0</w:t>
            </w:r>
          </w:p>
        </w:tc>
        <w:tc>
          <w:tcPr>
            <w:tcW w:w="2720" w:type="dxa"/>
            <w:tcBorders>
              <w:top w:val="nil"/>
              <w:left w:val="nil"/>
              <w:bottom w:val="single" w:sz="4" w:space="0" w:color="auto"/>
              <w:right w:val="single" w:sz="4" w:space="0" w:color="auto"/>
            </w:tcBorders>
            <w:shd w:val="clear" w:color="auto" w:fill="auto"/>
            <w:noWrap/>
            <w:vAlign w:val="bottom"/>
            <w:hideMark/>
          </w:tcPr>
          <w:p w14:paraId="510644CF"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1.495,8</w:t>
            </w:r>
          </w:p>
        </w:tc>
      </w:tr>
      <w:tr w:rsidR="00FF530F" w:rsidRPr="00C74BBD" w14:paraId="467C4998"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ACF8EEB" w14:textId="77777777" w:rsidR="00FF530F" w:rsidRPr="00C74BBD" w:rsidRDefault="00FF530F" w:rsidP="00FF530F">
            <w:pPr>
              <w:spacing w:before="0" w:after="0" w:line="240" w:lineRule="auto"/>
              <w:rPr>
                <w:rFonts w:eastAsia="Times New Roman"/>
                <w:b/>
                <w:bCs/>
                <w:color w:val="000000"/>
                <w:sz w:val="22"/>
              </w:rPr>
            </w:pPr>
            <w:r w:rsidRPr="00C74BBD">
              <w:rPr>
                <w:rFonts w:eastAsia="Times New Roman"/>
                <w:b/>
                <w:bCs/>
                <w:color w:val="000000"/>
                <w:sz w:val="22"/>
              </w:rPr>
              <w:t>Nhà ở xã hội</w:t>
            </w:r>
          </w:p>
        </w:tc>
        <w:tc>
          <w:tcPr>
            <w:tcW w:w="2720" w:type="dxa"/>
            <w:tcBorders>
              <w:top w:val="nil"/>
              <w:left w:val="nil"/>
              <w:bottom w:val="single" w:sz="4" w:space="0" w:color="auto"/>
              <w:right w:val="single" w:sz="4" w:space="0" w:color="auto"/>
            </w:tcBorders>
            <w:shd w:val="clear" w:color="auto" w:fill="auto"/>
            <w:noWrap/>
            <w:vAlign w:val="bottom"/>
            <w:hideMark/>
          </w:tcPr>
          <w:p w14:paraId="07AABEE4" w14:textId="77777777" w:rsidR="00FF530F" w:rsidRPr="00C74BBD" w:rsidRDefault="00FF530F" w:rsidP="00FF530F">
            <w:pPr>
              <w:spacing w:before="0" w:after="0" w:line="240" w:lineRule="auto"/>
              <w:jc w:val="right"/>
              <w:rPr>
                <w:rFonts w:eastAsia="Times New Roman"/>
                <w:b/>
                <w:bCs/>
                <w:color w:val="000000"/>
                <w:sz w:val="22"/>
              </w:rPr>
            </w:pPr>
            <w:r w:rsidRPr="00C74BBD">
              <w:rPr>
                <w:rFonts w:eastAsia="Times New Roman"/>
                <w:b/>
                <w:bCs/>
                <w:color w:val="000000"/>
                <w:sz w:val="22"/>
              </w:rPr>
              <w:t>20,3</w:t>
            </w:r>
          </w:p>
        </w:tc>
        <w:tc>
          <w:tcPr>
            <w:tcW w:w="2720" w:type="dxa"/>
            <w:tcBorders>
              <w:top w:val="nil"/>
              <w:left w:val="nil"/>
              <w:bottom w:val="single" w:sz="4" w:space="0" w:color="auto"/>
              <w:right w:val="single" w:sz="4" w:space="0" w:color="auto"/>
            </w:tcBorders>
            <w:shd w:val="clear" w:color="auto" w:fill="auto"/>
            <w:noWrap/>
            <w:vAlign w:val="bottom"/>
            <w:hideMark/>
          </w:tcPr>
          <w:p w14:paraId="3C69EB7F" w14:textId="77777777" w:rsidR="00FF530F" w:rsidRPr="00C74BBD" w:rsidRDefault="00FF530F" w:rsidP="00FF530F">
            <w:pPr>
              <w:spacing w:before="0" w:after="0" w:line="240" w:lineRule="auto"/>
              <w:jc w:val="right"/>
              <w:rPr>
                <w:rFonts w:eastAsia="Times New Roman"/>
                <w:b/>
                <w:bCs/>
                <w:color w:val="000000"/>
                <w:sz w:val="22"/>
              </w:rPr>
            </w:pPr>
            <w:r w:rsidRPr="00C74BBD">
              <w:rPr>
                <w:rFonts w:eastAsia="Times New Roman"/>
                <w:b/>
                <w:bCs/>
                <w:color w:val="000000"/>
                <w:sz w:val="22"/>
              </w:rPr>
              <w:t>48,5</w:t>
            </w:r>
          </w:p>
        </w:tc>
      </w:tr>
      <w:tr w:rsidR="00FF530F" w:rsidRPr="00C74BBD" w14:paraId="306AB03C"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920199F" w14:textId="77777777" w:rsidR="00FF530F" w:rsidRPr="00C74BBD" w:rsidRDefault="00FF530F" w:rsidP="00FF530F">
            <w:pPr>
              <w:spacing w:before="0" w:after="0" w:line="240" w:lineRule="auto"/>
              <w:rPr>
                <w:rFonts w:eastAsia="Times New Roman"/>
                <w:color w:val="000000"/>
                <w:sz w:val="22"/>
              </w:rPr>
            </w:pPr>
            <w:r w:rsidRPr="00C74BBD">
              <w:rPr>
                <w:rFonts w:eastAsia="Times New Roman"/>
                <w:color w:val="000000"/>
                <w:sz w:val="22"/>
              </w:rPr>
              <w:t>Dự án phát triển mới</w:t>
            </w:r>
          </w:p>
        </w:tc>
        <w:tc>
          <w:tcPr>
            <w:tcW w:w="2720" w:type="dxa"/>
            <w:tcBorders>
              <w:top w:val="nil"/>
              <w:left w:val="nil"/>
              <w:bottom w:val="single" w:sz="4" w:space="0" w:color="auto"/>
              <w:right w:val="single" w:sz="4" w:space="0" w:color="auto"/>
            </w:tcBorders>
            <w:shd w:val="clear" w:color="auto" w:fill="auto"/>
            <w:noWrap/>
            <w:vAlign w:val="bottom"/>
            <w:hideMark/>
          </w:tcPr>
          <w:p w14:paraId="4F83B497"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20,3</w:t>
            </w:r>
          </w:p>
        </w:tc>
        <w:tc>
          <w:tcPr>
            <w:tcW w:w="2720" w:type="dxa"/>
            <w:tcBorders>
              <w:top w:val="nil"/>
              <w:left w:val="nil"/>
              <w:bottom w:val="single" w:sz="4" w:space="0" w:color="auto"/>
              <w:right w:val="single" w:sz="4" w:space="0" w:color="auto"/>
            </w:tcBorders>
            <w:shd w:val="clear" w:color="auto" w:fill="auto"/>
            <w:noWrap/>
            <w:vAlign w:val="bottom"/>
            <w:hideMark/>
          </w:tcPr>
          <w:p w14:paraId="0AB3D7CE"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48,5</w:t>
            </w:r>
          </w:p>
        </w:tc>
      </w:tr>
      <w:tr w:rsidR="00FF530F" w:rsidRPr="00C74BBD" w14:paraId="67A7CC66" w14:textId="77777777" w:rsidTr="000C3577">
        <w:trPr>
          <w:trHeight w:val="336"/>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7F7C2B2" w14:textId="77777777" w:rsidR="00FF530F" w:rsidRPr="00C74BBD" w:rsidRDefault="00FF530F" w:rsidP="00FF530F">
            <w:pPr>
              <w:spacing w:before="0" w:after="0" w:line="240" w:lineRule="auto"/>
              <w:rPr>
                <w:rFonts w:eastAsia="Times New Roman"/>
                <w:color w:val="000000"/>
                <w:sz w:val="22"/>
              </w:rPr>
            </w:pPr>
            <w:r w:rsidRPr="00C74BBD">
              <w:rPr>
                <w:rFonts w:eastAsia="Times New Roman"/>
                <w:color w:val="000000"/>
                <w:sz w:val="22"/>
              </w:rPr>
              <w:t>TỔNG CỘNG TOÀN TỈNH</w:t>
            </w:r>
          </w:p>
        </w:tc>
        <w:tc>
          <w:tcPr>
            <w:tcW w:w="2720" w:type="dxa"/>
            <w:tcBorders>
              <w:top w:val="nil"/>
              <w:left w:val="nil"/>
              <w:bottom w:val="single" w:sz="4" w:space="0" w:color="auto"/>
              <w:right w:val="single" w:sz="4" w:space="0" w:color="auto"/>
            </w:tcBorders>
            <w:shd w:val="clear" w:color="auto" w:fill="auto"/>
            <w:noWrap/>
            <w:vAlign w:val="bottom"/>
            <w:hideMark/>
          </w:tcPr>
          <w:p w14:paraId="46F4D26C"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1.185,1</w:t>
            </w:r>
          </w:p>
        </w:tc>
        <w:tc>
          <w:tcPr>
            <w:tcW w:w="2720" w:type="dxa"/>
            <w:tcBorders>
              <w:top w:val="nil"/>
              <w:left w:val="nil"/>
              <w:bottom w:val="single" w:sz="4" w:space="0" w:color="auto"/>
              <w:right w:val="single" w:sz="4" w:space="0" w:color="auto"/>
            </w:tcBorders>
            <w:shd w:val="clear" w:color="auto" w:fill="auto"/>
            <w:noWrap/>
            <w:vAlign w:val="bottom"/>
            <w:hideMark/>
          </w:tcPr>
          <w:p w14:paraId="39395612" w14:textId="77777777" w:rsidR="00FF530F" w:rsidRPr="00C74BBD" w:rsidRDefault="00FF530F" w:rsidP="00FF530F">
            <w:pPr>
              <w:spacing w:before="0" w:after="0" w:line="240" w:lineRule="auto"/>
              <w:jc w:val="right"/>
              <w:rPr>
                <w:rFonts w:eastAsia="Times New Roman"/>
                <w:color w:val="000000"/>
                <w:sz w:val="22"/>
              </w:rPr>
            </w:pPr>
            <w:r w:rsidRPr="00C74BBD">
              <w:rPr>
                <w:rFonts w:eastAsia="Times New Roman"/>
                <w:color w:val="000000"/>
                <w:sz w:val="22"/>
              </w:rPr>
              <w:t>1.666,1</w:t>
            </w:r>
          </w:p>
        </w:tc>
      </w:tr>
    </w:tbl>
    <w:p w14:paraId="2B59596B" w14:textId="77777777" w:rsidR="00FF530F" w:rsidRDefault="00FF530F" w:rsidP="00FF530F">
      <w:pPr>
        <w:tabs>
          <w:tab w:val="left" w:pos="1000"/>
        </w:tabs>
        <w:rPr>
          <w:lang w:val="af-ZA"/>
        </w:rPr>
      </w:pPr>
      <w:r>
        <w:rPr>
          <w:lang w:val="af-ZA"/>
        </w:rPr>
        <w:tab/>
        <w:t xml:space="preserve">Dự kiến nhu cầu quỹ đất để phát triển các dự án nhà ở giai đoạn 2020 – 2025 là 1.164 ha, giai đoạn 2026 – 2030 là 1.617 ha. Trong đó tập chung chủ yếu vào hình thức phát triển nhà ở thương mại, các khu đô thị, khu dân cư. </w:t>
      </w:r>
    </w:p>
    <w:p w14:paraId="1DC83B16" w14:textId="77777777" w:rsidR="00FF530F" w:rsidRPr="001A4BBB" w:rsidRDefault="00FF530F" w:rsidP="00FF530F">
      <w:pPr>
        <w:pStyle w:val="Heading3"/>
        <w:rPr>
          <w:lang w:val="af-ZA"/>
        </w:rPr>
      </w:pPr>
      <w:bookmarkStart w:id="127" w:name="_Toc36453576"/>
      <w:bookmarkStart w:id="128" w:name="_Toc36454333"/>
      <w:bookmarkStart w:id="129" w:name="_Toc54592687"/>
      <w:r w:rsidRPr="001A4BBB">
        <w:rPr>
          <w:lang w:val="af-ZA"/>
        </w:rPr>
        <w:t xml:space="preserve">2. </w:t>
      </w:r>
      <w:bookmarkEnd w:id="127"/>
      <w:bookmarkEnd w:id="128"/>
      <w:r w:rsidRPr="001A4BBB">
        <w:rPr>
          <w:lang w:val="af-ZA"/>
        </w:rPr>
        <w:t>Xác định các chỉ tiêu về phát triển nhà ở</w:t>
      </w:r>
      <w:bookmarkEnd w:id="129"/>
    </w:p>
    <w:p w14:paraId="258F6CF9" w14:textId="77777777" w:rsidR="00FF530F" w:rsidRPr="00295058" w:rsidRDefault="00FF530F" w:rsidP="00FF530F">
      <w:pPr>
        <w:pStyle w:val="H4"/>
      </w:pPr>
      <w:bookmarkStart w:id="130" w:name="_Toc510703628"/>
      <w:bookmarkStart w:id="131" w:name="_Toc513217839"/>
      <w:bookmarkStart w:id="132" w:name="_Toc526434150"/>
      <w:bookmarkStart w:id="133" w:name="_Toc36453579"/>
      <w:bookmarkStart w:id="134" w:name="_Toc36454334"/>
      <w:r w:rsidRPr="00295058">
        <w:t xml:space="preserve">1.2.1. </w:t>
      </w:r>
      <w:bookmarkEnd w:id="130"/>
      <w:bookmarkEnd w:id="131"/>
      <w:bookmarkEnd w:id="132"/>
      <w:r w:rsidRPr="00295058">
        <w:t>Chỉ tiêu diện tích nhà ở bình quân</w:t>
      </w:r>
      <w:bookmarkEnd w:id="133"/>
      <w:bookmarkEnd w:id="134"/>
      <w:r w:rsidRPr="00295058">
        <w:t xml:space="preserve"> </w:t>
      </w:r>
    </w:p>
    <w:p w14:paraId="0A5445DB" w14:textId="77777777" w:rsidR="00FF530F" w:rsidRPr="00500CAA" w:rsidRDefault="00FF530F" w:rsidP="0069423D">
      <w:pPr>
        <w:pStyle w:val="Caption"/>
        <w:spacing w:line="240" w:lineRule="auto"/>
        <w:jc w:val="center"/>
        <w:rPr>
          <w:b w:val="0"/>
          <w:color w:val="auto"/>
          <w:sz w:val="28"/>
          <w:szCs w:val="24"/>
          <w:lang w:val="af-ZA"/>
        </w:rPr>
      </w:pPr>
      <w:r w:rsidRPr="00500CAA">
        <w:rPr>
          <w:b w:val="0"/>
          <w:color w:val="auto"/>
          <w:sz w:val="28"/>
          <w:szCs w:val="24"/>
        </w:rPr>
        <w:t xml:space="preserve">Bảng </w:t>
      </w:r>
      <w:r w:rsidRPr="00500CAA">
        <w:rPr>
          <w:b w:val="0"/>
          <w:color w:val="auto"/>
          <w:sz w:val="28"/>
          <w:szCs w:val="24"/>
          <w:lang w:val="af-ZA"/>
        </w:rPr>
        <w:t>3.14.</w:t>
      </w:r>
      <w:r w:rsidRPr="00500CAA">
        <w:rPr>
          <w:b w:val="0"/>
          <w:color w:val="auto"/>
          <w:sz w:val="28"/>
          <w:szCs w:val="24"/>
        </w:rPr>
        <w:t xml:space="preserve"> </w:t>
      </w:r>
      <w:r w:rsidRPr="00500CAA">
        <w:rPr>
          <w:b w:val="0"/>
          <w:color w:val="auto"/>
          <w:sz w:val="28"/>
          <w:szCs w:val="24"/>
          <w:lang w:val="af-ZA"/>
        </w:rPr>
        <w:t>Diện tích nhà ở bình quân qua các giai đoạn</w:t>
      </w:r>
    </w:p>
    <w:tbl>
      <w:tblPr>
        <w:tblStyle w:val="TableGrid"/>
        <w:tblW w:w="4677" w:type="pct"/>
        <w:jc w:val="center"/>
        <w:tblLook w:val="04A0" w:firstRow="1" w:lastRow="0" w:firstColumn="1" w:lastColumn="0" w:noHBand="0" w:noVBand="1"/>
      </w:tblPr>
      <w:tblGrid>
        <w:gridCol w:w="2386"/>
        <w:gridCol w:w="2037"/>
        <w:gridCol w:w="2037"/>
        <w:gridCol w:w="2035"/>
      </w:tblGrid>
      <w:tr w:rsidR="00FF530F" w:rsidRPr="00295058" w14:paraId="4891C2CA" w14:textId="77777777" w:rsidTr="00D623DC">
        <w:trPr>
          <w:trHeight w:hRule="exact" w:val="532"/>
          <w:jc w:val="center"/>
        </w:trPr>
        <w:tc>
          <w:tcPr>
            <w:tcW w:w="1404" w:type="pct"/>
            <w:tcBorders>
              <w:top w:val="single" w:sz="4" w:space="0" w:color="auto"/>
              <w:left w:val="single" w:sz="4" w:space="0" w:color="auto"/>
              <w:bottom w:val="single" w:sz="4" w:space="0" w:color="auto"/>
              <w:right w:val="single" w:sz="4" w:space="0" w:color="auto"/>
            </w:tcBorders>
            <w:vAlign w:val="center"/>
          </w:tcPr>
          <w:p w14:paraId="5E089B47" w14:textId="77777777" w:rsidR="00FF530F" w:rsidRPr="00295058" w:rsidRDefault="00FF530F" w:rsidP="00FF530F">
            <w:pPr>
              <w:widowControl w:val="0"/>
              <w:spacing w:line="240" w:lineRule="auto"/>
              <w:jc w:val="center"/>
              <w:rPr>
                <w:b/>
                <w:sz w:val="24"/>
                <w:szCs w:val="28"/>
                <w:lang w:val="nb-NO"/>
              </w:rPr>
            </w:pPr>
            <w:r w:rsidRPr="00295058">
              <w:rPr>
                <w:b/>
                <w:sz w:val="24"/>
                <w:szCs w:val="28"/>
                <w:lang w:val="nb-NO"/>
              </w:rPr>
              <w:lastRenderedPageBreak/>
              <w:t>Năm</w:t>
            </w:r>
          </w:p>
        </w:tc>
        <w:tc>
          <w:tcPr>
            <w:tcW w:w="1199" w:type="pct"/>
            <w:tcBorders>
              <w:top w:val="single" w:sz="4" w:space="0" w:color="auto"/>
              <w:left w:val="single" w:sz="4" w:space="0" w:color="auto"/>
              <w:bottom w:val="single" w:sz="4" w:space="0" w:color="auto"/>
              <w:right w:val="single" w:sz="4" w:space="0" w:color="auto"/>
            </w:tcBorders>
            <w:vAlign w:val="center"/>
          </w:tcPr>
          <w:p w14:paraId="0B39DFE4" w14:textId="77777777" w:rsidR="00FF530F" w:rsidRPr="00295058" w:rsidRDefault="00FF530F" w:rsidP="00FF530F">
            <w:pPr>
              <w:widowControl w:val="0"/>
              <w:spacing w:line="240" w:lineRule="auto"/>
              <w:jc w:val="center"/>
              <w:rPr>
                <w:b/>
                <w:sz w:val="24"/>
                <w:szCs w:val="28"/>
                <w:lang w:val="nb-NO"/>
              </w:rPr>
            </w:pPr>
            <w:r w:rsidRPr="00295058">
              <w:rPr>
                <w:b/>
                <w:sz w:val="24"/>
                <w:szCs w:val="28"/>
                <w:lang w:val="nb-NO"/>
              </w:rPr>
              <w:t>Năm 2019</w:t>
            </w:r>
          </w:p>
        </w:tc>
        <w:tc>
          <w:tcPr>
            <w:tcW w:w="1199" w:type="pct"/>
            <w:tcBorders>
              <w:top w:val="single" w:sz="4" w:space="0" w:color="auto"/>
              <w:left w:val="single" w:sz="4" w:space="0" w:color="auto"/>
              <w:bottom w:val="single" w:sz="4" w:space="0" w:color="auto"/>
              <w:right w:val="single" w:sz="4" w:space="0" w:color="auto"/>
            </w:tcBorders>
            <w:vAlign w:val="center"/>
          </w:tcPr>
          <w:p w14:paraId="464EF349" w14:textId="77777777" w:rsidR="00FF530F" w:rsidRPr="00295058" w:rsidRDefault="00FF530F" w:rsidP="00FF530F">
            <w:pPr>
              <w:widowControl w:val="0"/>
              <w:spacing w:line="240" w:lineRule="auto"/>
              <w:jc w:val="center"/>
              <w:rPr>
                <w:b/>
                <w:sz w:val="24"/>
                <w:szCs w:val="28"/>
                <w:lang w:val="nb-NO"/>
              </w:rPr>
            </w:pPr>
            <w:r w:rsidRPr="00295058">
              <w:rPr>
                <w:b/>
                <w:sz w:val="24"/>
                <w:szCs w:val="28"/>
                <w:lang w:val="nb-NO"/>
              </w:rPr>
              <w:t>Năm 2025</w:t>
            </w:r>
          </w:p>
        </w:tc>
        <w:tc>
          <w:tcPr>
            <w:tcW w:w="1198" w:type="pct"/>
            <w:tcBorders>
              <w:top w:val="single" w:sz="4" w:space="0" w:color="auto"/>
              <w:left w:val="single" w:sz="4" w:space="0" w:color="auto"/>
              <w:bottom w:val="single" w:sz="4" w:space="0" w:color="auto"/>
              <w:right w:val="single" w:sz="4" w:space="0" w:color="auto"/>
            </w:tcBorders>
            <w:vAlign w:val="center"/>
          </w:tcPr>
          <w:p w14:paraId="5DD81FF8" w14:textId="77777777" w:rsidR="00FF530F" w:rsidRPr="00295058" w:rsidRDefault="00FF530F" w:rsidP="00FF530F">
            <w:pPr>
              <w:widowControl w:val="0"/>
              <w:spacing w:line="240" w:lineRule="auto"/>
              <w:jc w:val="center"/>
              <w:rPr>
                <w:b/>
                <w:sz w:val="24"/>
                <w:szCs w:val="28"/>
                <w:lang w:val="nb-NO"/>
              </w:rPr>
            </w:pPr>
            <w:r w:rsidRPr="00295058">
              <w:rPr>
                <w:b/>
                <w:sz w:val="24"/>
                <w:szCs w:val="28"/>
                <w:lang w:val="nb-NO"/>
              </w:rPr>
              <w:t>Năm 2030</w:t>
            </w:r>
          </w:p>
          <w:p w14:paraId="474F4EE0" w14:textId="77777777" w:rsidR="00FF530F" w:rsidRPr="00295058" w:rsidRDefault="00FF530F" w:rsidP="00FF530F">
            <w:pPr>
              <w:widowControl w:val="0"/>
              <w:spacing w:line="240" w:lineRule="auto"/>
              <w:rPr>
                <w:b/>
                <w:sz w:val="24"/>
                <w:szCs w:val="28"/>
                <w:lang w:val="nb-NO"/>
              </w:rPr>
            </w:pPr>
          </w:p>
        </w:tc>
      </w:tr>
      <w:tr w:rsidR="00FF530F" w:rsidRPr="00295058" w14:paraId="50F5B5F5" w14:textId="77777777" w:rsidTr="00D623DC">
        <w:trPr>
          <w:trHeight w:hRule="exact" w:val="650"/>
          <w:jc w:val="center"/>
        </w:trPr>
        <w:tc>
          <w:tcPr>
            <w:tcW w:w="1404" w:type="pct"/>
            <w:tcBorders>
              <w:top w:val="single" w:sz="4" w:space="0" w:color="auto"/>
              <w:left w:val="single" w:sz="4" w:space="0" w:color="auto"/>
              <w:bottom w:val="single" w:sz="4" w:space="0" w:color="auto"/>
              <w:right w:val="single" w:sz="4" w:space="0" w:color="auto"/>
            </w:tcBorders>
            <w:vAlign w:val="center"/>
          </w:tcPr>
          <w:p w14:paraId="1AEA89F0" w14:textId="77777777" w:rsidR="00FF530F" w:rsidRPr="00295058" w:rsidRDefault="00FF530F" w:rsidP="00FF530F">
            <w:pPr>
              <w:widowControl w:val="0"/>
              <w:spacing w:line="240" w:lineRule="auto"/>
              <w:jc w:val="center"/>
              <w:rPr>
                <w:sz w:val="24"/>
                <w:szCs w:val="28"/>
                <w:lang w:val="nb-NO"/>
              </w:rPr>
            </w:pPr>
            <w:r w:rsidRPr="00295058">
              <w:rPr>
                <w:sz w:val="24"/>
                <w:szCs w:val="28"/>
                <w:lang w:val="nb-NO"/>
              </w:rPr>
              <w:t>DTBQ (m</w:t>
            </w:r>
            <w:r w:rsidRPr="00295058">
              <w:rPr>
                <w:sz w:val="24"/>
                <w:szCs w:val="28"/>
                <w:vertAlign w:val="superscript"/>
                <w:lang w:val="nb-NO"/>
              </w:rPr>
              <w:t>2</w:t>
            </w:r>
            <w:r w:rsidRPr="00295058">
              <w:rPr>
                <w:sz w:val="24"/>
                <w:szCs w:val="28"/>
                <w:lang w:val="nb-NO"/>
              </w:rPr>
              <w:t>/người)</w:t>
            </w:r>
          </w:p>
        </w:tc>
        <w:tc>
          <w:tcPr>
            <w:tcW w:w="1199" w:type="pct"/>
            <w:tcBorders>
              <w:top w:val="single" w:sz="4" w:space="0" w:color="auto"/>
              <w:left w:val="single" w:sz="4" w:space="0" w:color="auto"/>
              <w:bottom w:val="single" w:sz="4" w:space="0" w:color="auto"/>
              <w:right w:val="single" w:sz="4" w:space="0" w:color="auto"/>
            </w:tcBorders>
            <w:vAlign w:val="center"/>
          </w:tcPr>
          <w:p w14:paraId="32BA8BC3" w14:textId="77777777" w:rsidR="00FF530F" w:rsidRPr="00295058" w:rsidRDefault="00FF530F" w:rsidP="00FF530F">
            <w:pPr>
              <w:widowControl w:val="0"/>
              <w:spacing w:line="240" w:lineRule="auto"/>
              <w:jc w:val="center"/>
              <w:rPr>
                <w:sz w:val="24"/>
                <w:szCs w:val="28"/>
                <w:lang w:val="nb-NO"/>
              </w:rPr>
            </w:pPr>
            <w:r w:rsidRPr="00295058">
              <w:rPr>
                <w:sz w:val="24"/>
                <w:szCs w:val="28"/>
                <w:lang w:val="nb-NO"/>
              </w:rPr>
              <w:t>25,9</w:t>
            </w:r>
          </w:p>
        </w:tc>
        <w:tc>
          <w:tcPr>
            <w:tcW w:w="1199" w:type="pct"/>
            <w:tcBorders>
              <w:top w:val="single" w:sz="4" w:space="0" w:color="auto"/>
              <w:left w:val="single" w:sz="4" w:space="0" w:color="auto"/>
              <w:bottom w:val="single" w:sz="4" w:space="0" w:color="auto"/>
              <w:right w:val="single" w:sz="4" w:space="0" w:color="auto"/>
            </w:tcBorders>
            <w:vAlign w:val="center"/>
          </w:tcPr>
          <w:p w14:paraId="39908DEF" w14:textId="77777777" w:rsidR="00FF530F" w:rsidRPr="00295058" w:rsidRDefault="00FF530F" w:rsidP="00FF530F">
            <w:pPr>
              <w:widowControl w:val="0"/>
              <w:spacing w:line="240" w:lineRule="auto"/>
              <w:jc w:val="center"/>
              <w:rPr>
                <w:sz w:val="24"/>
                <w:szCs w:val="28"/>
                <w:lang w:val="nb-NO"/>
              </w:rPr>
            </w:pPr>
            <w:r w:rsidRPr="00295058">
              <w:rPr>
                <w:sz w:val="24"/>
                <w:szCs w:val="28"/>
                <w:lang w:val="nb-NO"/>
              </w:rPr>
              <w:t>29,0</w:t>
            </w:r>
          </w:p>
        </w:tc>
        <w:tc>
          <w:tcPr>
            <w:tcW w:w="1198" w:type="pct"/>
            <w:tcBorders>
              <w:top w:val="single" w:sz="4" w:space="0" w:color="auto"/>
              <w:left w:val="single" w:sz="4" w:space="0" w:color="auto"/>
              <w:bottom w:val="single" w:sz="4" w:space="0" w:color="auto"/>
              <w:right w:val="single" w:sz="4" w:space="0" w:color="auto"/>
            </w:tcBorders>
            <w:vAlign w:val="center"/>
          </w:tcPr>
          <w:p w14:paraId="79A1D859" w14:textId="77777777" w:rsidR="00FF530F" w:rsidRPr="00295058" w:rsidRDefault="00FF530F" w:rsidP="00FF530F">
            <w:pPr>
              <w:widowControl w:val="0"/>
              <w:spacing w:line="240" w:lineRule="auto"/>
              <w:jc w:val="center"/>
              <w:rPr>
                <w:sz w:val="24"/>
                <w:szCs w:val="28"/>
                <w:lang w:val="nb-NO"/>
              </w:rPr>
            </w:pPr>
            <w:r w:rsidRPr="00295058">
              <w:rPr>
                <w:sz w:val="24"/>
                <w:szCs w:val="28"/>
                <w:lang w:val="nb-NO"/>
              </w:rPr>
              <w:t>33,0</w:t>
            </w:r>
          </w:p>
        </w:tc>
      </w:tr>
    </w:tbl>
    <w:p w14:paraId="7D5259EF" w14:textId="77777777" w:rsidR="00FF530F" w:rsidRPr="00295058" w:rsidRDefault="00FF530F" w:rsidP="00FF530F">
      <w:pPr>
        <w:pStyle w:val="H4"/>
      </w:pPr>
      <w:r w:rsidRPr="00295058">
        <w:t>1.2.2. Chỉ tiêu diện tích nhà ở đầu người tối thiểu</w:t>
      </w:r>
    </w:p>
    <w:p w14:paraId="5B510F2C" w14:textId="77777777" w:rsidR="00FF530F" w:rsidRPr="00295058" w:rsidRDefault="00FF530F" w:rsidP="00FF530F">
      <w:pPr>
        <w:ind w:firstLine="567"/>
        <w:jc w:val="both"/>
        <w:rPr>
          <w:szCs w:val="28"/>
          <w:lang w:val="af-ZA"/>
        </w:rPr>
      </w:pPr>
      <w:r w:rsidRPr="00295058">
        <w:rPr>
          <w:szCs w:val="28"/>
          <w:lang w:val="af-ZA"/>
        </w:rPr>
        <w:t>Toàn Tỉnh phấn đấu đạt chỉ tiêu diện tích nhà ở tối thiểu đến năm 2025 là 10 m²/người ; đến năm 2030 là 12,0 m²/người bằng với mục tiêu của chiến lược nhà ở Quốc gia.</w:t>
      </w:r>
    </w:p>
    <w:p w14:paraId="4FBFF3CF" w14:textId="77777777" w:rsidR="00FF530F" w:rsidRPr="00295058" w:rsidRDefault="00FF530F" w:rsidP="00FF530F">
      <w:pPr>
        <w:pStyle w:val="H4"/>
      </w:pPr>
      <w:bookmarkStart w:id="135" w:name="_Toc510703629"/>
      <w:bookmarkStart w:id="136" w:name="_Toc513217840"/>
      <w:bookmarkStart w:id="137" w:name="_Toc526434151"/>
      <w:bookmarkStart w:id="138" w:name="_Toc36453580"/>
      <w:bookmarkStart w:id="139" w:name="_Toc36454335"/>
      <w:r w:rsidRPr="00295058">
        <w:t>1.2.3. Chỉ tiêu diện tích nhà ở tăng thêm</w:t>
      </w:r>
      <w:bookmarkEnd w:id="135"/>
      <w:bookmarkEnd w:id="136"/>
      <w:bookmarkEnd w:id="137"/>
      <w:r w:rsidRPr="00295058">
        <w:t xml:space="preserve"> theo loại nhà</w:t>
      </w:r>
      <w:bookmarkEnd w:id="138"/>
      <w:bookmarkEnd w:id="139"/>
    </w:p>
    <w:p w14:paraId="11F92A76" w14:textId="77777777" w:rsidR="00FF530F" w:rsidRPr="00295058" w:rsidRDefault="00FF530F" w:rsidP="00FF530F">
      <w:pPr>
        <w:ind w:firstLine="567"/>
        <w:jc w:val="both"/>
        <w:rPr>
          <w:szCs w:val="28"/>
          <w:lang w:val="af-ZA"/>
        </w:rPr>
      </w:pPr>
      <w:bookmarkStart w:id="140" w:name="_Toc510703632"/>
      <w:bookmarkStart w:id="141" w:name="_Toc513217843"/>
      <w:bookmarkStart w:id="142" w:name="_Toc526434154"/>
      <w:r w:rsidRPr="00295058">
        <w:rPr>
          <w:szCs w:val="28"/>
          <w:lang w:val="af-ZA"/>
        </w:rPr>
        <w:t>Căn cứ lượng nhà ở người dân tự xây hàng năm, lượng nhà ở cung ứng từ các dự án đã có chủ đầu tư và các dự án kêu gọi chủ đầu tư trong tương lai, dự kiến tổng diện tích nhà ở tăng thêm giai đoạn 2020-2025 là khoảng 4,6 triệu m</w:t>
      </w:r>
      <w:r w:rsidRPr="00295058">
        <w:rPr>
          <w:szCs w:val="28"/>
          <w:vertAlign w:val="superscript"/>
          <w:lang w:val="af-ZA"/>
        </w:rPr>
        <w:t>2</w:t>
      </w:r>
      <w:r w:rsidRPr="00295058">
        <w:rPr>
          <w:szCs w:val="28"/>
          <w:lang w:val="af-ZA"/>
        </w:rPr>
        <w:t xml:space="preserve"> sàn; giai đoạn 2026 – 2030 khoảng 4,3 triệu m</w:t>
      </w:r>
      <w:r w:rsidRPr="00295058">
        <w:rPr>
          <w:szCs w:val="28"/>
          <w:vertAlign w:val="superscript"/>
          <w:lang w:val="af-ZA"/>
        </w:rPr>
        <w:t>2</w:t>
      </w:r>
      <w:r w:rsidRPr="00295058">
        <w:rPr>
          <w:szCs w:val="28"/>
          <w:lang w:val="af-ZA"/>
        </w:rPr>
        <w:t xml:space="preserve"> sàn . Diện tích nhà ở phân theo giai đoạn và loại nhà cụ thể như sau:</w:t>
      </w:r>
    </w:p>
    <w:p w14:paraId="1EDEB7AD" w14:textId="77777777" w:rsidR="00FF530F" w:rsidRPr="00295058" w:rsidRDefault="00FF530F" w:rsidP="00FF530F">
      <w:pPr>
        <w:pStyle w:val="Caption"/>
        <w:spacing w:after="120" w:line="360" w:lineRule="auto"/>
        <w:jc w:val="center"/>
        <w:rPr>
          <w:color w:val="auto"/>
          <w:sz w:val="28"/>
          <w:szCs w:val="24"/>
          <w:lang w:val="af-ZA"/>
        </w:rPr>
      </w:pPr>
      <w:r w:rsidRPr="00295058">
        <w:rPr>
          <w:color w:val="auto"/>
          <w:sz w:val="28"/>
          <w:szCs w:val="24"/>
        </w:rPr>
        <w:t xml:space="preserve">Bảng </w:t>
      </w:r>
      <w:r w:rsidRPr="00295058">
        <w:rPr>
          <w:color w:val="auto"/>
          <w:sz w:val="28"/>
          <w:szCs w:val="24"/>
          <w:lang w:val="af-ZA"/>
        </w:rPr>
        <w:t>3.15. Chỉ tiêu diện tích nhà ở tăng thêm theo từng loại nhà</w:t>
      </w:r>
    </w:p>
    <w:tbl>
      <w:tblPr>
        <w:tblW w:w="5000" w:type="pct"/>
        <w:tblLook w:val="04A0" w:firstRow="1" w:lastRow="0" w:firstColumn="1" w:lastColumn="0" w:noHBand="0" w:noVBand="1"/>
      </w:tblPr>
      <w:tblGrid>
        <w:gridCol w:w="793"/>
        <w:gridCol w:w="3416"/>
        <w:gridCol w:w="1193"/>
        <w:gridCol w:w="1421"/>
        <w:gridCol w:w="1048"/>
        <w:gridCol w:w="1417"/>
      </w:tblGrid>
      <w:tr w:rsidR="00FF530F" w:rsidRPr="00295058" w14:paraId="750A2855" w14:textId="77777777" w:rsidTr="00FF530F">
        <w:trPr>
          <w:trHeight w:val="600"/>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93446"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STT</w:t>
            </w:r>
          </w:p>
        </w:tc>
        <w:tc>
          <w:tcPr>
            <w:tcW w:w="1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9745C2"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Các loại nhà ở</w:t>
            </w:r>
          </w:p>
        </w:tc>
        <w:tc>
          <w:tcPr>
            <w:tcW w:w="1406" w:type="pct"/>
            <w:gridSpan w:val="2"/>
            <w:tcBorders>
              <w:top w:val="single" w:sz="4" w:space="0" w:color="auto"/>
              <w:left w:val="nil"/>
              <w:bottom w:val="single" w:sz="4" w:space="0" w:color="auto"/>
              <w:right w:val="single" w:sz="4" w:space="0" w:color="auto"/>
            </w:tcBorders>
            <w:shd w:val="clear" w:color="auto" w:fill="auto"/>
            <w:vAlign w:val="center"/>
            <w:hideMark/>
          </w:tcPr>
          <w:p w14:paraId="485C05A2" w14:textId="77777777" w:rsidR="00FF530F" w:rsidRPr="00433AA3" w:rsidRDefault="00FF530F" w:rsidP="00FF530F">
            <w:pPr>
              <w:jc w:val="center"/>
              <w:rPr>
                <w:rFonts w:eastAsia="Times New Roman"/>
                <w:b/>
                <w:bCs/>
                <w:color w:val="000000"/>
                <w:sz w:val="24"/>
                <w:szCs w:val="24"/>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328" w:type="pct"/>
            <w:gridSpan w:val="2"/>
            <w:tcBorders>
              <w:top w:val="single" w:sz="4" w:space="0" w:color="auto"/>
              <w:left w:val="nil"/>
              <w:bottom w:val="single" w:sz="4" w:space="0" w:color="auto"/>
              <w:right w:val="single" w:sz="4" w:space="0" w:color="auto"/>
            </w:tcBorders>
            <w:shd w:val="clear" w:color="auto" w:fill="auto"/>
            <w:vAlign w:val="center"/>
            <w:hideMark/>
          </w:tcPr>
          <w:p w14:paraId="0D50EFBF"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7D99F70D" w14:textId="77777777" w:rsidTr="00FF530F">
        <w:trPr>
          <w:trHeight w:val="900"/>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21BA3CB1" w14:textId="77777777" w:rsidR="00FF530F" w:rsidRPr="00433AA3" w:rsidRDefault="00FF530F" w:rsidP="00FF530F">
            <w:pPr>
              <w:rPr>
                <w:rFonts w:eastAsia="Times New Roman"/>
                <w:b/>
                <w:bCs/>
                <w:color w:val="000000"/>
                <w:sz w:val="24"/>
                <w:szCs w:val="24"/>
              </w:rPr>
            </w:pPr>
          </w:p>
        </w:tc>
        <w:tc>
          <w:tcPr>
            <w:tcW w:w="1838" w:type="pct"/>
            <w:vMerge/>
            <w:tcBorders>
              <w:top w:val="single" w:sz="4" w:space="0" w:color="auto"/>
              <w:left w:val="single" w:sz="4" w:space="0" w:color="auto"/>
              <w:bottom w:val="single" w:sz="4" w:space="0" w:color="auto"/>
              <w:right w:val="single" w:sz="4" w:space="0" w:color="auto"/>
            </w:tcBorders>
            <w:vAlign w:val="center"/>
            <w:hideMark/>
          </w:tcPr>
          <w:p w14:paraId="00B716DD" w14:textId="77777777" w:rsidR="00FF530F" w:rsidRPr="00433AA3" w:rsidRDefault="00FF530F" w:rsidP="00FF530F">
            <w:pPr>
              <w:rPr>
                <w:rFonts w:eastAsia="Times New Roman"/>
                <w:b/>
                <w:bCs/>
                <w:color w:val="000000"/>
                <w:sz w:val="24"/>
                <w:szCs w:val="24"/>
              </w:rPr>
            </w:pPr>
          </w:p>
        </w:tc>
        <w:tc>
          <w:tcPr>
            <w:tcW w:w="642" w:type="pct"/>
            <w:tcBorders>
              <w:top w:val="nil"/>
              <w:left w:val="nil"/>
              <w:bottom w:val="single" w:sz="4" w:space="0" w:color="auto"/>
              <w:right w:val="single" w:sz="4" w:space="0" w:color="auto"/>
            </w:tcBorders>
            <w:shd w:val="clear" w:color="auto" w:fill="auto"/>
            <w:vAlign w:val="center"/>
            <w:hideMark/>
          </w:tcPr>
          <w:p w14:paraId="0AF4D77B"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Số căn</w:t>
            </w:r>
          </w:p>
        </w:tc>
        <w:tc>
          <w:tcPr>
            <w:tcW w:w="765" w:type="pct"/>
            <w:tcBorders>
              <w:top w:val="nil"/>
              <w:left w:val="nil"/>
              <w:bottom w:val="single" w:sz="4" w:space="0" w:color="auto"/>
              <w:right w:val="single" w:sz="4" w:space="0" w:color="auto"/>
            </w:tcBorders>
            <w:shd w:val="clear" w:color="auto" w:fill="auto"/>
            <w:vAlign w:val="center"/>
            <w:hideMark/>
          </w:tcPr>
          <w:p w14:paraId="6DFB5031"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 xml:space="preserve">Diện tích sàn </w:t>
            </w:r>
            <w:r w:rsidRPr="00433AA3">
              <w:rPr>
                <w:rFonts w:eastAsia="Times New Roman"/>
                <w:color w:val="000000"/>
                <w:sz w:val="24"/>
                <w:szCs w:val="24"/>
              </w:rPr>
              <w:br/>
              <w:t>(m2)</w:t>
            </w:r>
          </w:p>
        </w:tc>
        <w:tc>
          <w:tcPr>
            <w:tcW w:w="564" w:type="pct"/>
            <w:tcBorders>
              <w:top w:val="nil"/>
              <w:left w:val="nil"/>
              <w:bottom w:val="single" w:sz="4" w:space="0" w:color="auto"/>
              <w:right w:val="single" w:sz="4" w:space="0" w:color="auto"/>
            </w:tcBorders>
            <w:shd w:val="clear" w:color="auto" w:fill="auto"/>
            <w:vAlign w:val="center"/>
            <w:hideMark/>
          </w:tcPr>
          <w:p w14:paraId="5D404A38"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Số căn</w:t>
            </w:r>
          </w:p>
        </w:tc>
        <w:tc>
          <w:tcPr>
            <w:tcW w:w="764" w:type="pct"/>
            <w:tcBorders>
              <w:top w:val="nil"/>
              <w:left w:val="nil"/>
              <w:bottom w:val="single" w:sz="4" w:space="0" w:color="auto"/>
              <w:right w:val="single" w:sz="4" w:space="0" w:color="auto"/>
            </w:tcBorders>
            <w:shd w:val="clear" w:color="auto" w:fill="auto"/>
            <w:vAlign w:val="center"/>
            <w:hideMark/>
          </w:tcPr>
          <w:p w14:paraId="066C237C"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 xml:space="preserve">Diện tích sàn </w:t>
            </w:r>
            <w:r w:rsidRPr="00433AA3">
              <w:rPr>
                <w:rFonts w:eastAsia="Times New Roman"/>
                <w:color w:val="000000"/>
                <w:sz w:val="24"/>
                <w:szCs w:val="24"/>
              </w:rPr>
              <w:br/>
              <w:t>(m2)</w:t>
            </w:r>
          </w:p>
        </w:tc>
      </w:tr>
      <w:tr w:rsidR="00FF530F" w:rsidRPr="00295058" w14:paraId="0CE76C12" w14:textId="77777777" w:rsidTr="00FF530F">
        <w:trPr>
          <w:trHeight w:val="315"/>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6A7B7F8"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I</w:t>
            </w:r>
          </w:p>
        </w:tc>
        <w:tc>
          <w:tcPr>
            <w:tcW w:w="1838" w:type="pct"/>
            <w:tcBorders>
              <w:top w:val="nil"/>
              <w:left w:val="nil"/>
              <w:bottom w:val="single" w:sz="4" w:space="0" w:color="auto"/>
              <w:right w:val="single" w:sz="4" w:space="0" w:color="auto"/>
            </w:tcBorders>
            <w:shd w:val="clear" w:color="auto" w:fill="auto"/>
            <w:vAlign w:val="center"/>
            <w:hideMark/>
          </w:tcPr>
          <w:p w14:paraId="3B495D84" w14:textId="77777777" w:rsidR="00FF530F" w:rsidRPr="00433AA3" w:rsidRDefault="00FF530F" w:rsidP="00FF530F">
            <w:pPr>
              <w:rPr>
                <w:rFonts w:eastAsia="Times New Roman"/>
                <w:color w:val="000000"/>
                <w:sz w:val="24"/>
                <w:szCs w:val="24"/>
              </w:rPr>
            </w:pPr>
            <w:r w:rsidRPr="00433AA3">
              <w:rPr>
                <w:rFonts w:eastAsia="Times New Roman"/>
                <w:color w:val="000000"/>
                <w:sz w:val="24"/>
                <w:szCs w:val="24"/>
              </w:rPr>
              <w:t>Nhà ở thương mại, khu đô thị</w:t>
            </w:r>
          </w:p>
        </w:tc>
        <w:tc>
          <w:tcPr>
            <w:tcW w:w="642" w:type="pct"/>
            <w:tcBorders>
              <w:top w:val="nil"/>
              <w:left w:val="nil"/>
              <w:bottom w:val="single" w:sz="4" w:space="0" w:color="auto"/>
              <w:right w:val="single" w:sz="4" w:space="0" w:color="auto"/>
            </w:tcBorders>
            <w:shd w:val="clear" w:color="auto" w:fill="auto"/>
            <w:vAlign w:val="center"/>
            <w:hideMark/>
          </w:tcPr>
          <w:p w14:paraId="0895622E" w14:textId="77777777" w:rsidR="00FF530F" w:rsidRPr="00433AA3" w:rsidRDefault="00FF530F" w:rsidP="00FF530F">
            <w:pPr>
              <w:jc w:val="right"/>
              <w:rPr>
                <w:rFonts w:eastAsia="Times New Roman"/>
                <w:color w:val="000000"/>
                <w:sz w:val="24"/>
                <w:szCs w:val="24"/>
              </w:rPr>
            </w:pPr>
            <w:r w:rsidRPr="00433AA3">
              <w:rPr>
                <w:bCs/>
                <w:color w:val="000000"/>
                <w:sz w:val="24"/>
                <w:szCs w:val="24"/>
              </w:rPr>
              <w:t>3.959</w:t>
            </w:r>
          </w:p>
        </w:tc>
        <w:tc>
          <w:tcPr>
            <w:tcW w:w="765" w:type="pct"/>
            <w:tcBorders>
              <w:top w:val="nil"/>
              <w:left w:val="nil"/>
              <w:bottom w:val="single" w:sz="4" w:space="0" w:color="auto"/>
              <w:right w:val="single" w:sz="4" w:space="0" w:color="auto"/>
            </w:tcBorders>
            <w:shd w:val="clear" w:color="auto" w:fill="auto"/>
            <w:vAlign w:val="center"/>
            <w:hideMark/>
          </w:tcPr>
          <w:p w14:paraId="65E42E4A" w14:textId="77777777" w:rsidR="00FF530F" w:rsidRPr="00433AA3" w:rsidRDefault="00FF530F" w:rsidP="00FF530F">
            <w:pPr>
              <w:jc w:val="right"/>
              <w:rPr>
                <w:rFonts w:eastAsia="Times New Roman"/>
                <w:color w:val="000000"/>
                <w:sz w:val="24"/>
                <w:szCs w:val="24"/>
              </w:rPr>
            </w:pPr>
            <w:r w:rsidRPr="00433AA3">
              <w:rPr>
                <w:bCs/>
                <w:color w:val="000000"/>
                <w:sz w:val="24"/>
                <w:szCs w:val="24"/>
              </w:rPr>
              <w:t>593.787</w:t>
            </w:r>
          </w:p>
        </w:tc>
        <w:tc>
          <w:tcPr>
            <w:tcW w:w="564" w:type="pct"/>
            <w:tcBorders>
              <w:top w:val="nil"/>
              <w:left w:val="nil"/>
              <w:bottom w:val="single" w:sz="4" w:space="0" w:color="auto"/>
              <w:right w:val="single" w:sz="4" w:space="0" w:color="auto"/>
            </w:tcBorders>
            <w:shd w:val="clear" w:color="auto" w:fill="auto"/>
            <w:vAlign w:val="center"/>
            <w:hideMark/>
          </w:tcPr>
          <w:p w14:paraId="7DD0B3D5" w14:textId="77777777" w:rsidR="00FF530F" w:rsidRPr="00433AA3" w:rsidRDefault="00FF530F" w:rsidP="00FF530F">
            <w:pPr>
              <w:jc w:val="right"/>
              <w:rPr>
                <w:rFonts w:eastAsia="Times New Roman"/>
                <w:color w:val="000000"/>
                <w:sz w:val="24"/>
                <w:szCs w:val="24"/>
              </w:rPr>
            </w:pPr>
            <w:r w:rsidRPr="00433AA3">
              <w:rPr>
                <w:bCs/>
                <w:color w:val="000000"/>
                <w:sz w:val="24"/>
                <w:szCs w:val="24"/>
              </w:rPr>
              <w:t>4.696</w:t>
            </w:r>
          </w:p>
        </w:tc>
        <w:tc>
          <w:tcPr>
            <w:tcW w:w="764" w:type="pct"/>
            <w:tcBorders>
              <w:top w:val="nil"/>
              <w:left w:val="nil"/>
              <w:bottom w:val="single" w:sz="4" w:space="0" w:color="auto"/>
              <w:right w:val="single" w:sz="4" w:space="0" w:color="auto"/>
            </w:tcBorders>
            <w:shd w:val="clear" w:color="auto" w:fill="auto"/>
            <w:vAlign w:val="center"/>
            <w:hideMark/>
          </w:tcPr>
          <w:p w14:paraId="4A8FE23F" w14:textId="77777777" w:rsidR="00FF530F" w:rsidRPr="00433AA3" w:rsidRDefault="00FF530F" w:rsidP="00FF530F">
            <w:pPr>
              <w:jc w:val="right"/>
              <w:rPr>
                <w:rFonts w:eastAsia="Times New Roman"/>
                <w:color w:val="000000"/>
                <w:sz w:val="24"/>
                <w:szCs w:val="24"/>
              </w:rPr>
            </w:pPr>
            <w:r w:rsidRPr="00433AA3">
              <w:rPr>
                <w:bCs/>
                <w:color w:val="000000"/>
                <w:sz w:val="24"/>
                <w:szCs w:val="24"/>
              </w:rPr>
              <w:t>704.390</w:t>
            </w:r>
          </w:p>
        </w:tc>
      </w:tr>
      <w:tr w:rsidR="00FF530F" w:rsidRPr="00295058" w14:paraId="34010921" w14:textId="77777777" w:rsidTr="00FF530F">
        <w:trPr>
          <w:trHeight w:val="315"/>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529B892"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II</w:t>
            </w:r>
          </w:p>
        </w:tc>
        <w:tc>
          <w:tcPr>
            <w:tcW w:w="1838" w:type="pct"/>
            <w:tcBorders>
              <w:top w:val="nil"/>
              <w:left w:val="nil"/>
              <w:bottom w:val="single" w:sz="4" w:space="0" w:color="auto"/>
              <w:right w:val="single" w:sz="4" w:space="0" w:color="auto"/>
            </w:tcBorders>
            <w:shd w:val="clear" w:color="auto" w:fill="auto"/>
            <w:vAlign w:val="center"/>
            <w:hideMark/>
          </w:tcPr>
          <w:p w14:paraId="4C9A7E33" w14:textId="77777777" w:rsidR="00FF530F" w:rsidRPr="00433AA3" w:rsidRDefault="00FF530F" w:rsidP="00FF530F">
            <w:pPr>
              <w:rPr>
                <w:rFonts w:eastAsia="Times New Roman"/>
                <w:color w:val="000000"/>
                <w:sz w:val="24"/>
                <w:szCs w:val="24"/>
              </w:rPr>
            </w:pPr>
            <w:r w:rsidRPr="00433AA3">
              <w:rPr>
                <w:rFonts w:eastAsia="Times New Roman"/>
                <w:color w:val="000000"/>
                <w:sz w:val="24"/>
                <w:szCs w:val="24"/>
              </w:rPr>
              <w:t>Nhà ở cho các đối tượng xã hội</w:t>
            </w:r>
          </w:p>
        </w:tc>
        <w:tc>
          <w:tcPr>
            <w:tcW w:w="642" w:type="pct"/>
            <w:tcBorders>
              <w:top w:val="nil"/>
              <w:left w:val="nil"/>
              <w:bottom w:val="single" w:sz="4" w:space="0" w:color="auto"/>
              <w:right w:val="single" w:sz="4" w:space="0" w:color="auto"/>
            </w:tcBorders>
            <w:shd w:val="clear" w:color="auto" w:fill="auto"/>
            <w:vAlign w:val="center"/>
            <w:hideMark/>
          </w:tcPr>
          <w:p w14:paraId="5DE8371A" w14:textId="77777777" w:rsidR="00FF530F" w:rsidRPr="00433AA3" w:rsidRDefault="00FF530F" w:rsidP="00FF530F">
            <w:pPr>
              <w:jc w:val="right"/>
              <w:rPr>
                <w:rFonts w:eastAsia="Times New Roman"/>
                <w:color w:val="000000"/>
                <w:sz w:val="24"/>
                <w:szCs w:val="24"/>
              </w:rPr>
            </w:pPr>
            <w:r w:rsidRPr="00433AA3">
              <w:rPr>
                <w:bCs/>
                <w:color w:val="000000"/>
                <w:sz w:val="24"/>
                <w:szCs w:val="24"/>
              </w:rPr>
              <w:t>383</w:t>
            </w:r>
          </w:p>
        </w:tc>
        <w:tc>
          <w:tcPr>
            <w:tcW w:w="765" w:type="pct"/>
            <w:tcBorders>
              <w:top w:val="nil"/>
              <w:left w:val="nil"/>
              <w:bottom w:val="single" w:sz="4" w:space="0" w:color="auto"/>
              <w:right w:val="single" w:sz="4" w:space="0" w:color="auto"/>
            </w:tcBorders>
            <w:shd w:val="clear" w:color="auto" w:fill="auto"/>
            <w:vAlign w:val="center"/>
            <w:hideMark/>
          </w:tcPr>
          <w:p w14:paraId="3096D2B6" w14:textId="77777777" w:rsidR="00FF530F" w:rsidRPr="00433AA3" w:rsidRDefault="00FF530F" w:rsidP="00FF530F">
            <w:pPr>
              <w:jc w:val="right"/>
              <w:rPr>
                <w:rFonts w:eastAsia="Times New Roman"/>
                <w:color w:val="000000"/>
                <w:sz w:val="24"/>
                <w:szCs w:val="24"/>
              </w:rPr>
            </w:pPr>
            <w:r w:rsidRPr="00433AA3">
              <w:rPr>
                <w:bCs/>
                <w:color w:val="000000"/>
                <w:sz w:val="24"/>
                <w:szCs w:val="24"/>
              </w:rPr>
              <w:t>23.000</w:t>
            </w:r>
          </w:p>
        </w:tc>
        <w:tc>
          <w:tcPr>
            <w:tcW w:w="564" w:type="pct"/>
            <w:tcBorders>
              <w:top w:val="nil"/>
              <w:left w:val="nil"/>
              <w:bottom w:val="single" w:sz="4" w:space="0" w:color="auto"/>
              <w:right w:val="single" w:sz="4" w:space="0" w:color="auto"/>
            </w:tcBorders>
            <w:shd w:val="clear" w:color="auto" w:fill="auto"/>
            <w:vAlign w:val="center"/>
            <w:hideMark/>
          </w:tcPr>
          <w:p w14:paraId="251E6A08" w14:textId="77777777" w:rsidR="00FF530F" w:rsidRPr="00433AA3" w:rsidRDefault="00FF530F" w:rsidP="00FF530F">
            <w:pPr>
              <w:jc w:val="right"/>
              <w:rPr>
                <w:rFonts w:eastAsia="Times New Roman"/>
                <w:color w:val="000000"/>
                <w:sz w:val="24"/>
                <w:szCs w:val="24"/>
              </w:rPr>
            </w:pPr>
            <w:r w:rsidRPr="00433AA3">
              <w:rPr>
                <w:bCs/>
                <w:color w:val="000000"/>
                <w:sz w:val="24"/>
                <w:szCs w:val="24"/>
              </w:rPr>
              <w:t>917</w:t>
            </w:r>
          </w:p>
        </w:tc>
        <w:tc>
          <w:tcPr>
            <w:tcW w:w="764" w:type="pct"/>
            <w:tcBorders>
              <w:top w:val="nil"/>
              <w:left w:val="nil"/>
              <w:bottom w:val="single" w:sz="4" w:space="0" w:color="auto"/>
              <w:right w:val="single" w:sz="4" w:space="0" w:color="auto"/>
            </w:tcBorders>
            <w:shd w:val="clear" w:color="auto" w:fill="auto"/>
            <w:vAlign w:val="center"/>
            <w:hideMark/>
          </w:tcPr>
          <w:p w14:paraId="1AD68D8D" w14:textId="77777777" w:rsidR="00FF530F" w:rsidRPr="00433AA3" w:rsidRDefault="00FF530F" w:rsidP="00FF530F">
            <w:pPr>
              <w:jc w:val="right"/>
              <w:rPr>
                <w:rFonts w:eastAsia="Times New Roman"/>
                <w:color w:val="000000"/>
                <w:sz w:val="24"/>
                <w:szCs w:val="24"/>
              </w:rPr>
            </w:pPr>
            <w:r w:rsidRPr="00433AA3">
              <w:rPr>
                <w:bCs/>
                <w:color w:val="000000"/>
                <w:sz w:val="24"/>
                <w:szCs w:val="24"/>
              </w:rPr>
              <w:t>55.000</w:t>
            </w:r>
          </w:p>
        </w:tc>
      </w:tr>
      <w:tr w:rsidR="00FF530F" w:rsidRPr="00295058" w14:paraId="130455C8" w14:textId="77777777" w:rsidTr="00FF530F">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6C80597"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III</w:t>
            </w:r>
          </w:p>
        </w:tc>
        <w:tc>
          <w:tcPr>
            <w:tcW w:w="1838" w:type="pct"/>
            <w:tcBorders>
              <w:top w:val="nil"/>
              <w:left w:val="nil"/>
              <w:bottom w:val="single" w:sz="4" w:space="0" w:color="auto"/>
              <w:right w:val="single" w:sz="4" w:space="0" w:color="auto"/>
            </w:tcBorders>
            <w:shd w:val="clear" w:color="auto" w:fill="auto"/>
            <w:vAlign w:val="center"/>
            <w:hideMark/>
          </w:tcPr>
          <w:p w14:paraId="628B3A16" w14:textId="77777777" w:rsidR="00FF530F" w:rsidRPr="00433AA3" w:rsidRDefault="00FF530F" w:rsidP="00FF530F">
            <w:pPr>
              <w:rPr>
                <w:rFonts w:eastAsia="Times New Roman"/>
                <w:color w:val="000000"/>
                <w:sz w:val="24"/>
                <w:szCs w:val="24"/>
              </w:rPr>
            </w:pPr>
            <w:r w:rsidRPr="00433AA3">
              <w:rPr>
                <w:rFonts w:eastAsia="Times New Roman"/>
                <w:color w:val="000000"/>
                <w:sz w:val="24"/>
                <w:szCs w:val="24"/>
              </w:rPr>
              <w:t>Nhà ở hộ gia đình, cá nhân tự xây dựng</w:t>
            </w:r>
          </w:p>
        </w:tc>
        <w:tc>
          <w:tcPr>
            <w:tcW w:w="642" w:type="pct"/>
            <w:tcBorders>
              <w:top w:val="nil"/>
              <w:left w:val="nil"/>
              <w:bottom w:val="single" w:sz="4" w:space="0" w:color="auto"/>
              <w:right w:val="single" w:sz="4" w:space="0" w:color="auto"/>
            </w:tcBorders>
            <w:shd w:val="clear" w:color="auto" w:fill="auto"/>
            <w:vAlign w:val="center"/>
            <w:hideMark/>
          </w:tcPr>
          <w:p w14:paraId="12403BBB" w14:textId="77777777" w:rsidR="00FF530F" w:rsidRPr="00433AA3" w:rsidRDefault="00FF530F" w:rsidP="00FF530F">
            <w:pPr>
              <w:jc w:val="right"/>
              <w:rPr>
                <w:rFonts w:eastAsia="Times New Roman"/>
                <w:color w:val="000000"/>
                <w:sz w:val="24"/>
                <w:szCs w:val="24"/>
              </w:rPr>
            </w:pPr>
            <w:r w:rsidRPr="00433AA3">
              <w:rPr>
                <w:bCs/>
                <w:color w:val="000000"/>
                <w:sz w:val="24"/>
                <w:szCs w:val="24"/>
              </w:rPr>
              <w:t>33.524</w:t>
            </w:r>
          </w:p>
        </w:tc>
        <w:tc>
          <w:tcPr>
            <w:tcW w:w="765" w:type="pct"/>
            <w:tcBorders>
              <w:top w:val="nil"/>
              <w:left w:val="nil"/>
              <w:bottom w:val="single" w:sz="4" w:space="0" w:color="auto"/>
              <w:right w:val="single" w:sz="4" w:space="0" w:color="auto"/>
            </w:tcBorders>
            <w:shd w:val="clear" w:color="auto" w:fill="auto"/>
            <w:vAlign w:val="center"/>
            <w:hideMark/>
          </w:tcPr>
          <w:p w14:paraId="45403153" w14:textId="77777777" w:rsidR="00FF530F" w:rsidRPr="00433AA3" w:rsidRDefault="00FF530F" w:rsidP="00FF530F">
            <w:pPr>
              <w:jc w:val="right"/>
              <w:rPr>
                <w:rFonts w:eastAsia="Times New Roman"/>
                <w:color w:val="000000"/>
                <w:sz w:val="24"/>
                <w:szCs w:val="24"/>
              </w:rPr>
            </w:pPr>
            <w:r w:rsidRPr="00433AA3">
              <w:rPr>
                <w:bCs/>
                <w:color w:val="000000"/>
                <w:sz w:val="24"/>
                <w:szCs w:val="24"/>
              </w:rPr>
              <w:t>4.022.870</w:t>
            </w:r>
          </w:p>
        </w:tc>
        <w:tc>
          <w:tcPr>
            <w:tcW w:w="564" w:type="pct"/>
            <w:tcBorders>
              <w:top w:val="nil"/>
              <w:left w:val="nil"/>
              <w:bottom w:val="single" w:sz="4" w:space="0" w:color="auto"/>
              <w:right w:val="single" w:sz="4" w:space="0" w:color="auto"/>
            </w:tcBorders>
            <w:shd w:val="clear" w:color="auto" w:fill="auto"/>
            <w:vAlign w:val="center"/>
            <w:hideMark/>
          </w:tcPr>
          <w:p w14:paraId="4AB1266D" w14:textId="77777777" w:rsidR="00FF530F" w:rsidRPr="00433AA3" w:rsidRDefault="00FF530F" w:rsidP="00FF530F">
            <w:pPr>
              <w:jc w:val="right"/>
              <w:rPr>
                <w:rFonts w:eastAsia="Times New Roman"/>
                <w:color w:val="000000"/>
                <w:sz w:val="24"/>
                <w:szCs w:val="24"/>
              </w:rPr>
            </w:pPr>
            <w:r w:rsidRPr="00433AA3">
              <w:rPr>
                <w:bCs/>
                <w:color w:val="000000"/>
                <w:sz w:val="24"/>
                <w:szCs w:val="24"/>
              </w:rPr>
              <w:t>29.954</w:t>
            </w:r>
          </w:p>
        </w:tc>
        <w:tc>
          <w:tcPr>
            <w:tcW w:w="764" w:type="pct"/>
            <w:tcBorders>
              <w:top w:val="nil"/>
              <w:left w:val="nil"/>
              <w:bottom w:val="single" w:sz="4" w:space="0" w:color="auto"/>
              <w:right w:val="single" w:sz="4" w:space="0" w:color="auto"/>
            </w:tcBorders>
            <w:shd w:val="clear" w:color="auto" w:fill="auto"/>
            <w:vAlign w:val="center"/>
            <w:hideMark/>
          </w:tcPr>
          <w:p w14:paraId="091C054F" w14:textId="77777777" w:rsidR="00FF530F" w:rsidRPr="00433AA3" w:rsidRDefault="00FF530F" w:rsidP="00FF530F">
            <w:pPr>
              <w:jc w:val="right"/>
              <w:rPr>
                <w:rFonts w:eastAsia="Times New Roman"/>
                <w:color w:val="000000"/>
                <w:sz w:val="24"/>
                <w:szCs w:val="24"/>
              </w:rPr>
            </w:pPr>
            <w:r w:rsidRPr="00433AA3">
              <w:rPr>
                <w:bCs/>
                <w:color w:val="000000"/>
                <w:sz w:val="24"/>
                <w:szCs w:val="24"/>
              </w:rPr>
              <w:t>3.594.461</w:t>
            </w:r>
          </w:p>
        </w:tc>
      </w:tr>
      <w:tr w:rsidR="00FF530F" w:rsidRPr="00295058" w14:paraId="2DE25464" w14:textId="77777777" w:rsidTr="00FF530F">
        <w:trPr>
          <w:trHeight w:val="300"/>
        </w:trPr>
        <w:tc>
          <w:tcPr>
            <w:tcW w:w="22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5BA855"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Tổng cộng</w:t>
            </w:r>
          </w:p>
        </w:tc>
        <w:tc>
          <w:tcPr>
            <w:tcW w:w="642" w:type="pct"/>
            <w:tcBorders>
              <w:top w:val="nil"/>
              <w:left w:val="nil"/>
              <w:bottom w:val="single" w:sz="4" w:space="0" w:color="auto"/>
              <w:right w:val="single" w:sz="4" w:space="0" w:color="auto"/>
            </w:tcBorders>
            <w:shd w:val="clear" w:color="auto" w:fill="auto"/>
            <w:vAlign w:val="center"/>
            <w:hideMark/>
          </w:tcPr>
          <w:p w14:paraId="5F559414"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37.866</w:t>
            </w:r>
          </w:p>
        </w:tc>
        <w:tc>
          <w:tcPr>
            <w:tcW w:w="765" w:type="pct"/>
            <w:tcBorders>
              <w:top w:val="nil"/>
              <w:left w:val="nil"/>
              <w:bottom w:val="single" w:sz="4" w:space="0" w:color="auto"/>
              <w:right w:val="single" w:sz="4" w:space="0" w:color="auto"/>
            </w:tcBorders>
            <w:shd w:val="clear" w:color="auto" w:fill="auto"/>
            <w:vAlign w:val="center"/>
            <w:hideMark/>
          </w:tcPr>
          <w:p w14:paraId="711E9CE1"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4.639.657</w:t>
            </w:r>
          </w:p>
        </w:tc>
        <w:tc>
          <w:tcPr>
            <w:tcW w:w="564" w:type="pct"/>
            <w:tcBorders>
              <w:top w:val="nil"/>
              <w:left w:val="nil"/>
              <w:bottom w:val="single" w:sz="4" w:space="0" w:color="auto"/>
              <w:right w:val="single" w:sz="4" w:space="0" w:color="auto"/>
            </w:tcBorders>
            <w:shd w:val="clear" w:color="auto" w:fill="auto"/>
            <w:vAlign w:val="center"/>
            <w:hideMark/>
          </w:tcPr>
          <w:p w14:paraId="3E7546DE"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35.567</w:t>
            </w:r>
          </w:p>
        </w:tc>
        <w:tc>
          <w:tcPr>
            <w:tcW w:w="764" w:type="pct"/>
            <w:tcBorders>
              <w:top w:val="nil"/>
              <w:left w:val="nil"/>
              <w:bottom w:val="single" w:sz="4" w:space="0" w:color="auto"/>
              <w:right w:val="single" w:sz="4" w:space="0" w:color="auto"/>
            </w:tcBorders>
            <w:shd w:val="clear" w:color="auto" w:fill="auto"/>
            <w:vAlign w:val="center"/>
            <w:hideMark/>
          </w:tcPr>
          <w:p w14:paraId="342C987A"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4.353.850</w:t>
            </w:r>
          </w:p>
        </w:tc>
      </w:tr>
    </w:tbl>
    <w:p w14:paraId="5ECC5286" w14:textId="77777777" w:rsidR="00FF530F" w:rsidRDefault="00FF530F" w:rsidP="00FF530F">
      <w:pPr>
        <w:ind w:firstLine="567"/>
        <w:jc w:val="both"/>
        <w:rPr>
          <w:b/>
          <w:bCs/>
          <w:szCs w:val="28"/>
          <w:lang w:val="af-ZA"/>
        </w:rPr>
      </w:pPr>
      <w:r w:rsidRPr="00295058">
        <w:rPr>
          <w:b/>
          <w:bCs/>
          <w:szCs w:val="28"/>
          <w:lang w:val="af-ZA"/>
        </w:rPr>
        <w:t>a</w:t>
      </w:r>
      <w:r w:rsidRPr="00295058">
        <w:rPr>
          <w:b/>
          <w:bCs/>
          <w:szCs w:val="28"/>
          <w:lang w:val="vi-VN"/>
        </w:rPr>
        <w:t xml:space="preserve">. </w:t>
      </w:r>
      <w:r w:rsidRPr="00295058">
        <w:rPr>
          <w:b/>
          <w:bCs/>
          <w:szCs w:val="28"/>
          <w:lang w:val="af-ZA"/>
        </w:rPr>
        <w:t xml:space="preserve">Nhà ở thương mại </w:t>
      </w:r>
    </w:p>
    <w:p w14:paraId="5F86C27C" w14:textId="77777777" w:rsidR="00FF530F" w:rsidRPr="00295058" w:rsidRDefault="00FF530F" w:rsidP="00FF530F">
      <w:pPr>
        <w:ind w:firstLine="567"/>
        <w:jc w:val="both"/>
        <w:rPr>
          <w:szCs w:val="28"/>
          <w:lang w:val="af-ZA"/>
        </w:rPr>
      </w:pPr>
      <w:r w:rsidRPr="00295058">
        <w:rPr>
          <w:szCs w:val="28"/>
          <w:lang w:val="af-ZA"/>
        </w:rPr>
        <w:t xml:space="preserve">Theo kết quả tổng hợp danh mục dự án nhà ở thương mại đang xây dựng và chuẩn bị đầu tư trên địa bàn tỉnh (chi tiết tại Phụ lục I), khả năng cung ứng sản phẩm nhà ở từ các dự án này là </w:t>
      </w:r>
      <w:r>
        <w:rPr>
          <w:szCs w:val="28"/>
          <w:lang w:val="af-ZA"/>
        </w:rPr>
        <w:t xml:space="preserve">735.894 </w:t>
      </w:r>
      <w:r w:rsidRPr="00295058">
        <w:rPr>
          <w:szCs w:val="28"/>
          <w:lang w:val="af-ZA"/>
        </w:rPr>
        <w:t>m</w:t>
      </w:r>
      <w:r w:rsidRPr="00295058">
        <w:rPr>
          <w:szCs w:val="28"/>
          <w:vertAlign w:val="superscript"/>
          <w:lang w:val="af-ZA"/>
        </w:rPr>
        <w:t>2</w:t>
      </w:r>
      <w:r w:rsidRPr="00295058">
        <w:rPr>
          <w:szCs w:val="28"/>
          <w:lang w:val="af-ZA"/>
        </w:rPr>
        <w:t xml:space="preserve"> sàn</w:t>
      </w:r>
      <w:r>
        <w:rPr>
          <w:szCs w:val="28"/>
          <w:lang w:val="af-ZA"/>
        </w:rPr>
        <w:t xml:space="preserve"> trong giai đoạn  2020 - 2030</w:t>
      </w:r>
      <w:r w:rsidRPr="00295058">
        <w:rPr>
          <w:szCs w:val="28"/>
          <w:lang w:val="af-ZA"/>
        </w:rPr>
        <w:t xml:space="preserve">; </w:t>
      </w:r>
    </w:p>
    <w:p w14:paraId="4FDFE6CA" w14:textId="77777777" w:rsidR="00FF530F" w:rsidRPr="00295058" w:rsidRDefault="00FF530F" w:rsidP="00FF530F">
      <w:pPr>
        <w:ind w:firstLine="567"/>
        <w:jc w:val="both"/>
        <w:rPr>
          <w:szCs w:val="28"/>
          <w:lang w:val="af-ZA"/>
        </w:rPr>
      </w:pPr>
      <w:r w:rsidRPr="00295058">
        <w:rPr>
          <w:szCs w:val="28"/>
          <w:lang w:val="af-ZA"/>
        </w:rPr>
        <w:t xml:space="preserve">Ngoài lượng dự án đã được chấp thuận đầu tư tại Phụ lục I, dự kiến sẽ tiếp tục kêu gọi đầu tư phát triển mới các dự án nhà ở trong cả 2 giai đoạn 2020-2025 và 2026 – 2030; tuy nhiên dự kiến khả năng cung ứng sản phẩm trong giai đoạn 2020 – 2025 từ nhóm các dự án phát triển mới này không cao, dự kiến đặt </w:t>
      </w:r>
      <w:r w:rsidRPr="00295058">
        <w:rPr>
          <w:szCs w:val="28"/>
          <w:lang w:val="af-ZA"/>
        </w:rPr>
        <w:lastRenderedPageBreak/>
        <w:t>mục tiêu phấn đấu có khoảng 13</w:t>
      </w:r>
      <w:r>
        <w:rPr>
          <w:szCs w:val="28"/>
          <w:lang w:val="af-ZA"/>
        </w:rPr>
        <w:t>3</w:t>
      </w:r>
      <w:r w:rsidRPr="00295058">
        <w:rPr>
          <w:szCs w:val="28"/>
          <w:lang w:val="af-ZA"/>
        </w:rPr>
        <w:t>.</w:t>
      </w:r>
      <w:r>
        <w:rPr>
          <w:szCs w:val="28"/>
          <w:lang w:val="af-ZA"/>
        </w:rPr>
        <w:t>77</w:t>
      </w:r>
      <w:r w:rsidRPr="00295058">
        <w:rPr>
          <w:szCs w:val="28"/>
          <w:lang w:val="af-ZA"/>
        </w:rPr>
        <w:t>0 m</w:t>
      </w:r>
      <w:r w:rsidRPr="00295058">
        <w:rPr>
          <w:szCs w:val="28"/>
          <w:vertAlign w:val="superscript"/>
          <w:lang w:val="af-ZA"/>
        </w:rPr>
        <w:t>2</w:t>
      </w:r>
      <w:r w:rsidRPr="00295058">
        <w:rPr>
          <w:szCs w:val="28"/>
          <w:lang w:val="af-ZA"/>
        </w:rPr>
        <w:t xml:space="preserve"> sàn hoàn thành từ các dự án phát triển mới giai đoạn 2020-2025; </w:t>
      </w:r>
      <w:r>
        <w:rPr>
          <w:szCs w:val="28"/>
          <w:lang w:val="af-ZA"/>
        </w:rPr>
        <w:t>198.338</w:t>
      </w:r>
      <w:r w:rsidRPr="00295058">
        <w:rPr>
          <w:szCs w:val="28"/>
          <w:lang w:val="af-ZA"/>
        </w:rPr>
        <w:t xml:space="preserve"> m</w:t>
      </w:r>
      <w:r w:rsidRPr="00295058">
        <w:rPr>
          <w:szCs w:val="28"/>
          <w:vertAlign w:val="superscript"/>
          <w:lang w:val="af-ZA"/>
        </w:rPr>
        <w:t>2</w:t>
      </w:r>
      <w:r w:rsidRPr="00295058">
        <w:rPr>
          <w:szCs w:val="28"/>
          <w:lang w:val="af-ZA"/>
        </w:rPr>
        <w:t xml:space="preserve"> sàn hoàn thành từ </w:t>
      </w:r>
      <w:r>
        <w:rPr>
          <w:szCs w:val="28"/>
          <w:lang w:val="af-ZA"/>
        </w:rPr>
        <w:t xml:space="preserve">nhóm dự án này trong </w:t>
      </w:r>
      <w:r w:rsidRPr="00295058">
        <w:rPr>
          <w:szCs w:val="28"/>
          <w:lang w:val="af-ZA"/>
        </w:rPr>
        <w:t>giai đoạn 2026 – 2030.</w:t>
      </w:r>
    </w:p>
    <w:tbl>
      <w:tblPr>
        <w:tblW w:w="5000" w:type="pct"/>
        <w:tblLook w:val="04A0" w:firstRow="1" w:lastRow="0" w:firstColumn="1" w:lastColumn="0" w:noHBand="0" w:noVBand="1"/>
      </w:tblPr>
      <w:tblGrid>
        <w:gridCol w:w="868"/>
        <w:gridCol w:w="2760"/>
        <w:gridCol w:w="2790"/>
        <w:gridCol w:w="1462"/>
        <w:gridCol w:w="1408"/>
      </w:tblGrid>
      <w:tr w:rsidR="00FF530F" w:rsidRPr="00295058" w14:paraId="091D36B2" w14:textId="77777777" w:rsidTr="00FF530F">
        <w:trPr>
          <w:trHeight w:val="278"/>
        </w:trPr>
        <w:tc>
          <w:tcPr>
            <w:tcW w:w="467" w:type="pct"/>
            <w:vMerge w:val="restart"/>
            <w:tcBorders>
              <w:top w:val="single" w:sz="4" w:space="0" w:color="auto"/>
              <w:left w:val="single" w:sz="4" w:space="0" w:color="auto"/>
              <w:right w:val="single" w:sz="4" w:space="0" w:color="auto"/>
            </w:tcBorders>
            <w:vAlign w:val="center"/>
          </w:tcPr>
          <w:p w14:paraId="5BA5A1C2"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Stt</w:t>
            </w:r>
          </w:p>
        </w:tc>
        <w:tc>
          <w:tcPr>
            <w:tcW w:w="14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B692A" w14:textId="77777777" w:rsidR="00FF530F" w:rsidRPr="00C337E4" w:rsidRDefault="00FF530F" w:rsidP="00FF530F">
            <w:pPr>
              <w:jc w:val="center"/>
              <w:rPr>
                <w:rFonts w:eastAsia="Times New Roman"/>
                <w:b/>
                <w:bCs/>
                <w:color w:val="000000"/>
                <w:sz w:val="24"/>
                <w:szCs w:val="24"/>
              </w:rPr>
            </w:pPr>
            <w:r>
              <w:rPr>
                <w:rFonts w:eastAsia="Times New Roman"/>
                <w:b/>
                <w:bCs/>
                <w:color w:val="000000"/>
                <w:sz w:val="24"/>
                <w:szCs w:val="24"/>
              </w:rPr>
              <w:t>Tình trạng dự án</w:t>
            </w:r>
          </w:p>
        </w:tc>
        <w:tc>
          <w:tcPr>
            <w:tcW w:w="3047" w:type="pct"/>
            <w:gridSpan w:val="3"/>
            <w:tcBorders>
              <w:top w:val="single" w:sz="4" w:space="0" w:color="auto"/>
              <w:left w:val="nil"/>
              <w:bottom w:val="single" w:sz="4" w:space="0" w:color="auto"/>
              <w:right w:val="single" w:sz="4" w:space="0" w:color="000000"/>
            </w:tcBorders>
            <w:shd w:val="clear" w:color="auto" w:fill="auto"/>
            <w:vAlign w:val="center"/>
            <w:hideMark/>
          </w:tcPr>
          <w:p w14:paraId="0E3E5A5C"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Chỉ tiêu diện tích sàn</w:t>
            </w:r>
            <w:r>
              <w:rPr>
                <w:rFonts w:eastAsia="Times New Roman"/>
                <w:b/>
                <w:bCs/>
                <w:color w:val="000000"/>
                <w:sz w:val="24"/>
                <w:szCs w:val="24"/>
              </w:rPr>
              <w:t xml:space="preserve"> hoàn thành</w:t>
            </w:r>
          </w:p>
        </w:tc>
      </w:tr>
      <w:tr w:rsidR="00FF530F" w:rsidRPr="00295058" w14:paraId="6BB38CC5" w14:textId="77777777" w:rsidTr="00FF530F">
        <w:trPr>
          <w:trHeight w:val="2137"/>
        </w:trPr>
        <w:tc>
          <w:tcPr>
            <w:tcW w:w="467" w:type="pct"/>
            <w:vMerge/>
            <w:tcBorders>
              <w:left w:val="single" w:sz="4" w:space="0" w:color="auto"/>
              <w:bottom w:val="single" w:sz="4" w:space="0" w:color="auto"/>
              <w:right w:val="single" w:sz="4" w:space="0" w:color="auto"/>
            </w:tcBorders>
            <w:vAlign w:val="center"/>
          </w:tcPr>
          <w:p w14:paraId="40C7F1C7" w14:textId="77777777" w:rsidR="00FF530F" w:rsidRPr="00C337E4" w:rsidRDefault="00FF530F" w:rsidP="00FF530F">
            <w:pPr>
              <w:jc w:val="center"/>
              <w:rPr>
                <w:rFonts w:eastAsia="Times New Roman"/>
                <w:b/>
                <w:bCs/>
                <w:color w:val="000000"/>
                <w:sz w:val="24"/>
                <w:szCs w:val="24"/>
              </w:rPr>
            </w:pPr>
          </w:p>
        </w:tc>
        <w:tc>
          <w:tcPr>
            <w:tcW w:w="1485" w:type="pct"/>
            <w:vMerge/>
            <w:tcBorders>
              <w:top w:val="single" w:sz="4" w:space="0" w:color="auto"/>
              <w:left w:val="single" w:sz="4" w:space="0" w:color="auto"/>
              <w:bottom w:val="single" w:sz="4" w:space="0" w:color="auto"/>
              <w:right w:val="single" w:sz="4" w:space="0" w:color="auto"/>
            </w:tcBorders>
            <w:vAlign w:val="center"/>
            <w:hideMark/>
          </w:tcPr>
          <w:p w14:paraId="51933217" w14:textId="77777777" w:rsidR="00FF530F" w:rsidRPr="00C337E4" w:rsidRDefault="00FF530F" w:rsidP="00FF530F">
            <w:pPr>
              <w:rPr>
                <w:rFonts w:eastAsia="Times New Roman"/>
                <w:b/>
                <w:bCs/>
                <w:color w:val="000000"/>
                <w:sz w:val="24"/>
                <w:szCs w:val="24"/>
              </w:rPr>
            </w:pPr>
          </w:p>
        </w:tc>
        <w:tc>
          <w:tcPr>
            <w:tcW w:w="1502" w:type="pct"/>
            <w:tcBorders>
              <w:top w:val="nil"/>
              <w:left w:val="nil"/>
              <w:bottom w:val="single" w:sz="4" w:space="0" w:color="auto"/>
              <w:right w:val="single" w:sz="4" w:space="0" w:color="auto"/>
            </w:tcBorders>
            <w:shd w:val="clear" w:color="auto" w:fill="auto"/>
            <w:vAlign w:val="center"/>
            <w:hideMark/>
          </w:tcPr>
          <w:p w14:paraId="16F56B2F"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Phát triển giai đoạn 2020-2030</w:t>
            </w:r>
            <w:r w:rsidRPr="00C337E4">
              <w:rPr>
                <w:rFonts w:eastAsia="Times New Roman"/>
                <w:b/>
                <w:bCs/>
                <w:color w:val="000000"/>
                <w:sz w:val="24"/>
                <w:szCs w:val="24"/>
              </w:rPr>
              <w:br/>
              <w:t>(m2)</w:t>
            </w:r>
          </w:p>
        </w:tc>
        <w:tc>
          <w:tcPr>
            <w:tcW w:w="787" w:type="pct"/>
            <w:tcBorders>
              <w:top w:val="nil"/>
              <w:left w:val="nil"/>
              <w:bottom w:val="single" w:sz="4" w:space="0" w:color="auto"/>
              <w:right w:val="single" w:sz="4" w:space="0" w:color="auto"/>
            </w:tcBorders>
            <w:shd w:val="clear" w:color="auto" w:fill="auto"/>
            <w:vAlign w:val="center"/>
            <w:hideMark/>
          </w:tcPr>
          <w:p w14:paraId="601DA0D8"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Hoàn thành giai đoạn 2020-2025 (m2)</w:t>
            </w:r>
          </w:p>
        </w:tc>
        <w:tc>
          <w:tcPr>
            <w:tcW w:w="758" w:type="pct"/>
            <w:tcBorders>
              <w:top w:val="nil"/>
              <w:left w:val="nil"/>
              <w:bottom w:val="single" w:sz="4" w:space="0" w:color="auto"/>
              <w:right w:val="single" w:sz="4" w:space="0" w:color="auto"/>
            </w:tcBorders>
            <w:shd w:val="clear" w:color="auto" w:fill="auto"/>
            <w:vAlign w:val="center"/>
            <w:hideMark/>
          </w:tcPr>
          <w:p w14:paraId="6BB07634"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Hoàn thành giai đoạn 2026-2030 (m2)</w:t>
            </w:r>
          </w:p>
        </w:tc>
      </w:tr>
      <w:tr w:rsidR="00FF530F" w:rsidRPr="00295058" w14:paraId="359D6BA1" w14:textId="77777777" w:rsidTr="00FF530F">
        <w:trPr>
          <w:trHeight w:val="449"/>
        </w:trPr>
        <w:tc>
          <w:tcPr>
            <w:tcW w:w="467" w:type="pct"/>
            <w:tcBorders>
              <w:top w:val="nil"/>
              <w:left w:val="single" w:sz="4" w:space="0" w:color="auto"/>
              <w:bottom w:val="single" w:sz="4" w:space="0" w:color="auto"/>
              <w:right w:val="single" w:sz="4" w:space="0" w:color="auto"/>
            </w:tcBorders>
            <w:vAlign w:val="center"/>
          </w:tcPr>
          <w:p w14:paraId="622C4059" w14:textId="77777777" w:rsidR="00FF530F" w:rsidRPr="00C337E4" w:rsidRDefault="00FF530F" w:rsidP="00FF530F">
            <w:pPr>
              <w:jc w:val="center"/>
              <w:rPr>
                <w:rFonts w:eastAsia="Times New Roman"/>
                <w:color w:val="000000"/>
                <w:sz w:val="24"/>
                <w:szCs w:val="24"/>
              </w:rPr>
            </w:pPr>
            <w:r w:rsidRPr="00C337E4">
              <w:rPr>
                <w:rFonts w:eastAsia="Times New Roman"/>
                <w:color w:val="000000"/>
                <w:sz w:val="24"/>
                <w:szCs w:val="24"/>
              </w:rPr>
              <w:t>1</w:t>
            </w:r>
          </w:p>
        </w:tc>
        <w:tc>
          <w:tcPr>
            <w:tcW w:w="1485" w:type="pct"/>
            <w:tcBorders>
              <w:top w:val="nil"/>
              <w:left w:val="single" w:sz="4" w:space="0" w:color="auto"/>
              <w:bottom w:val="single" w:sz="4" w:space="0" w:color="auto"/>
              <w:right w:val="single" w:sz="4" w:space="0" w:color="auto"/>
            </w:tcBorders>
            <w:shd w:val="clear" w:color="auto" w:fill="auto"/>
            <w:vAlign w:val="center"/>
            <w:hideMark/>
          </w:tcPr>
          <w:p w14:paraId="56AD8DFE" w14:textId="77777777" w:rsidR="00FF530F" w:rsidRPr="00C337E4" w:rsidRDefault="00FF530F" w:rsidP="00FF530F">
            <w:pPr>
              <w:rPr>
                <w:rFonts w:eastAsia="Times New Roman"/>
                <w:color w:val="000000"/>
                <w:sz w:val="24"/>
                <w:szCs w:val="24"/>
              </w:rPr>
            </w:pPr>
            <w:r w:rsidRPr="00C337E4">
              <w:rPr>
                <w:color w:val="000000"/>
                <w:sz w:val="24"/>
                <w:szCs w:val="24"/>
              </w:rPr>
              <w:t xml:space="preserve">Dự án đang xây dựng </w:t>
            </w:r>
          </w:p>
        </w:tc>
        <w:tc>
          <w:tcPr>
            <w:tcW w:w="1502" w:type="pct"/>
            <w:tcBorders>
              <w:top w:val="nil"/>
              <w:left w:val="nil"/>
              <w:bottom w:val="single" w:sz="4" w:space="0" w:color="auto"/>
              <w:right w:val="single" w:sz="4" w:space="0" w:color="auto"/>
            </w:tcBorders>
            <w:shd w:val="clear" w:color="auto" w:fill="auto"/>
            <w:noWrap/>
            <w:vAlign w:val="bottom"/>
            <w:hideMark/>
          </w:tcPr>
          <w:p w14:paraId="5B2D262F" w14:textId="77777777" w:rsidR="00FF530F" w:rsidRPr="00C337E4" w:rsidRDefault="00FF530F" w:rsidP="00FF530F">
            <w:pPr>
              <w:jc w:val="right"/>
              <w:rPr>
                <w:rFonts w:eastAsia="Times New Roman"/>
                <w:color w:val="000000"/>
                <w:sz w:val="24"/>
                <w:szCs w:val="24"/>
              </w:rPr>
            </w:pPr>
            <w:r w:rsidRPr="00C337E4">
              <w:rPr>
                <w:color w:val="000000"/>
                <w:sz w:val="24"/>
                <w:szCs w:val="24"/>
              </w:rPr>
              <w:t>735.894</w:t>
            </w:r>
          </w:p>
        </w:tc>
        <w:tc>
          <w:tcPr>
            <w:tcW w:w="787" w:type="pct"/>
            <w:tcBorders>
              <w:top w:val="nil"/>
              <w:left w:val="nil"/>
              <w:bottom w:val="single" w:sz="4" w:space="0" w:color="auto"/>
              <w:right w:val="single" w:sz="4" w:space="0" w:color="auto"/>
            </w:tcBorders>
            <w:shd w:val="clear" w:color="auto" w:fill="auto"/>
            <w:noWrap/>
            <w:vAlign w:val="center"/>
            <w:hideMark/>
          </w:tcPr>
          <w:p w14:paraId="6E1EBBE7" w14:textId="77777777" w:rsidR="00FF530F" w:rsidRPr="00C337E4" w:rsidRDefault="00FF530F" w:rsidP="00FF530F">
            <w:pPr>
              <w:jc w:val="right"/>
              <w:rPr>
                <w:rFonts w:eastAsia="Times New Roman"/>
                <w:color w:val="000000"/>
                <w:sz w:val="24"/>
                <w:szCs w:val="24"/>
              </w:rPr>
            </w:pPr>
            <w:r w:rsidRPr="00C337E4">
              <w:rPr>
                <w:color w:val="000000"/>
                <w:sz w:val="24"/>
                <w:szCs w:val="24"/>
              </w:rPr>
              <w:t>367.947</w:t>
            </w:r>
          </w:p>
        </w:tc>
        <w:tc>
          <w:tcPr>
            <w:tcW w:w="758" w:type="pct"/>
            <w:tcBorders>
              <w:top w:val="nil"/>
              <w:left w:val="nil"/>
              <w:bottom w:val="single" w:sz="4" w:space="0" w:color="auto"/>
              <w:right w:val="single" w:sz="4" w:space="0" w:color="auto"/>
            </w:tcBorders>
            <w:shd w:val="clear" w:color="auto" w:fill="auto"/>
            <w:noWrap/>
            <w:vAlign w:val="center"/>
            <w:hideMark/>
          </w:tcPr>
          <w:p w14:paraId="2C1B7D29" w14:textId="77777777" w:rsidR="00FF530F" w:rsidRPr="00C337E4" w:rsidRDefault="00FF530F" w:rsidP="00FF530F">
            <w:pPr>
              <w:jc w:val="right"/>
              <w:rPr>
                <w:rFonts w:eastAsia="Times New Roman"/>
                <w:color w:val="000000"/>
                <w:sz w:val="24"/>
                <w:szCs w:val="24"/>
              </w:rPr>
            </w:pPr>
            <w:r w:rsidRPr="00C337E4">
              <w:rPr>
                <w:color w:val="000000"/>
                <w:sz w:val="24"/>
                <w:szCs w:val="24"/>
              </w:rPr>
              <w:t>367.947</w:t>
            </w:r>
          </w:p>
        </w:tc>
      </w:tr>
      <w:tr w:rsidR="00FF530F" w:rsidRPr="00295058" w14:paraId="04AA41D8" w14:textId="77777777" w:rsidTr="00FF530F">
        <w:trPr>
          <w:trHeight w:val="300"/>
        </w:trPr>
        <w:tc>
          <w:tcPr>
            <w:tcW w:w="467" w:type="pct"/>
            <w:tcBorders>
              <w:top w:val="nil"/>
              <w:left w:val="single" w:sz="4" w:space="0" w:color="auto"/>
              <w:bottom w:val="single" w:sz="4" w:space="0" w:color="auto"/>
              <w:right w:val="single" w:sz="4" w:space="0" w:color="auto"/>
            </w:tcBorders>
            <w:vAlign w:val="center"/>
          </w:tcPr>
          <w:p w14:paraId="7336E23E" w14:textId="77777777" w:rsidR="00FF530F" w:rsidRPr="00C337E4" w:rsidRDefault="00FF530F" w:rsidP="00FF530F">
            <w:pPr>
              <w:jc w:val="center"/>
              <w:rPr>
                <w:rFonts w:eastAsia="Times New Roman"/>
                <w:color w:val="000000"/>
                <w:sz w:val="24"/>
                <w:szCs w:val="24"/>
              </w:rPr>
            </w:pPr>
            <w:r w:rsidRPr="00C337E4">
              <w:rPr>
                <w:rFonts w:eastAsia="Times New Roman"/>
                <w:color w:val="000000"/>
                <w:sz w:val="24"/>
                <w:szCs w:val="24"/>
              </w:rPr>
              <w:t>2</w:t>
            </w:r>
          </w:p>
        </w:tc>
        <w:tc>
          <w:tcPr>
            <w:tcW w:w="1485" w:type="pct"/>
            <w:tcBorders>
              <w:top w:val="nil"/>
              <w:left w:val="single" w:sz="4" w:space="0" w:color="auto"/>
              <w:bottom w:val="single" w:sz="4" w:space="0" w:color="auto"/>
              <w:right w:val="single" w:sz="4" w:space="0" w:color="auto"/>
            </w:tcBorders>
            <w:shd w:val="clear" w:color="auto" w:fill="auto"/>
            <w:noWrap/>
            <w:vAlign w:val="bottom"/>
            <w:hideMark/>
          </w:tcPr>
          <w:p w14:paraId="1B924DCD" w14:textId="77777777" w:rsidR="00FF530F" w:rsidRPr="00C337E4" w:rsidRDefault="00FF530F" w:rsidP="00FF530F">
            <w:pPr>
              <w:rPr>
                <w:rFonts w:eastAsia="Times New Roman"/>
                <w:color w:val="000000"/>
                <w:sz w:val="24"/>
                <w:szCs w:val="24"/>
              </w:rPr>
            </w:pPr>
            <w:r w:rsidRPr="00C337E4">
              <w:rPr>
                <w:color w:val="000000"/>
                <w:sz w:val="24"/>
                <w:szCs w:val="24"/>
              </w:rPr>
              <w:t>Dự án chuẩn bị đầu tư</w:t>
            </w:r>
          </w:p>
        </w:tc>
        <w:tc>
          <w:tcPr>
            <w:tcW w:w="1502" w:type="pct"/>
            <w:tcBorders>
              <w:top w:val="nil"/>
              <w:left w:val="nil"/>
              <w:bottom w:val="single" w:sz="4" w:space="0" w:color="auto"/>
              <w:right w:val="single" w:sz="4" w:space="0" w:color="auto"/>
            </w:tcBorders>
            <w:shd w:val="clear" w:color="auto" w:fill="auto"/>
            <w:noWrap/>
            <w:vAlign w:val="bottom"/>
            <w:hideMark/>
          </w:tcPr>
          <w:p w14:paraId="56BF6CE4" w14:textId="77777777" w:rsidR="00FF530F" w:rsidRPr="00C337E4" w:rsidRDefault="00FF530F" w:rsidP="00FF530F">
            <w:pPr>
              <w:jc w:val="right"/>
              <w:rPr>
                <w:rFonts w:eastAsia="Times New Roman"/>
                <w:color w:val="000000"/>
                <w:sz w:val="24"/>
                <w:szCs w:val="24"/>
              </w:rPr>
            </w:pPr>
            <w:r w:rsidRPr="00C337E4">
              <w:rPr>
                <w:color w:val="000000"/>
                <w:sz w:val="24"/>
                <w:szCs w:val="24"/>
              </w:rPr>
              <w:t>230.175</w:t>
            </w:r>
          </w:p>
        </w:tc>
        <w:tc>
          <w:tcPr>
            <w:tcW w:w="787" w:type="pct"/>
            <w:tcBorders>
              <w:top w:val="nil"/>
              <w:left w:val="nil"/>
              <w:bottom w:val="single" w:sz="4" w:space="0" w:color="auto"/>
              <w:right w:val="single" w:sz="4" w:space="0" w:color="auto"/>
            </w:tcBorders>
            <w:shd w:val="clear" w:color="auto" w:fill="auto"/>
            <w:noWrap/>
            <w:vAlign w:val="bottom"/>
            <w:hideMark/>
          </w:tcPr>
          <w:p w14:paraId="08C1423F" w14:textId="77777777" w:rsidR="00FF530F" w:rsidRPr="00C337E4" w:rsidRDefault="00FF530F" w:rsidP="00FF530F">
            <w:pPr>
              <w:jc w:val="right"/>
              <w:rPr>
                <w:rFonts w:eastAsia="Times New Roman"/>
                <w:color w:val="000000"/>
                <w:sz w:val="24"/>
                <w:szCs w:val="24"/>
              </w:rPr>
            </w:pPr>
            <w:r w:rsidRPr="00C337E4">
              <w:rPr>
                <w:color w:val="000000"/>
                <w:sz w:val="24"/>
                <w:szCs w:val="24"/>
              </w:rPr>
              <w:t>92.070</w:t>
            </w:r>
          </w:p>
        </w:tc>
        <w:tc>
          <w:tcPr>
            <w:tcW w:w="758" w:type="pct"/>
            <w:tcBorders>
              <w:top w:val="nil"/>
              <w:left w:val="nil"/>
              <w:bottom w:val="single" w:sz="4" w:space="0" w:color="auto"/>
              <w:right w:val="single" w:sz="4" w:space="0" w:color="auto"/>
            </w:tcBorders>
            <w:shd w:val="clear" w:color="auto" w:fill="auto"/>
            <w:noWrap/>
            <w:vAlign w:val="bottom"/>
            <w:hideMark/>
          </w:tcPr>
          <w:p w14:paraId="79170F13" w14:textId="77777777" w:rsidR="00FF530F" w:rsidRPr="00C337E4" w:rsidRDefault="00FF530F" w:rsidP="00FF530F">
            <w:pPr>
              <w:jc w:val="right"/>
              <w:rPr>
                <w:rFonts w:eastAsia="Times New Roman"/>
                <w:color w:val="000000"/>
                <w:sz w:val="24"/>
                <w:szCs w:val="24"/>
              </w:rPr>
            </w:pPr>
            <w:r w:rsidRPr="00C337E4">
              <w:rPr>
                <w:color w:val="000000"/>
                <w:sz w:val="24"/>
                <w:szCs w:val="24"/>
              </w:rPr>
              <w:t>138.105</w:t>
            </w:r>
          </w:p>
        </w:tc>
      </w:tr>
      <w:tr w:rsidR="00FF530F" w:rsidRPr="00295058" w14:paraId="3F031789" w14:textId="77777777" w:rsidTr="00FF530F">
        <w:trPr>
          <w:trHeight w:val="300"/>
        </w:trPr>
        <w:tc>
          <w:tcPr>
            <w:tcW w:w="467" w:type="pct"/>
            <w:tcBorders>
              <w:top w:val="nil"/>
              <w:left w:val="single" w:sz="4" w:space="0" w:color="auto"/>
              <w:bottom w:val="nil"/>
              <w:right w:val="single" w:sz="4" w:space="0" w:color="auto"/>
            </w:tcBorders>
            <w:vAlign w:val="center"/>
          </w:tcPr>
          <w:p w14:paraId="12ACAB5A" w14:textId="77777777" w:rsidR="00FF530F" w:rsidRPr="00C337E4" w:rsidRDefault="00FF530F" w:rsidP="00FF530F">
            <w:pPr>
              <w:jc w:val="center"/>
              <w:rPr>
                <w:rFonts w:eastAsia="Times New Roman"/>
                <w:color w:val="000000"/>
                <w:sz w:val="24"/>
                <w:szCs w:val="24"/>
              </w:rPr>
            </w:pPr>
            <w:r w:rsidRPr="00C337E4">
              <w:rPr>
                <w:rFonts w:eastAsia="Times New Roman"/>
                <w:color w:val="000000"/>
                <w:sz w:val="24"/>
                <w:szCs w:val="24"/>
              </w:rPr>
              <w:t>3</w:t>
            </w:r>
          </w:p>
        </w:tc>
        <w:tc>
          <w:tcPr>
            <w:tcW w:w="1485" w:type="pct"/>
            <w:tcBorders>
              <w:top w:val="nil"/>
              <w:left w:val="single" w:sz="4" w:space="0" w:color="auto"/>
              <w:bottom w:val="nil"/>
              <w:right w:val="single" w:sz="4" w:space="0" w:color="auto"/>
            </w:tcBorders>
            <w:shd w:val="clear" w:color="auto" w:fill="auto"/>
            <w:noWrap/>
            <w:vAlign w:val="bottom"/>
            <w:hideMark/>
          </w:tcPr>
          <w:p w14:paraId="053651CC" w14:textId="77777777" w:rsidR="00FF530F" w:rsidRPr="00C337E4" w:rsidRDefault="00FF530F" w:rsidP="00FF530F">
            <w:pPr>
              <w:rPr>
                <w:rFonts w:eastAsia="Times New Roman"/>
                <w:color w:val="000000"/>
                <w:sz w:val="24"/>
                <w:szCs w:val="24"/>
              </w:rPr>
            </w:pPr>
            <w:r w:rsidRPr="00C337E4">
              <w:rPr>
                <w:color w:val="000000"/>
                <w:sz w:val="24"/>
                <w:szCs w:val="24"/>
              </w:rPr>
              <w:t>Dự án phát triển mới</w:t>
            </w:r>
          </w:p>
        </w:tc>
        <w:tc>
          <w:tcPr>
            <w:tcW w:w="1502" w:type="pct"/>
            <w:tcBorders>
              <w:top w:val="nil"/>
              <w:left w:val="nil"/>
              <w:bottom w:val="nil"/>
              <w:right w:val="single" w:sz="4" w:space="0" w:color="auto"/>
            </w:tcBorders>
            <w:shd w:val="clear" w:color="auto" w:fill="auto"/>
            <w:noWrap/>
            <w:vAlign w:val="bottom"/>
            <w:hideMark/>
          </w:tcPr>
          <w:p w14:paraId="0FECB822" w14:textId="77777777" w:rsidR="00FF530F" w:rsidRPr="00C337E4" w:rsidRDefault="00FF530F" w:rsidP="00FF530F">
            <w:pPr>
              <w:jc w:val="right"/>
              <w:rPr>
                <w:rFonts w:eastAsia="Times New Roman"/>
                <w:b/>
                <w:bCs/>
                <w:color w:val="000000"/>
                <w:sz w:val="24"/>
                <w:szCs w:val="24"/>
              </w:rPr>
            </w:pPr>
            <w:r w:rsidRPr="00C337E4">
              <w:rPr>
                <w:color w:val="000000"/>
                <w:sz w:val="24"/>
                <w:szCs w:val="24"/>
              </w:rPr>
              <w:t>332.108</w:t>
            </w:r>
          </w:p>
        </w:tc>
        <w:tc>
          <w:tcPr>
            <w:tcW w:w="787" w:type="pct"/>
            <w:tcBorders>
              <w:top w:val="nil"/>
              <w:left w:val="nil"/>
              <w:bottom w:val="nil"/>
              <w:right w:val="single" w:sz="4" w:space="0" w:color="auto"/>
            </w:tcBorders>
            <w:shd w:val="clear" w:color="auto" w:fill="auto"/>
            <w:noWrap/>
            <w:vAlign w:val="bottom"/>
            <w:hideMark/>
          </w:tcPr>
          <w:p w14:paraId="0760AC99" w14:textId="77777777" w:rsidR="00FF530F" w:rsidRPr="00C337E4" w:rsidRDefault="00FF530F" w:rsidP="00FF530F">
            <w:pPr>
              <w:jc w:val="right"/>
              <w:rPr>
                <w:rFonts w:eastAsia="Times New Roman"/>
                <w:b/>
                <w:bCs/>
                <w:color w:val="000000"/>
                <w:sz w:val="24"/>
                <w:szCs w:val="24"/>
              </w:rPr>
            </w:pPr>
            <w:r w:rsidRPr="00C337E4">
              <w:rPr>
                <w:color w:val="000000"/>
                <w:sz w:val="24"/>
                <w:szCs w:val="24"/>
              </w:rPr>
              <w:t>133.770</w:t>
            </w:r>
          </w:p>
        </w:tc>
        <w:tc>
          <w:tcPr>
            <w:tcW w:w="758" w:type="pct"/>
            <w:tcBorders>
              <w:top w:val="nil"/>
              <w:left w:val="nil"/>
              <w:bottom w:val="nil"/>
              <w:right w:val="single" w:sz="4" w:space="0" w:color="auto"/>
            </w:tcBorders>
            <w:shd w:val="clear" w:color="auto" w:fill="auto"/>
            <w:noWrap/>
            <w:vAlign w:val="bottom"/>
            <w:hideMark/>
          </w:tcPr>
          <w:p w14:paraId="22CA1E8F" w14:textId="77777777" w:rsidR="00FF530F" w:rsidRPr="00C337E4" w:rsidRDefault="00FF530F" w:rsidP="00FF530F">
            <w:pPr>
              <w:jc w:val="right"/>
              <w:rPr>
                <w:rFonts w:eastAsia="Times New Roman"/>
                <w:b/>
                <w:bCs/>
                <w:color w:val="000000"/>
                <w:sz w:val="24"/>
                <w:szCs w:val="24"/>
              </w:rPr>
            </w:pPr>
            <w:r w:rsidRPr="00C337E4">
              <w:rPr>
                <w:color w:val="000000"/>
                <w:sz w:val="24"/>
                <w:szCs w:val="24"/>
              </w:rPr>
              <w:t>198.338</w:t>
            </w:r>
          </w:p>
        </w:tc>
      </w:tr>
      <w:tr w:rsidR="00FF530F" w:rsidRPr="00295058" w14:paraId="5F3B72D7" w14:textId="77777777" w:rsidTr="00FF530F">
        <w:trPr>
          <w:trHeight w:val="300"/>
        </w:trPr>
        <w:tc>
          <w:tcPr>
            <w:tcW w:w="467" w:type="pct"/>
            <w:tcBorders>
              <w:top w:val="nil"/>
              <w:left w:val="single" w:sz="4" w:space="0" w:color="auto"/>
              <w:bottom w:val="single" w:sz="4" w:space="0" w:color="auto"/>
              <w:right w:val="single" w:sz="4" w:space="0" w:color="auto"/>
            </w:tcBorders>
            <w:vAlign w:val="center"/>
          </w:tcPr>
          <w:p w14:paraId="74AAB676" w14:textId="77777777" w:rsidR="00FF530F" w:rsidRPr="00C337E4" w:rsidRDefault="00FF530F" w:rsidP="00FF530F">
            <w:pPr>
              <w:jc w:val="center"/>
              <w:rPr>
                <w:rFonts w:eastAsia="Times New Roman"/>
                <w:color w:val="000000"/>
                <w:sz w:val="24"/>
                <w:szCs w:val="24"/>
              </w:rPr>
            </w:pPr>
            <w:r w:rsidRPr="00C337E4">
              <w:rPr>
                <w:rFonts w:eastAsia="Times New Roman"/>
                <w:color w:val="000000"/>
                <w:sz w:val="24"/>
                <w:szCs w:val="24"/>
              </w:rPr>
              <w:t>4</w:t>
            </w:r>
          </w:p>
        </w:tc>
        <w:tc>
          <w:tcPr>
            <w:tcW w:w="1485" w:type="pct"/>
            <w:tcBorders>
              <w:top w:val="nil"/>
              <w:left w:val="single" w:sz="4" w:space="0" w:color="auto"/>
              <w:bottom w:val="single" w:sz="4" w:space="0" w:color="auto"/>
              <w:right w:val="single" w:sz="4" w:space="0" w:color="auto"/>
            </w:tcBorders>
            <w:shd w:val="clear" w:color="auto" w:fill="auto"/>
            <w:noWrap/>
            <w:vAlign w:val="bottom"/>
          </w:tcPr>
          <w:p w14:paraId="5426C8F3" w14:textId="77777777" w:rsidR="00FF530F" w:rsidRPr="00C337E4" w:rsidRDefault="00FF530F" w:rsidP="00FF530F">
            <w:pPr>
              <w:rPr>
                <w:rFonts w:eastAsia="Times New Roman"/>
                <w:color w:val="000000"/>
                <w:sz w:val="24"/>
                <w:szCs w:val="24"/>
              </w:rPr>
            </w:pPr>
            <w:r w:rsidRPr="00C337E4">
              <w:rPr>
                <w:color w:val="000000"/>
                <w:sz w:val="24"/>
                <w:szCs w:val="24"/>
              </w:rPr>
              <w:t>Chỉ tiêu phấn đấu đạt</w:t>
            </w:r>
          </w:p>
        </w:tc>
        <w:tc>
          <w:tcPr>
            <w:tcW w:w="1502" w:type="pct"/>
            <w:tcBorders>
              <w:top w:val="nil"/>
              <w:left w:val="nil"/>
              <w:bottom w:val="single" w:sz="4" w:space="0" w:color="auto"/>
              <w:right w:val="single" w:sz="4" w:space="0" w:color="auto"/>
            </w:tcBorders>
            <w:shd w:val="clear" w:color="auto" w:fill="auto"/>
            <w:noWrap/>
            <w:vAlign w:val="center"/>
          </w:tcPr>
          <w:p w14:paraId="6EF7E452" w14:textId="77777777" w:rsidR="00FF530F" w:rsidRPr="00C337E4" w:rsidRDefault="00FF530F" w:rsidP="00FF530F">
            <w:pPr>
              <w:jc w:val="right"/>
              <w:rPr>
                <w:rFonts w:eastAsia="Times New Roman"/>
                <w:b/>
                <w:bCs/>
                <w:color w:val="000000"/>
                <w:sz w:val="24"/>
                <w:szCs w:val="24"/>
              </w:rPr>
            </w:pPr>
            <w:r w:rsidRPr="00C337E4">
              <w:rPr>
                <w:b/>
                <w:bCs/>
                <w:color w:val="000000"/>
                <w:sz w:val="24"/>
                <w:szCs w:val="24"/>
              </w:rPr>
              <w:t>1.298.177</w:t>
            </w:r>
          </w:p>
        </w:tc>
        <w:tc>
          <w:tcPr>
            <w:tcW w:w="787" w:type="pct"/>
            <w:tcBorders>
              <w:top w:val="nil"/>
              <w:left w:val="nil"/>
              <w:bottom w:val="single" w:sz="4" w:space="0" w:color="auto"/>
              <w:right w:val="single" w:sz="4" w:space="0" w:color="auto"/>
            </w:tcBorders>
            <w:shd w:val="clear" w:color="auto" w:fill="auto"/>
            <w:noWrap/>
            <w:vAlign w:val="center"/>
          </w:tcPr>
          <w:p w14:paraId="36FF1A05" w14:textId="77777777" w:rsidR="00FF530F" w:rsidRPr="00C337E4" w:rsidRDefault="00FF530F" w:rsidP="00FF530F">
            <w:pPr>
              <w:jc w:val="right"/>
              <w:rPr>
                <w:rFonts w:eastAsia="Times New Roman"/>
                <w:b/>
                <w:bCs/>
                <w:color w:val="000000"/>
                <w:sz w:val="24"/>
                <w:szCs w:val="24"/>
              </w:rPr>
            </w:pPr>
            <w:r w:rsidRPr="00C337E4">
              <w:rPr>
                <w:b/>
                <w:bCs/>
                <w:color w:val="000000"/>
                <w:sz w:val="24"/>
                <w:szCs w:val="24"/>
              </w:rPr>
              <w:t>593.787</w:t>
            </w:r>
          </w:p>
        </w:tc>
        <w:tc>
          <w:tcPr>
            <w:tcW w:w="758" w:type="pct"/>
            <w:tcBorders>
              <w:top w:val="nil"/>
              <w:left w:val="nil"/>
              <w:bottom w:val="single" w:sz="4" w:space="0" w:color="auto"/>
              <w:right w:val="single" w:sz="4" w:space="0" w:color="auto"/>
            </w:tcBorders>
            <w:shd w:val="clear" w:color="auto" w:fill="auto"/>
            <w:noWrap/>
            <w:vAlign w:val="center"/>
          </w:tcPr>
          <w:p w14:paraId="739611F2" w14:textId="77777777" w:rsidR="00FF530F" w:rsidRPr="00C337E4" w:rsidRDefault="00FF530F" w:rsidP="00FF530F">
            <w:pPr>
              <w:jc w:val="right"/>
              <w:rPr>
                <w:rFonts w:eastAsia="Times New Roman"/>
                <w:b/>
                <w:bCs/>
                <w:color w:val="000000"/>
                <w:sz w:val="24"/>
                <w:szCs w:val="24"/>
              </w:rPr>
            </w:pPr>
            <w:r w:rsidRPr="00C337E4">
              <w:rPr>
                <w:b/>
                <w:bCs/>
                <w:color w:val="000000"/>
                <w:sz w:val="24"/>
                <w:szCs w:val="24"/>
              </w:rPr>
              <w:t>704.390</w:t>
            </w:r>
          </w:p>
        </w:tc>
      </w:tr>
    </w:tbl>
    <w:p w14:paraId="06B17AC0" w14:textId="77777777" w:rsidR="00FF530F" w:rsidRPr="00295058" w:rsidRDefault="00FF530F" w:rsidP="00FF530F">
      <w:pPr>
        <w:pStyle w:val="ListParagraph"/>
        <w:tabs>
          <w:tab w:val="left" w:pos="851"/>
        </w:tabs>
        <w:ind w:left="0" w:firstLine="567"/>
        <w:jc w:val="both"/>
        <w:rPr>
          <w:szCs w:val="28"/>
          <w:lang w:val="af-ZA"/>
        </w:rPr>
      </w:pPr>
      <w:r w:rsidRPr="00295058">
        <w:rPr>
          <w:szCs w:val="28"/>
          <w:lang w:val="af-ZA"/>
        </w:rPr>
        <w:t>Như vậy, tổng mục tiêu diện tích nhà ở thương mại xây dựng mới trong mỗi giai đoạn như sau:</w:t>
      </w:r>
    </w:p>
    <w:p w14:paraId="61BEC6A7" w14:textId="77777777" w:rsidR="00FF530F" w:rsidRPr="00295058" w:rsidRDefault="00FF530F" w:rsidP="00FF530F">
      <w:pPr>
        <w:pStyle w:val="ListParagraph"/>
        <w:numPr>
          <w:ilvl w:val="0"/>
          <w:numId w:val="10"/>
        </w:numPr>
        <w:tabs>
          <w:tab w:val="left" w:pos="851"/>
        </w:tabs>
        <w:ind w:left="0" w:firstLine="567"/>
        <w:jc w:val="both"/>
        <w:rPr>
          <w:szCs w:val="28"/>
          <w:lang w:val="af-ZA"/>
        </w:rPr>
      </w:pPr>
      <w:r w:rsidRPr="00295058">
        <w:rPr>
          <w:szCs w:val="28"/>
          <w:lang w:val="af-ZA"/>
        </w:rPr>
        <w:t>Giai đoạn 2020-2025, chỉ tiêu phát triển nhà ở thương mại hoàn thành khoảng 5</w:t>
      </w:r>
      <w:r>
        <w:rPr>
          <w:szCs w:val="28"/>
          <w:lang w:val="af-ZA"/>
        </w:rPr>
        <w:t>93</w:t>
      </w:r>
      <w:r w:rsidRPr="00295058">
        <w:rPr>
          <w:szCs w:val="28"/>
          <w:lang w:val="af-ZA"/>
        </w:rPr>
        <w:t>.</w:t>
      </w:r>
      <w:r>
        <w:rPr>
          <w:szCs w:val="28"/>
          <w:lang w:val="af-ZA"/>
        </w:rPr>
        <w:t>787</w:t>
      </w:r>
      <w:r w:rsidRPr="00295058">
        <w:rPr>
          <w:szCs w:val="28"/>
          <w:lang w:val="af-ZA"/>
        </w:rPr>
        <w:t xml:space="preserve"> m</w:t>
      </w:r>
      <w:r w:rsidRPr="00295058">
        <w:rPr>
          <w:szCs w:val="28"/>
          <w:vertAlign w:val="superscript"/>
          <w:lang w:val="af-ZA"/>
        </w:rPr>
        <w:t>2</w:t>
      </w:r>
      <w:r w:rsidRPr="00295058">
        <w:rPr>
          <w:szCs w:val="28"/>
          <w:lang w:val="af-ZA"/>
        </w:rPr>
        <w:t xml:space="preserve"> sàn;</w:t>
      </w:r>
    </w:p>
    <w:p w14:paraId="6ED7E9A1" w14:textId="77777777" w:rsidR="00FF530F" w:rsidRPr="00295058" w:rsidRDefault="00FF530F" w:rsidP="00FF530F">
      <w:pPr>
        <w:pStyle w:val="ListParagraph"/>
        <w:numPr>
          <w:ilvl w:val="0"/>
          <w:numId w:val="10"/>
        </w:numPr>
        <w:tabs>
          <w:tab w:val="left" w:pos="851"/>
        </w:tabs>
        <w:ind w:left="0" w:firstLine="567"/>
        <w:jc w:val="both"/>
        <w:rPr>
          <w:szCs w:val="28"/>
          <w:lang w:val="af-ZA"/>
        </w:rPr>
      </w:pPr>
      <w:r w:rsidRPr="00295058">
        <w:rPr>
          <w:szCs w:val="28"/>
          <w:lang w:val="af-ZA"/>
        </w:rPr>
        <w:t xml:space="preserve">Giai đoạn 2026-2030, chỉ tiêu phát triển nhà ở thương mại hoàn thành khoảng </w:t>
      </w:r>
      <w:r>
        <w:rPr>
          <w:szCs w:val="28"/>
          <w:lang w:val="af-ZA"/>
        </w:rPr>
        <w:t xml:space="preserve">704.390 </w:t>
      </w:r>
      <w:r w:rsidRPr="00295058">
        <w:rPr>
          <w:szCs w:val="28"/>
          <w:lang w:val="af-ZA"/>
        </w:rPr>
        <w:t>m</w:t>
      </w:r>
      <w:r w:rsidRPr="00295058">
        <w:rPr>
          <w:szCs w:val="28"/>
          <w:vertAlign w:val="superscript"/>
          <w:lang w:val="af-ZA"/>
        </w:rPr>
        <w:t>2</w:t>
      </w:r>
      <w:r w:rsidRPr="00295058">
        <w:rPr>
          <w:szCs w:val="28"/>
          <w:lang w:val="af-ZA"/>
        </w:rPr>
        <w:t xml:space="preserve"> sàn.</w:t>
      </w:r>
    </w:p>
    <w:p w14:paraId="6C2AB414" w14:textId="77777777" w:rsidR="00FF530F" w:rsidRPr="00295058" w:rsidRDefault="00FF530F" w:rsidP="00FF530F">
      <w:pPr>
        <w:ind w:firstLine="567"/>
        <w:jc w:val="both"/>
        <w:rPr>
          <w:b/>
          <w:bCs/>
          <w:szCs w:val="28"/>
          <w:lang w:val="af-ZA"/>
        </w:rPr>
      </w:pPr>
      <w:r w:rsidRPr="00295058">
        <w:rPr>
          <w:b/>
          <w:bCs/>
          <w:szCs w:val="28"/>
          <w:lang w:val="af-ZA"/>
        </w:rPr>
        <w:t>b</w:t>
      </w:r>
      <w:r w:rsidRPr="00295058">
        <w:rPr>
          <w:b/>
          <w:bCs/>
          <w:szCs w:val="28"/>
          <w:lang w:val="vi-VN"/>
        </w:rPr>
        <w:t xml:space="preserve">. </w:t>
      </w:r>
      <w:r w:rsidRPr="00295058">
        <w:rPr>
          <w:b/>
          <w:bCs/>
          <w:szCs w:val="28"/>
          <w:lang w:val="af-ZA"/>
        </w:rPr>
        <w:t>Nhà ở xã hội</w:t>
      </w:r>
    </w:p>
    <w:p w14:paraId="3D4B675D" w14:textId="77777777" w:rsidR="00FF530F" w:rsidRPr="00295058" w:rsidRDefault="00FF530F" w:rsidP="00FF530F">
      <w:pPr>
        <w:ind w:firstLine="567"/>
        <w:jc w:val="both"/>
        <w:rPr>
          <w:szCs w:val="28"/>
          <w:lang w:val="af-ZA"/>
        </w:rPr>
      </w:pPr>
      <w:r w:rsidRPr="00295058">
        <w:rPr>
          <w:szCs w:val="28"/>
          <w:lang w:val="af-ZA"/>
        </w:rPr>
        <w:t>Hiện nay trên địa bàn tỉnh chưa phát triển các dự án nhà ở xã hội, tuy nhiên, nhu cầu về nhà ở xã hội vẫn rất lớn, vì vậy cần kêu gọi đầu tư các dự án nhà ở xã hội trong giai đoạn 2020-2030;</w:t>
      </w:r>
    </w:p>
    <w:p w14:paraId="10C93D9E" w14:textId="77777777" w:rsidR="00FF530F" w:rsidRPr="00C337E4" w:rsidRDefault="00FF530F" w:rsidP="00FF530F">
      <w:pPr>
        <w:ind w:firstLine="567"/>
        <w:jc w:val="both"/>
        <w:rPr>
          <w:szCs w:val="28"/>
          <w:lang w:val="af-ZA"/>
        </w:rPr>
      </w:pPr>
      <w:r w:rsidRPr="00295058">
        <w:rPr>
          <w:szCs w:val="28"/>
          <w:lang w:val="af-ZA"/>
        </w:rPr>
        <w:t>- Dự kiến kêu gọi phát triển mới và hoàn thành đưa vào sử dụng 2</w:t>
      </w:r>
      <w:r>
        <w:rPr>
          <w:szCs w:val="28"/>
          <w:lang w:val="af-ZA"/>
        </w:rPr>
        <w:t>3</w:t>
      </w:r>
      <w:r w:rsidRPr="00295058">
        <w:rPr>
          <w:szCs w:val="28"/>
          <w:lang w:val="af-ZA"/>
        </w:rPr>
        <w:t>.000 m</w:t>
      </w:r>
      <w:r w:rsidRPr="00295058">
        <w:rPr>
          <w:szCs w:val="28"/>
          <w:vertAlign w:val="superscript"/>
          <w:lang w:val="af-ZA"/>
        </w:rPr>
        <w:t>2</w:t>
      </w:r>
      <w:r w:rsidRPr="00295058">
        <w:rPr>
          <w:szCs w:val="28"/>
          <w:lang w:val="af-ZA"/>
        </w:rPr>
        <w:t xml:space="preserve"> sàn nhà ở xã hội trong giai đoạn 2020 – 2025</w:t>
      </w:r>
      <w:r>
        <w:rPr>
          <w:szCs w:val="28"/>
          <w:lang w:val="af-ZA"/>
        </w:rPr>
        <w:t>. Trong đó 18.000 m</w:t>
      </w:r>
      <w:r>
        <w:rPr>
          <w:szCs w:val="28"/>
          <w:vertAlign w:val="superscript"/>
          <w:lang w:val="af-ZA"/>
        </w:rPr>
        <w:t>2</w:t>
      </w:r>
      <w:r>
        <w:rPr>
          <w:szCs w:val="28"/>
          <w:lang w:val="af-ZA"/>
        </w:rPr>
        <w:t xml:space="preserve"> sàn nhà ở xã hội chung cho 10 nhóm đối tượng quy định tại Điều 49, Luật Nhà ở 2014; 5.000 m</w:t>
      </w:r>
      <w:r>
        <w:rPr>
          <w:szCs w:val="28"/>
          <w:vertAlign w:val="superscript"/>
          <w:lang w:val="af-ZA"/>
        </w:rPr>
        <w:t>2</w:t>
      </w:r>
      <w:r>
        <w:rPr>
          <w:szCs w:val="28"/>
          <w:lang w:val="af-ZA"/>
        </w:rPr>
        <w:t xml:space="preserve"> sàn nhà ở xã hội cho công nhân tại khu vực các Khu công nghiệp.</w:t>
      </w:r>
    </w:p>
    <w:p w14:paraId="134DA048" w14:textId="77777777" w:rsidR="00FF530F" w:rsidRPr="00295058" w:rsidRDefault="00FF530F" w:rsidP="00FF530F">
      <w:pPr>
        <w:ind w:firstLine="567"/>
        <w:jc w:val="both"/>
        <w:rPr>
          <w:szCs w:val="28"/>
          <w:lang w:val="af-ZA"/>
        </w:rPr>
      </w:pPr>
      <w:r w:rsidRPr="00295058">
        <w:rPr>
          <w:szCs w:val="28"/>
          <w:lang w:val="af-ZA"/>
        </w:rPr>
        <w:t xml:space="preserve">- Dự kiến kêu gọi phát triển mới và hoàn thành đưa vào sử dụng </w:t>
      </w:r>
      <w:r>
        <w:rPr>
          <w:szCs w:val="28"/>
          <w:lang w:val="af-ZA"/>
        </w:rPr>
        <w:t>55</w:t>
      </w:r>
      <w:r w:rsidRPr="00295058">
        <w:rPr>
          <w:szCs w:val="28"/>
          <w:lang w:val="af-ZA"/>
        </w:rPr>
        <w:t>.000 m</w:t>
      </w:r>
      <w:r w:rsidRPr="00295058">
        <w:rPr>
          <w:szCs w:val="28"/>
          <w:vertAlign w:val="superscript"/>
          <w:lang w:val="af-ZA"/>
        </w:rPr>
        <w:t>2</w:t>
      </w:r>
      <w:r w:rsidRPr="00295058">
        <w:rPr>
          <w:szCs w:val="28"/>
          <w:lang w:val="af-ZA"/>
        </w:rPr>
        <w:t xml:space="preserve"> sàn nhà ở xã hội trong giai đoạn 2026 – 2030</w:t>
      </w:r>
      <w:r>
        <w:rPr>
          <w:szCs w:val="28"/>
          <w:lang w:val="af-ZA"/>
        </w:rPr>
        <w:t>. Trong đó 45.000 m</w:t>
      </w:r>
      <w:r>
        <w:rPr>
          <w:szCs w:val="28"/>
          <w:vertAlign w:val="superscript"/>
          <w:lang w:val="af-ZA"/>
        </w:rPr>
        <w:t>2</w:t>
      </w:r>
      <w:r>
        <w:rPr>
          <w:szCs w:val="28"/>
          <w:lang w:val="af-ZA"/>
        </w:rPr>
        <w:t xml:space="preserve"> sàn nhà ở xã hội chung cho 10 nhóm đối tượng quy định tại Điều 49, Luật Nhà ở 2014; 10.000 m</w:t>
      </w:r>
      <w:r>
        <w:rPr>
          <w:szCs w:val="28"/>
          <w:vertAlign w:val="superscript"/>
          <w:lang w:val="af-ZA"/>
        </w:rPr>
        <w:t>2</w:t>
      </w:r>
      <w:r>
        <w:rPr>
          <w:szCs w:val="28"/>
          <w:lang w:val="af-ZA"/>
        </w:rPr>
        <w:t xml:space="preserve"> sàn nhà ở xã hội cho công nhân tại khu vực các Khu công nghiệp.</w:t>
      </w:r>
    </w:p>
    <w:tbl>
      <w:tblPr>
        <w:tblW w:w="5000" w:type="pct"/>
        <w:tblLook w:val="04A0" w:firstRow="1" w:lastRow="0" w:firstColumn="1" w:lastColumn="0" w:noHBand="0" w:noVBand="1"/>
      </w:tblPr>
      <w:tblGrid>
        <w:gridCol w:w="654"/>
        <w:gridCol w:w="3753"/>
        <w:gridCol w:w="1676"/>
        <w:gridCol w:w="1532"/>
        <w:gridCol w:w="1673"/>
      </w:tblGrid>
      <w:tr w:rsidR="00FF530F" w:rsidRPr="00295058" w14:paraId="7EF689E6" w14:textId="77777777" w:rsidTr="00FF530F">
        <w:trPr>
          <w:trHeight w:val="278"/>
        </w:trPr>
        <w:tc>
          <w:tcPr>
            <w:tcW w:w="388" w:type="pct"/>
            <w:vMerge w:val="restart"/>
            <w:tcBorders>
              <w:top w:val="single" w:sz="4" w:space="0" w:color="auto"/>
              <w:left w:val="single" w:sz="4" w:space="0" w:color="auto"/>
              <w:right w:val="single" w:sz="4" w:space="0" w:color="auto"/>
            </w:tcBorders>
          </w:tcPr>
          <w:p w14:paraId="240AA161" w14:textId="77777777" w:rsidR="00FF530F" w:rsidRPr="00C337E4" w:rsidRDefault="00FF530F" w:rsidP="00FF530F">
            <w:pPr>
              <w:jc w:val="center"/>
              <w:rPr>
                <w:rFonts w:eastAsia="Times New Roman"/>
                <w:b/>
                <w:bCs/>
                <w:color w:val="000000"/>
                <w:sz w:val="24"/>
                <w:szCs w:val="24"/>
              </w:rPr>
            </w:pPr>
            <w:r>
              <w:rPr>
                <w:rFonts w:eastAsia="Times New Roman"/>
                <w:b/>
                <w:bCs/>
                <w:color w:val="000000"/>
                <w:sz w:val="24"/>
                <w:szCs w:val="24"/>
              </w:rPr>
              <w:t>TT</w:t>
            </w:r>
          </w:p>
        </w:tc>
        <w:tc>
          <w:tcPr>
            <w:tcW w:w="18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DDB0F"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Tình trạng dự án</w:t>
            </w:r>
          </w:p>
        </w:tc>
        <w:tc>
          <w:tcPr>
            <w:tcW w:w="2734" w:type="pct"/>
            <w:gridSpan w:val="3"/>
            <w:tcBorders>
              <w:top w:val="single" w:sz="4" w:space="0" w:color="auto"/>
              <w:left w:val="nil"/>
              <w:bottom w:val="single" w:sz="4" w:space="0" w:color="auto"/>
              <w:right w:val="single" w:sz="4" w:space="0" w:color="000000"/>
            </w:tcBorders>
            <w:shd w:val="clear" w:color="auto" w:fill="auto"/>
            <w:vAlign w:val="center"/>
            <w:hideMark/>
          </w:tcPr>
          <w:p w14:paraId="4829999A"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Chỉ tiêu diện tích sàn</w:t>
            </w:r>
          </w:p>
        </w:tc>
      </w:tr>
      <w:tr w:rsidR="00FF530F" w:rsidRPr="00295058" w14:paraId="2DEA4411" w14:textId="77777777" w:rsidTr="00FF530F">
        <w:trPr>
          <w:trHeight w:val="1140"/>
        </w:trPr>
        <w:tc>
          <w:tcPr>
            <w:tcW w:w="388" w:type="pct"/>
            <w:vMerge/>
            <w:tcBorders>
              <w:left w:val="single" w:sz="4" w:space="0" w:color="auto"/>
              <w:bottom w:val="single" w:sz="4" w:space="0" w:color="auto"/>
              <w:right w:val="single" w:sz="4" w:space="0" w:color="auto"/>
            </w:tcBorders>
          </w:tcPr>
          <w:p w14:paraId="53153E68" w14:textId="77777777" w:rsidR="00FF530F" w:rsidRPr="00C337E4" w:rsidRDefault="00FF530F" w:rsidP="00FF530F">
            <w:pPr>
              <w:rPr>
                <w:rFonts w:eastAsia="Times New Roman"/>
                <w:b/>
                <w:bCs/>
                <w:color w:val="000000"/>
                <w:sz w:val="24"/>
                <w:szCs w:val="24"/>
              </w:rPr>
            </w:pPr>
          </w:p>
        </w:tc>
        <w:tc>
          <w:tcPr>
            <w:tcW w:w="1878" w:type="pct"/>
            <w:vMerge/>
            <w:tcBorders>
              <w:top w:val="single" w:sz="4" w:space="0" w:color="auto"/>
              <w:left w:val="single" w:sz="4" w:space="0" w:color="auto"/>
              <w:bottom w:val="single" w:sz="4" w:space="0" w:color="auto"/>
              <w:right w:val="single" w:sz="4" w:space="0" w:color="auto"/>
            </w:tcBorders>
            <w:vAlign w:val="center"/>
            <w:hideMark/>
          </w:tcPr>
          <w:p w14:paraId="7107ED60" w14:textId="77777777" w:rsidR="00FF530F" w:rsidRPr="00C337E4" w:rsidRDefault="00FF530F" w:rsidP="00FF530F">
            <w:pPr>
              <w:rPr>
                <w:rFonts w:eastAsia="Times New Roman"/>
                <w:b/>
                <w:bCs/>
                <w:color w:val="000000"/>
                <w:sz w:val="24"/>
                <w:szCs w:val="24"/>
              </w:rPr>
            </w:pPr>
          </w:p>
        </w:tc>
        <w:tc>
          <w:tcPr>
            <w:tcW w:w="938" w:type="pct"/>
            <w:tcBorders>
              <w:top w:val="nil"/>
              <w:left w:val="nil"/>
              <w:bottom w:val="single" w:sz="4" w:space="0" w:color="auto"/>
              <w:right w:val="single" w:sz="4" w:space="0" w:color="auto"/>
            </w:tcBorders>
            <w:shd w:val="clear" w:color="auto" w:fill="auto"/>
            <w:vAlign w:val="center"/>
            <w:hideMark/>
          </w:tcPr>
          <w:p w14:paraId="582A74A9"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Phát triển giai đoạn 2020-2030</w:t>
            </w:r>
            <w:r w:rsidRPr="00C337E4">
              <w:rPr>
                <w:rFonts w:eastAsia="Times New Roman"/>
                <w:b/>
                <w:bCs/>
                <w:color w:val="000000"/>
                <w:sz w:val="24"/>
                <w:szCs w:val="24"/>
              </w:rPr>
              <w:br/>
              <w:t>(m2)</w:t>
            </w:r>
          </w:p>
        </w:tc>
        <w:tc>
          <w:tcPr>
            <w:tcW w:w="860" w:type="pct"/>
            <w:tcBorders>
              <w:top w:val="nil"/>
              <w:left w:val="nil"/>
              <w:bottom w:val="single" w:sz="4" w:space="0" w:color="auto"/>
              <w:right w:val="single" w:sz="4" w:space="0" w:color="auto"/>
            </w:tcBorders>
            <w:shd w:val="clear" w:color="auto" w:fill="auto"/>
            <w:vAlign w:val="center"/>
            <w:hideMark/>
          </w:tcPr>
          <w:p w14:paraId="6FCA49BD"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Hoàn thành giai đoạn 2020-2025 (m2)</w:t>
            </w:r>
          </w:p>
        </w:tc>
        <w:tc>
          <w:tcPr>
            <w:tcW w:w="936" w:type="pct"/>
            <w:tcBorders>
              <w:top w:val="nil"/>
              <w:left w:val="nil"/>
              <w:bottom w:val="single" w:sz="4" w:space="0" w:color="auto"/>
              <w:right w:val="single" w:sz="4" w:space="0" w:color="auto"/>
            </w:tcBorders>
            <w:shd w:val="clear" w:color="auto" w:fill="auto"/>
            <w:vAlign w:val="center"/>
            <w:hideMark/>
          </w:tcPr>
          <w:p w14:paraId="3E7BC967" w14:textId="77777777" w:rsidR="00FF530F" w:rsidRPr="00C337E4" w:rsidRDefault="00FF530F" w:rsidP="00FF530F">
            <w:pPr>
              <w:jc w:val="center"/>
              <w:rPr>
                <w:rFonts w:eastAsia="Times New Roman"/>
                <w:b/>
                <w:bCs/>
                <w:color w:val="000000"/>
                <w:sz w:val="24"/>
                <w:szCs w:val="24"/>
              </w:rPr>
            </w:pPr>
            <w:r w:rsidRPr="00C337E4">
              <w:rPr>
                <w:rFonts w:eastAsia="Times New Roman"/>
                <w:b/>
                <w:bCs/>
                <w:color w:val="000000"/>
                <w:sz w:val="24"/>
                <w:szCs w:val="24"/>
              </w:rPr>
              <w:t>Hoàn thành giai đoạn 2026-2030 (m2)</w:t>
            </w:r>
          </w:p>
        </w:tc>
      </w:tr>
      <w:tr w:rsidR="00FF530F" w:rsidRPr="00295058" w14:paraId="648E37D5" w14:textId="77777777" w:rsidTr="00FF530F">
        <w:trPr>
          <w:trHeight w:val="300"/>
        </w:trPr>
        <w:tc>
          <w:tcPr>
            <w:tcW w:w="388" w:type="pct"/>
            <w:tcBorders>
              <w:top w:val="nil"/>
              <w:left w:val="single" w:sz="4" w:space="0" w:color="auto"/>
              <w:bottom w:val="single" w:sz="4" w:space="0" w:color="auto"/>
              <w:right w:val="single" w:sz="4" w:space="0" w:color="auto"/>
            </w:tcBorders>
          </w:tcPr>
          <w:p w14:paraId="0F421D3D" w14:textId="77777777" w:rsidR="00FF530F" w:rsidRPr="00C337E4" w:rsidRDefault="00FF530F" w:rsidP="00FF530F">
            <w:pPr>
              <w:rPr>
                <w:rFonts w:eastAsia="Times New Roman"/>
                <w:color w:val="000000"/>
                <w:sz w:val="24"/>
                <w:szCs w:val="24"/>
              </w:rPr>
            </w:pPr>
            <w:r>
              <w:rPr>
                <w:rFonts w:eastAsia="Times New Roman"/>
                <w:color w:val="000000"/>
                <w:sz w:val="24"/>
                <w:szCs w:val="24"/>
              </w:rPr>
              <w:lastRenderedPageBreak/>
              <w:t>1</w:t>
            </w:r>
          </w:p>
        </w:tc>
        <w:tc>
          <w:tcPr>
            <w:tcW w:w="1878" w:type="pct"/>
            <w:tcBorders>
              <w:top w:val="nil"/>
              <w:left w:val="single" w:sz="4" w:space="0" w:color="auto"/>
              <w:bottom w:val="single" w:sz="4" w:space="0" w:color="auto"/>
              <w:right w:val="single" w:sz="4" w:space="0" w:color="auto"/>
            </w:tcBorders>
            <w:shd w:val="clear" w:color="auto" w:fill="auto"/>
            <w:vAlign w:val="center"/>
            <w:hideMark/>
          </w:tcPr>
          <w:p w14:paraId="76687790" w14:textId="77777777" w:rsidR="00FF530F" w:rsidRPr="00C337E4" w:rsidRDefault="00FF530F" w:rsidP="00FF530F">
            <w:pPr>
              <w:rPr>
                <w:rFonts w:eastAsia="Times New Roman"/>
                <w:color w:val="000000"/>
                <w:sz w:val="24"/>
                <w:szCs w:val="24"/>
              </w:rPr>
            </w:pPr>
            <w:r w:rsidRPr="00C337E4">
              <w:rPr>
                <w:rFonts w:eastAsia="Times New Roman"/>
                <w:color w:val="000000"/>
                <w:sz w:val="24"/>
                <w:szCs w:val="24"/>
              </w:rPr>
              <w:t xml:space="preserve">Dự án đang xây dựng </w:t>
            </w:r>
          </w:p>
        </w:tc>
        <w:tc>
          <w:tcPr>
            <w:tcW w:w="938" w:type="pct"/>
            <w:tcBorders>
              <w:top w:val="nil"/>
              <w:left w:val="nil"/>
              <w:bottom w:val="single" w:sz="4" w:space="0" w:color="auto"/>
              <w:right w:val="single" w:sz="4" w:space="0" w:color="auto"/>
            </w:tcBorders>
            <w:shd w:val="clear" w:color="auto" w:fill="auto"/>
            <w:noWrap/>
            <w:vAlign w:val="bottom"/>
            <w:hideMark/>
          </w:tcPr>
          <w:p w14:paraId="20BFB751" w14:textId="77777777" w:rsidR="00FF530F" w:rsidRPr="00C337E4" w:rsidRDefault="00FF530F" w:rsidP="00FF530F">
            <w:pPr>
              <w:jc w:val="right"/>
              <w:rPr>
                <w:rFonts w:eastAsia="Times New Roman"/>
                <w:color w:val="000000"/>
                <w:sz w:val="24"/>
                <w:szCs w:val="24"/>
              </w:rPr>
            </w:pPr>
            <w:r w:rsidRPr="00C337E4">
              <w:rPr>
                <w:rFonts w:eastAsia="Times New Roman"/>
                <w:color w:val="000000"/>
                <w:sz w:val="24"/>
                <w:szCs w:val="24"/>
              </w:rPr>
              <w:t>0</w:t>
            </w:r>
          </w:p>
        </w:tc>
        <w:tc>
          <w:tcPr>
            <w:tcW w:w="860" w:type="pct"/>
            <w:tcBorders>
              <w:top w:val="nil"/>
              <w:left w:val="nil"/>
              <w:bottom w:val="single" w:sz="4" w:space="0" w:color="auto"/>
              <w:right w:val="single" w:sz="4" w:space="0" w:color="auto"/>
            </w:tcBorders>
            <w:shd w:val="clear" w:color="auto" w:fill="auto"/>
            <w:noWrap/>
            <w:vAlign w:val="bottom"/>
            <w:hideMark/>
          </w:tcPr>
          <w:p w14:paraId="75E85665" w14:textId="77777777" w:rsidR="00FF530F" w:rsidRPr="00C337E4" w:rsidRDefault="00FF530F" w:rsidP="00FF530F">
            <w:pPr>
              <w:jc w:val="right"/>
              <w:rPr>
                <w:rFonts w:eastAsia="Times New Roman"/>
                <w:color w:val="000000"/>
                <w:sz w:val="24"/>
                <w:szCs w:val="24"/>
              </w:rPr>
            </w:pPr>
            <w:r w:rsidRPr="00C337E4">
              <w:rPr>
                <w:rFonts w:eastAsia="Times New Roman"/>
                <w:color w:val="000000"/>
                <w:sz w:val="24"/>
                <w:szCs w:val="24"/>
              </w:rPr>
              <w:t>0</w:t>
            </w:r>
          </w:p>
        </w:tc>
        <w:tc>
          <w:tcPr>
            <w:tcW w:w="936" w:type="pct"/>
            <w:tcBorders>
              <w:top w:val="nil"/>
              <w:left w:val="nil"/>
              <w:bottom w:val="single" w:sz="4" w:space="0" w:color="auto"/>
              <w:right w:val="single" w:sz="4" w:space="0" w:color="auto"/>
            </w:tcBorders>
            <w:shd w:val="clear" w:color="auto" w:fill="auto"/>
            <w:noWrap/>
            <w:vAlign w:val="bottom"/>
            <w:hideMark/>
          </w:tcPr>
          <w:p w14:paraId="6D4754D4" w14:textId="77777777" w:rsidR="00FF530F" w:rsidRPr="00C337E4" w:rsidRDefault="00FF530F" w:rsidP="00FF530F">
            <w:pPr>
              <w:jc w:val="right"/>
              <w:rPr>
                <w:rFonts w:eastAsia="Times New Roman"/>
                <w:color w:val="000000"/>
                <w:sz w:val="24"/>
                <w:szCs w:val="24"/>
              </w:rPr>
            </w:pPr>
            <w:r w:rsidRPr="00C337E4">
              <w:rPr>
                <w:rFonts w:eastAsia="Times New Roman"/>
                <w:color w:val="000000"/>
                <w:sz w:val="24"/>
                <w:szCs w:val="24"/>
              </w:rPr>
              <w:t>0</w:t>
            </w:r>
          </w:p>
        </w:tc>
      </w:tr>
      <w:tr w:rsidR="00FF530F" w:rsidRPr="00295058" w14:paraId="00E5CDDE" w14:textId="77777777" w:rsidTr="00FF530F">
        <w:trPr>
          <w:trHeight w:val="300"/>
        </w:trPr>
        <w:tc>
          <w:tcPr>
            <w:tcW w:w="388" w:type="pct"/>
            <w:tcBorders>
              <w:top w:val="nil"/>
              <w:left w:val="single" w:sz="4" w:space="0" w:color="auto"/>
              <w:bottom w:val="single" w:sz="4" w:space="0" w:color="auto"/>
              <w:right w:val="single" w:sz="4" w:space="0" w:color="auto"/>
            </w:tcBorders>
          </w:tcPr>
          <w:p w14:paraId="3F00D918" w14:textId="77777777" w:rsidR="00FF530F" w:rsidRPr="00C337E4" w:rsidRDefault="00FF530F" w:rsidP="00FF530F">
            <w:pPr>
              <w:rPr>
                <w:color w:val="000000"/>
                <w:sz w:val="24"/>
                <w:szCs w:val="24"/>
              </w:rPr>
            </w:pPr>
            <w:r>
              <w:rPr>
                <w:color w:val="000000"/>
                <w:sz w:val="24"/>
                <w:szCs w:val="24"/>
              </w:rPr>
              <w:t>2</w:t>
            </w:r>
          </w:p>
        </w:tc>
        <w:tc>
          <w:tcPr>
            <w:tcW w:w="1878" w:type="pct"/>
            <w:tcBorders>
              <w:top w:val="nil"/>
              <w:left w:val="single" w:sz="4" w:space="0" w:color="auto"/>
              <w:bottom w:val="single" w:sz="4" w:space="0" w:color="auto"/>
              <w:right w:val="single" w:sz="4" w:space="0" w:color="auto"/>
            </w:tcBorders>
            <w:shd w:val="clear" w:color="auto" w:fill="auto"/>
            <w:noWrap/>
            <w:vAlign w:val="bottom"/>
            <w:hideMark/>
          </w:tcPr>
          <w:p w14:paraId="1E954B15" w14:textId="77777777" w:rsidR="00FF530F" w:rsidRPr="00C337E4" w:rsidRDefault="00FF530F" w:rsidP="00FF530F">
            <w:pPr>
              <w:rPr>
                <w:rFonts w:eastAsia="Times New Roman"/>
                <w:color w:val="000000"/>
                <w:sz w:val="24"/>
                <w:szCs w:val="24"/>
              </w:rPr>
            </w:pPr>
            <w:r w:rsidRPr="00C337E4">
              <w:rPr>
                <w:color w:val="000000"/>
                <w:sz w:val="24"/>
                <w:szCs w:val="24"/>
              </w:rPr>
              <w:t>Dự án phát triển mới</w:t>
            </w:r>
            <w:r>
              <w:rPr>
                <w:color w:val="000000"/>
                <w:sz w:val="24"/>
                <w:szCs w:val="24"/>
              </w:rPr>
              <w:t>. Trong đó:</w:t>
            </w:r>
          </w:p>
        </w:tc>
        <w:tc>
          <w:tcPr>
            <w:tcW w:w="938" w:type="pct"/>
            <w:tcBorders>
              <w:top w:val="nil"/>
              <w:left w:val="nil"/>
              <w:bottom w:val="single" w:sz="4" w:space="0" w:color="auto"/>
              <w:right w:val="single" w:sz="4" w:space="0" w:color="auto"/>
            </w:tcBorders>
            <w:shd w:val="clear" w:color="auto" w:fill="auto"/>
            <w:noWrap/>
            <w:vAlign w:val="bottom"/>
            <w:hideMark/>
          </w:tcPr>
          <w:p w14:paraId="606E248B" w14:textId="77777777" w:rsidR="00FF530F" w:rsidRPr="00C337E4" w:rsidRDefault="00FF530F" w:rsidP="00FF530F">
            <w:pPr>
              <w:jc w:val="right"/>
              <w:rPr>
                <w:rFonts w:eastAsia="Times New Roman"/>
                <w:color w:val="000000"/>
                <w:sz w:val="24"/>
                <w:szCs w:val="24"/>
              </w:rPr>
            </w:pPr>
            <w:r w:rsidRPr="00C337E4">
              <w:rPr>
                <w:color w:val="000000"/>
                <w:sz w:val="24"/>
                <w:szCs w:val="24"/>
              </w:rPr>
              <w:t>78.000</w:t>
            </w:r>
          </w:p>
        </w:tc>
        <w:tc>
          <w:tcPr>
            <w:tcW w:w="860" w:type="pct"/>
            <w:tcBorders>
              <w:top w:val="nil"/>
              <w:left w:val="nil"/>
              <w:bottom w:val="single" w:sz="4" w:space="0" w:color="auto"/>
              <w:right w:val="single" w:sz="4" w:space="0" w:color="auto"/>
            </w:tcBorders>
            <w:shd w:val="clear" w:color="auto" w:fill="auto"/>
            <w:noWrap/>
            <w:vAlign w:val="bottom"/>
            <w:hideMark/>
          </w:tcPr>
          <w:p w14:paraId="7C7CC002" w14:textId="77777777" w:rsidR="00FF530F" w:rsidRPr="00C337E4" w:rsidRDefault="00FF530F" w:rsidP="00FF530F">
            <w:pPr>
              <w:jc w:val="right"/>
              <w:rPr>
                <w:rFonts w:eastAsia="Times New Roman"/>
                <w:color w:val="000000"/>
                <w:sz w:val="24"/>
                <w:szCs w:val="24"/>
              </w:rPr>
            </w:pPr>
            <w:r w:rsidRPr="00C337E4">
              <w:rPr>
                <w:color w:val="000000"/>
                <w:sz w:val="24"/>
                <w:szCs w:val="24"/>
              </w:rPr>
              <w:t>23.000</w:t>
            </w:r>
          </w:p>
        </w:tc>
        <w:tc>
          <w:tcPr>
            <w:tcW w:w="936" w:type="pct"/>
            <w:tcBorders>
              <w:top w:val="nil"/>
              <w:left w:val="nil"/>
              <w:bottom w:val="single" w:sz="4" w:space="0" w:color="auto"/>
              <w:right w:val="single" w:sz="4" w:space="0" w:color="auto"/>
            </w:tcBorders>
            <w:shd w:val="clear" w:color="auto" w:fill="auto"/>
            <w:noWrap/>
            <w:vAlign w:val="bottom"/>
            <w:hideMark/>
          </w:tcPr>
          <w:p w14:paraId="58DF12EC" w14:textId="77777777" w:rsidR="00FF530F" w:rsidRPr="00C337E4" w:rsidRDefault="00FF530F" w:rsidP="00FF530F">
            <w:pPr>
              <w:jc w:val="right"/>
              <w:rPr>
                <w:rFonts w:eastAsia="Times New Roman"/>
                <w:color w:val="000000"/>
                <w:sz w:val="24"/>
                <w:szCs w:val="24"/>
              </w:rPr>
            </w:pPr>
            <w:r w:rsidRPr="00C337E4">
              <w:rPr>
                <w:color w:val="000000"/>
                <w:sz w:val="24"/>
                <w:szCs w:val="24"/>
              </w:rPr>
              <w:t>55.000</w:t>
            </w:r>
          </w:p>
        </w:tc>
      </w:tr>
      <w:tr w:rsidR="00FF530F" w:rsidRPr="00295058" w14:paraId="3877FFFE" w14:textId="77777777" w:rsidTr="00FF530F">
        <w:trPr>
          <w:trHeight w:val="300"/>
        </w:trPr>
        <w:tc>
          <w:tcPr>
            <w:tcW w:w="388" w:type="pct"/>
            <w:tcBorders>
              <w:top w:val="nil"/>
              <w:left w:val="single" w:sz="4" w:space="0" w:color="auto"/>
              <w:bottom w:val="single" w:sz="4" w:space="0" w:color="auto"/>
              <w:right w:val="single" w:sz="4" w:space="0" w:color="auto"/>
            </w:tcBorders>
          </w:tcPr>
          <w:p w14:paraId="0B1760DE" w14:textId="77777777" w:rsidR="00FF530F" w:rsidRPr="00C337E4" w:rsidRDefault="00FF530F" w:rsidP="00FF530F">
            <w:pPr>
              <w:rPr>
                <w:color w:val="000000"/>
                <w:sz w:val="24"/>
                <w:szCs w:val="24"/>
              </w:rPr>
            </w:pPr>
            <w:r>
              <w:rPr>
                <w:color w:val="000000"/>
                <w:sz w:val="24"/>
                <w:szCs w:val="24"/>
              </w:rPr>
              <w:t>2.1</w:t>
            </w:r>
          </w:p>
        </w:tc>
        <w:tc>
          <w:tcPr>
            <w:tcW w:w="1878" w:type="pct"/>
            <w:tcBorders>
              <w:top w:val="nil"/>
              <w:left w:val="single" w:sz="4" w:space="0" w:color="auto"/>
              <w:bottom w:val="single" w:sz="4" w:space="0" w:color="auto"/>
              <w:right w:val="single" w:sz="4" w:space="0" w:color="auto"/>
            </w:tcBorders>
            <w:shd w:val="clear" w:color="auto" w:fill="auto"/>
            <w:noWrap/>
            <w:vAlign w:val="bottom"/>
          </w:tcPr>
          <w:p w14:paraId="1AEBE65D" w14:textId="77777777" w:rsidR="00FF530F" w:rsidRPr="00C337E4" w:rsidRDefault="00FF530F" w:rsidP="00FF530F">
            <w:pPr>
              <w:rPr>
                <w:color w:val="000000"/>
                <w:sz w:val="24"/>
                <w:szCs w:val="24"/>
              </w:rPr>
            </w:pPr>
            <w:r>
              <w:rPr>
                <w:color w:val="000000"/>
                <w:sz w:val="24"/>
                <w:szCs w:val="24"/>
              </w:rPr>
              <w:t>Nhà ở chung cho 10 nhóm đối tượng</w:t>
            </w:r>
          </w:p>
        </w:tc>
        <w:tc>
          <w:tcPr>
            <w:tcW w:w="938" w:type="pct"/>
            <w:tcBorders>
              <w:top w:val="nil"/>
              <w:left w:val="nil"/>
              <w:bottom w:val="single" w:sz="4" w:space="0" w:color="auto"/>
              <w:right w:val="single" w:sz="4" w:space="0" w:color="auto"/>
            </w:tcBorders>
            <w:shd w:val="clear" w:color="auto" w:fill="auto"/>
            <w:noWrap/>
            <w:vAlign w:val="bottom"/>
          </w:tcPr>
          <w:p w14:paraId="66F14839" w14:textId="77777777" w:rsidR="00FF530F" w:rsidRPr="00C337E4" w:rsidRDefault="00FF530F" w:rsidP="00FF530F">
            <w:pPr>
              <w:jc w:val="right"/>
              <w:rPr>
                <w:color w:val="000000"/>
                <w:sz w:val="24"/>
                <w:szCs w:val="24"/>
              </w:rPr>
            </w:pPr>
            <w:r>
              <w:rPr>
                <w:color w:val="000000"/>
                <w:sz w:val="24"/>
                <w:szCs w:val="24"/>
              </w:rPr>
              <w:t>63.000</w:t>
            </w:r>
          </w:p>
        </w:tc>
        <w:tc>
          <w:tcPr>
            <w:tcW w:w="860" w:type="pct"/>
            <w:tcBorders>
              <w:top w:val="nil"/>
              <w:left w:val="nil"/>
              <w:bottom w:val="single" w:sz="4" w:space="0" w:color="auto"/>
              <w:right w:val="single" w:sz="4" w:space="0" w:color="auto"/>
            </w:tcBorders>
            <w:shd w:val="clear" w:color="auto" w:fill="auto"/>
            <w:noWrap/>
            <w:vAlign w:val="bottom"/>
          </w:tcPr>
          <w:p w14:paraId="516CB15F" w14:textId="77777777" w:rsidR="00FF530F" w:rsidRPr="00C337E4" w:rsidRDefault="00FF530F" w:rsidP="00FF530F">
            <w:pPr>
              <w:jc w:val="right"/>
              <w:rPr>
                <w:color w:val="000000"/>
                <w:sz w:val="24"/>
                <w:szCs w:val="24"/>
              </w:rPr>
            </w:pPr>
            <w:r>
              <w:rPr>
                <w:color w:val="000000"/>
                <w:sz w:val="24"/>
                <w:szCs w:val="24"/>
              </w:rPr>
              <w:t>18.000</w:t>
            </w:r>
          </w:p>
        </w:tc>
        <w:tc>
          <w:tcPr>
            <w:tcW w:w="936" w:type="pct"/>
            <w:tcBorders>
              <w:top w:val="nil"/>
              <w:left w:val="nil"/>
              <w:bottom w:val="single" w:sz="4" w:space="0" w:color="auto"/>
              <w:right w:val="single" w:sz="4" w:space="0" w:color="auto"/>
            </w:tcBorders>
            <w:shd w:val="clear" w:color="auto" w:fill="auto"/>
            <w:noWrap/>
            <w:vAlign w:val="bottom"/>
          </w:tcPr>
          <w:p w14:paraId="51DD7901" w14:textId="77777777" w:rsidR="00FF530F" w:rsidRPr="00C337E4" w:rsidRDefault="00FF530F" w:rsidP="00FF530F">
            <w:pPr>
              <w:jc w:val="right"/>
              <w:rPr>
                <w:color w:val="000000"/>
                <w:sz w:val="24"/>
                <w:szCs w:val="24"/>
              </w:rPr>
            </w:pPr>
            <w:r>
              <w:rPr>
                <w:color w:val="000000"/>
                <w:sz w:val="24"/>
                <w:szCs w:val="24"/>
              </w:rPr>
              <w:t>45.000</w:t>
            </w:r>
          </w:p>
        </w:tc>
      </w:tr>
      <w:tr w:rsidR="00FF530F" w:rsidRPr="00295058" w14:paraId="39C0A0C5" w14:textId="77777777" w:rsidTr="00FF530F">
        <w:trPr>
          <w:trHeight w:val="300"/>
        </w:trPr>
        <w:tc>
          <w:tcPr>
            <w:tcW w:w="388" w:type="pct"/>
            <w:tcBorders>
              <w:top w:val="nil"/>
              <w:left w:val="single" w:sz="4" w:space="0" w:color="auto"/>
              <w:bottom w:val="single" w:sz="4" w:space="0" w:color="auto"/>
              <w:right w:val="single" w:sz="4" w:space="0" w:color="auto"/>
            </w:tcBorders>
          </w:tcPr>
          <w:p w14:paraId="6EA48AF0" w14:textId="77777777" w:rsidR="00FF530F" w:rsidRPr="00C337E4" w:rsidRDefault="00FF530F" w:rsidP="00FF530F">
            <w:pPr>
              <w:rPr>
                <w:color w:val="000000"/>
                <w:sz w:val="24"/>
                <w:szCs w:val="24"/>
              </w:rPr>
            </w:pPr>
            <w:r>
              <w:rPr>
                <w:color w:val="000000"/>
                <w:sz w:val="24"/>
                <w:szCs w:val="24"/>
              </w:rPr>
              <w:t>2.2</w:t>
            </w:r>
          </w:p>
        </w:tc>
        <w:tc>
          <w:tcPr>
            <w:tcW w:w="1878" w:type="pct"/>
            <w:tcBorders>
              <w:top w:val="nil"/>
              <w:left w:val="single" w:sz="4" w:space="0" w:color="auto"/>
              <w:bottom w:val="single" w:sz="4" w:space="0" w:color="auto"/>
              <w:right w:val="single" w:sz="4" w:space="0" w:color="auto"/>
            </w:tcBorders>
            <w:shd w:val="clear" w:color="auto" w:fill="auto"/>
            <w:noWrap/>
            <w:vAlign w:val="bottom"/>
          </w:tcPr>
          <w:p w14:paraId="397306F5" w14:textId="77777777" w:rsidR="00FF530F" w:rsidRPr="00C337E4" w:rsidRDefault="00FF530F" w:rsidP="00FF530F">
            <w:pPr>
              <w:rPr>
                <w:color w:val="000000"/>
                <w:sz w:val="24"/>
                <w:szCs w:val="24"/>
              </w:rPr>
            </w:pPr>
            <w:r>
              <w:rPr>
                <w:color w:val="000000"/>
                <w:sz w:val="24"/>
                <w:szCs w:val="24"/>
              </w:rPr>
              <w:t>Nhà ở cho công nhân</w:t>
            </w:r>
          </w:p>
        </w:tc>
        <w:tc>
          <w:tcPr>
            <w:tcW w:w="938" w:type="pct"/>
            <w:tcBorders>
              <w:top w:val="nil"/>
              <w:left w:val="nil"/>
              <w:bottom w:val="single" w:sz="4" w:space="0" w:color="auto"/>
              <w:right w:val="single" w:sz="4" w:space="0" w:color="auto"/>
            </w:tcBorders>
            <w:shd w:val="clear" w:color="auto" w:fill="auto"/>
            <w:noWrap/>
            <w:vAlign w:val="bottom"/>
          </w:tcPr>
          <w:p w14:paraId="0CDEC2E4" w14:textId="77777777" w:rsidR="00FF530F" w:rsidRPr="00C337E4" w:rsidRDefault="00FF530F" w:rsidP="00FF530F">
            <w:pPr>
              <w:jc w:val="right"/>
              <w:rPr>
                <w:color w:val="000000"/>
                <w:sz w:val="24"/>
                <w:szCs w:val="24"/>
              </w:rPr>
            </w:pPr>
            <w:r>
              <w:rPr>
                <w:color w:val="000000"/>
                <w:sz w:val="24"/>
                <w:szCs w:val="24"/>
              </w:rPr>
              <w:t>15.000</w:t>
            </w:r>
          </w:p>
        </w:tc>
        <w:tc>
          <w:tcPr>
            <w:tcW w:w="860" w:type="pct"/>
            <w:tcBorders>
              <w:top w:val="nil"/>
              <w:left w:val="nil"/>
              <w:bottom w:val="single" w:sz="4" w:space="0" w:color="auto"/>
              <w:right w:val="single" w:sz="4" w:space="0" w:color="auto"/>
            </w:tcBorders>
            <w:shd w:val="clear" w:color="auto" w:fill="auto"/>
            <w:noWrap/>
            <w:vAlign w:val="bottom"/>
          </w:tcPr>
          <w:p w14:paraId="58E76F28" w14:textId="77777777" w:rsidR="00FF530F" w:rsidRPr="00C337E4" w:rsidRDefault="00FF530F" w:rsidP="00FF530F">
            <w:pPr>
              <w:jc w:val="right"/>
              <w:rPr>
                <w:color w:val="000000"/>
                <w:sz w:val="24"/>
                <w:szCs w:val="24"/>
              </w:rPr>
            </w:pPr>
            <w:r>
              <w:rPr>
                <w:color w:val="000000"/>
                <w:sz w:val="24"/>
                <w:szCs w:val="24"/>
              </w:rPr>
              <w:t>5.000</w:t>
            </w:r>
          </w:p>
        </w:tc>
        <w:tc>
          <w:tcPr>
            <w:tcW w:w="936" w:type="pct"/>
            <w:tcBorders>
              <w:top w:val="nil"/>
              <w:left w:val="nil"/>
              <w:bottom w:val="single" w:sz="4" w:space="0" w:color="auto"/>
              <w:right w:val="single" w:sz="4" w:space="0" w:color="auto"/>
            </w:tcBorders>
            <w:shd w:val="clear" w:color="auto" w:fill="auto"/>
            <w:noWrap/>
            <w:vAlign w:val="bottom"/>
          </w:tcPr>
          <w:p w14:paraId="41A03290" w14:textId="77777777" w:rsidR="00FF530F" w:rsidRPr="00C337E4" w:rsidRDefault="00FF530F" w:rsidP="00FF530F">
            <w:pPr>
              <w:jc w:val="right"/>
              <w:rPr>
                <w:color w:val="000000"/>
                <w:sz w:val="24"/>
                <w:szCs w:val="24"/>
              </w:rPr>
            </w:pPr>
            <w:r>
              <w:rPr>
                <w:color w:val="000000"/>
                <w:sz w:val="24"/>
                <w:szCs w:val="24"/>
              </w:rPr>
              <w:t>10.000</w:t>
            </w:r>
          </w:p>
        </w:tc>
      </w:tr>
      <w:tr w:rsidR="00FF530F" w:rsidRPr="00295058" w14:paraId="35D6E5E5" w14:textId="77777777" w:rsidTr="00FF530F">
        <w:trPr>
          <w:trHeight w:val="300"/>
        </w:trPr>
        <w:tc>
          <w:tcPr>
            <w:tcW w:w="388" w:type="pct"/>
            <w:tcBorders>
              <w:top w:val="nil"/>
              <w:left w:val="single" w:sz="4" w:space="0" w:color="auto"/>
              <w:bottom w:val="single" w:sz="4" w:space="0" w:color="auto"/>
              <w:right w:val="single" w:sz="4" w:space="0" w:color="auto"/>
            </w:tcBorders>
          </w:tcPr>
          <w:p w14:paraId="2DE472F8" w14:textId="77777777" w:rsidR="00FF530F" w:rsidRPr="00C337E4" w:rsidRDefault="00FF530F" w:rsidP="00FF530F">
            <w:pPr>
              <w:rPr>
                <w:b/>
                <w:bCs/>
                <w:color w:val="000000"/>
                <w:sz w:val="24"/>
                <w:szCs w:val="24"/>
              </w:rPr>
            </w:pPr>
            <w:r>
              <w:rPr>
                <w:b/>
                <w:bCs/>
                <w:color w:val="000000"/>
                <w:sz w:val="24"/>
                <w:szCs w:val="24"/>
              </w:rPr>
              <w:t>3</w:t>
            </w:r>
          </w:p>
        </w:tc>
        <w:tc>
          <w:tcPr>
            <w:tcW w:w="1878" w:type="pct"/>
            <w:tcBorders>
              <w:top w:val="nil"/>
              <w:left w:val="single" w:sz="4" w:space="0" w:color="auto"/>
              <w:bottom w:val="single" w:sz="4" w:space="0" w:color="auto"/>
              <w:right w:val="single" w:sz="4" w:space="0" w:color="auto"/>
            </w:tcBorders>
            <w:shd w:val="clear" w:color="auto" w:fill="auto"/>
            <w:noWrap/>
            <w:vAlign w:val="bottom"/>
            <w:hideMark/>
          </w:tcPr>
          <w:p w14:paraId="301B5FEC" w14:textId="77777777" w:rsidR="00FF530F" w:rsidRPr="00C337E4" w:rsidRDefault="00FF530F" w:rsidP="00FF530F">
            <w:pPr>
              <w:rPr>
                <w:rFonts w:eastAsia="Times New Roman"/>
                <w:b/>
                <w:bCs/>
                <w:color w:val="000000"/>
                <w:sz w:val="24"/>
                <w:szCs w:val="24"/>
              </w:rPr>
            </w:pPr>
            <w:r w:rsidRPr="00C337E4">
              <w:rPr>
                <w:b/>
                <w:bCs/>
                <w:color w:val="000000"/>
                <w:sz w:val="24"/>
                <w:szCs w:val="24"/>
              </w:rPr>
              <w:t>Chỉ tiêu phấn đấu đạt tối thiểu</w:t>
            </w:r>
          </w:p>
        </w:tc>
        <w:tc>
          <w:tcPr>
            <w:tcW w:w="938" w:type="pct"/>
            <w:tcBorders>
              <w:top w:val="nil"/>
              <w:left w:val="nil"/>
              <w:bottom w:val="single" w:sz="4" w:space="0" w:color="auto"/>
              <w:right w:val="single" w:sz="4" w:space="0" w:color="auto"/>
            </w:tcBorders>
            <w:shd w:val="clear" w:color="auto" w:fill="auto"/>
            <w:noWrap/>
            <w:vAlign w:val="bottom"/>
            <w:hideMark/>
          </w:tcPr>
          <w:p w14:paraId="253BB3AF" w14:textId="77777777" w:rsidR="00FF530F" w:rsidRPr="00C337E4" w:rsidRDefault="00FF530F" w:rsidP="00FF530F">
            <w:pPr>
              <w:jc w:val="right"/>
              <w:rPr>
                <w:rFonts w:eastAsia="Times New Roman"/>
                <w:b/>
                <w:bCs/>
                <w:color w:val="000000"/>
                <w:sz w:val="24"/>
                <w:szCs w:val="24"/>
              </w:rPr>
            </w:pPr>
            <w:r w:rsidRPr="00C337E4">
              <w:rPr>
                <w:b/>
                <w:bCs/>
                <w:color w:val="000000"/>
                <w:sz w:val="24"/>
                <w:szCs w:val="24"/>
              </w:rPr>
              <w:t>78.000</w:t>
            </w:r>
          </w:p>
        </w:tc>
        <w:tc>
          <w:tcPr>
            <w:tcW w:w="860" w:type="pct"/>
            <w:tcBorders>
              <w:top w:val="nil"/>
              <w:left w:val="nil"/>
              <w:bottom w:val="single" w:sz="4" w:space="0" w:color="auto"/>
              <w:right w:val="single" w:sz="4" w:space="0" w:color="auto"/>
            </w:tcBorders>
            <w:shd w:val="clear" w:color="auto" w:fill="auto"/>
            <w:noWrap/>
            <w:vAlign w:val="bottom"/>
            <w:hideMark/>
          </w:tcPr>
          <w:p w14:paraId="7E68F6F8" w14:textId="77777777" w:rsidR="00FF530F" w:rsidRPr="00C337E4" w:rsidRDefault="00FF530F" w:rsidP="00FF530F">
            <w:pPr>
              <w:jc w:val="right"/>
              <w:rPr>
                <w:rFonts w:eastAsia="Times New Roman"/>
                <w:b/>
                <w:bCs/>
                <w:color w:val="000000"/>
                <w:sz w:val="24"/>
                <w:szCs w:val="24"/>
              </w:rPr>
            </w:pPr>
            <w:r w:rsidRPr="00C337E4">
              <w:rPr>
                <w:b/>
                <w:bCs/>
                <w:color w:val="000000"/>
                <w:sz w:val="24"/>
                <w:szCs w:val="24"/>
              </w:rPr>
              <w:t>23.000</w:t>
            </w:r>
          </w:p>
        </w:tc>
        <w:tc>
          <w:tcPr>
            <w:tcW w:w="936" w:type="pct"/>
            <w:tcBorders>
              <w:top w:val="nil"/>
              <w:left w:val="nil"/>
              <w:bottom w:val="single" w:sz="4" w:space="0" w:color="auto"/>
              <w:right w:val="single" w:sz="4" w:space="0" w:color="auto"/>
            </w:tcBorders>
            <w:shd w:val="clear" w:color="auto" w:fill="auto"/>
            <w:noWrap/>
            <w:vAlign w:val="bottom"/>
            <w:hideMark/>
          </w:tcPr>
          <w:p w14:paraId="1BD7835A" w14:textId="77777777" w:rsidR="00FF530F" w:rsidRPr="00C337E4" w:rsidRDefault="00FF530F" w:rsidP="00FF530F">
            <w:pPr>
              <w:jc w:val="right"/>
              <w:rPr>
                <w:rFonts w:eastAsia="Times New Roman"/>
                <w:b/>
                <w:bCs/>
                <w:color w:val="000000"/>
                <w:sz w:val="24"/>
                <w:szCs w:val="24"/>
              </w:rPr>
            </w:pPr>
            <w:r w:rsidRPr="00C337E4">
              <w:rPr>
                <w:b/>
                <w:bCs/>
                <w:color w:val="000000"/>
                <w:sz w:val="24"/>
                <w:szCs w:val="24"/>
              </w:rPr>
              <w:t>55.000</w:t>
            </w:r>
          </w:p>
        </w:tc>
      </w:tr>
    </w:tbl>
    <w:p w14:paraId="103E3FA3" w14:textId="77777777" w:rsidR="00FF530F" w:rsidRPr="00295058" w:rsidRDefault="00FF530F" w:rsidP="00FF530F">
      <w:pPr>
        <w:ind w:firstLine="567"/>
        <w:jc w:val="both"/>
        <w:rPr>
          <w:b/>
          <w:bCs/>
          <w:szCs w:val="28"/>
          <w:lang w:val="af-ZA"/>
        </w:rPr>
      </w:pPr>
      <w:bookmarkStart w:id="143" w:name="_Toc36453581"/>
      <w:bookmarkStart w:id="144" w:name="_Toc36454336"/>
      <w:r w:rsidRPr="00295058">
        <w:rPr>
          <w:b/>
          <w:bCs/>
          <w:szCs w:val="28"/>
          <w:lang w:val="af-ZA"/>
        </w:rPr>
        <w:t xml:space="preserve">c. Chỉ tiêu phát triển nhà ở </w:t>
      </w:r>
      <w:bookmarkEnd w:id="143"/>
      <w:bookmarkEnd w:id="144"/>
      <w:r w:rsidRPr="00295058">
        <w:rPr>
          <w:b/>
          <w:bCs/>
          <w:szCs w:val="28"/>
          <w:lang w:val="af-ZA"/>
        </w:rPr>
        <w:t>tái định cư</w:t>
      </w:r>
    </w:p>
    <w:p w14:paraId="3F1C0198" w14:textId="77777777" w:rsidR="00FF530F" w:rsidRPr="00295058" w:rsidRDefault="00FF530F" w:rsidP="00FF530F">
      <w:pPr>
        <w:ind w:firstLine="567"/>
        <w:jc w:val="both"/>
        <w:rPr>
          <w:szCs w:val="28"/>
          <w:lang w:val="af-ZA"/>
        </w:rPr>
      </w:pPr>
      <w:r w:rsidRPr="00295058">
        <w:rPr>
          <w:szCs w:val="28"/>
          <w:lang w:val="af-ZA"/>
        </w:rPr>
        <w:t xml:space="preserve">Theo kết quả rà soát tình hình thực hiện các dự án tái định cư trên địa bàn tỉnh, hiện nay phương thức tái định cư chủ yếu là tái định cư bằng nền đất và không xây dựng nhà ở tái định cư. Vì vậy, dự kiến thời gian tới tiếp tục sử dụng hình thức tái định cư bằng nền đất và không đặt mục tiêu xây dựng nhà ở tái định cư. </w:t>
      </w:r>
    </w:p>
    <w:p w14:paraId="3075F298" w14:textId="77777777" w:rsidR="00FF530F" w:rsidRPr="00295058" w:rsidRDefault="00FF530F" w:rsidP="00FF530F">
      <w:pPr>
        <w:ind w:firstLine="567"/>
        <w:jc w:val="both"/>
        <w:rPr>
          <w:b/>
          <w:bCs/>
          <w:szCs w:val="28"/>
          <w:lang w:val="af-ZA"/>
        </w:rPr>
      </w:pPr>
      <w:r w:rsidRPr="00295058">
        <w:rPr>
          <w:b/>
          <w:bCs/>
          <w:szCs w:val="28"/>
          <w:lang w:val="af-ZA"/>
        </w:rPr>
        <w:t>d. Nhà ở riêng lẻ tự xây dựng của hộ gia đình</w:t>
      </w:r>
    </w:p>
    <w:p w14:paraId="37E88AE9" w14:textId="77777777" w:rsidR="00FF530F" w:rsidRPr="00295058" w:rsidRDefault="00FF530F" w:rsidP="00FF530F">
      <w:pPr>
        <w:ind w:firstLine="567"/>
        <w:jc w:val="both"/>
        <w:rPr>
          <w:szCs w:val="28"/>
          <w:lang w:val="af-ZA"/>
        </w:rPr>
      </w:pPr>
      <w:r w:rsidRPr="00295058">
        <w:rPr>
          <w:szCs w:val="28"/>
          <w:lang w:val="af-ZA"/>
        </w:rPr>
        <w:t>Căn cứ số liệu nhà ở do hộ gia đình tự xây dựng giai đoạn 2010-2019 và mục tiêu phát triển các loại nhà ở thương mại, nhà ở xã hội, dự kiến lượng nhà  ở riêng lẻ tự xây dựng của hộ gia đình tăng thêm giai đoạn 2020-2025 là khoả</w:t>
      </w:r>
      <w:r>
        <w:rPr>
          <w:szCs w:val="28"/>
          <w:lang w:val="af-ZA"/>
        </w:rPr>
        <w:t>ng 4</w:t>
      </w:r>
      <w:r w:rsidRPr="00295058">
        <w:rPr>
          <w:szCs w:val="28"/>
          <w:lang w:val="af-ZA"/>
        </w:rPr>
        <w:t xml:space="preserve"> triệu m² sàn; giai đoạn 2026-2030 là khoảng 3,</w:t>
      </w:r>
      <w:r>
        <w:rPr>
          <w:szCs w:val="28"/>
          <w:lang w:val="af-ZA"/>
        </w:rPr>
        <w:t>59</w:t>
      </w:r>
      <w:r w:rsidRPr="00295058">
        <w:rPr>
          <w:szCs w:val="28"/>
          <w:lang w:val="af-ZA"/>
        </w:rPr>
        <w:t xml:space="preserve"> triệu m² sàn. </w:t>
      </w:r>
    </w:p>
    <w:p w14:paraId="6F25D061" w14:textId="77777777" w:rsidR="00FF530F" w:rsidRPr="00295058" w:rsidRDefault="00FF530F" w:rsidP="00FF530F">
      <w:pPr>
        <w:pStyle w:val="H4"/>
      </w:pPr>
      <w:r w:rsidRPr="00295058">
        <w:t>1.2.4. Chỉ tiêu phát triển nhà ở theo từng đơn vị hành chính</w:t>
      </w:r>
    </w:p>
    <w:p w14:paraId="18B7FADF" w14:textId="77777777" w:rsidR="00FF530F" w:rsidRPr="00295058" w:rsidRDefault="00FF530F" w:rsidP="00FF530F">
      <w:pPr>
        <w:ind w:firstLine="567"/>
        <w:jc w:val="both"/>
        <w:rPr>
          <w:szCs w:val="28"/>
          <w:lang w:val="af-ZA"/>
        </w:rPr>
      </w:pPr>
      <w:r w:rsidRPr="00295058">
        <w:rPr>
          <w:szCs w:val="28"/>
          <w:lang w:val="af-ZA"/>
        </w:rPr>
        <w:t>Căn cứ trên cơ sở dự báo dân số, nguồn cung các dự án đầu tư xây dựng nhà ở, từ đó thiết lập các chỉ tiêu phát triển nhà ở theo từng đơn vị hành chính. Tuy nhiên, việc đặt chỉ tiêu theo từng đơn vị hành chính không thuộc nội dung của Chương trình phát triển nhà ở tỉnh, đây sẽ là định hướng để cụ thể hóa trong Kế hoạch phát triển nhà ở Tỉnh (dự kiến được lập sau khi Chương trình phát triển nhà ở Tỉnh ban hành).</w:t>
      </w:r>
    </w:p>
    <w:p w14:paraId="65200A90"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t>3</w:t>
      </w:r>
      <w:r w:rsidRPr="00295058">
        <w:rPr>
          <w:b/>
          <w:bCs/>
          <w:szCs w:val="28"/>
          <w:lang w:val="vi-VN"/>
        </w:rPr>
        <w:t xml:space="preserve">.3.1. </w:t>
      </w:r>
      <w:r w:rsidRPr="00295058">
        <w:rPr>
          <w:b/>
          <w:bCs/>
          <w:szCs w:val="28"/>
          <w:lang w:val="af-ZA"/>
        </w:rPr>
        <w:t>Thành phố Đồng Hới</w:t>
      </w:r>
    </w:p>
    <w:tbl>
      <w:tblPr>
        <w:tblW w:w="5000" w:type="pct"/>
        <w:tblLook w:val="04A0" w:firstRow="1" w:lastRow="0" w:firstColumn="1" w:lastColumn="0" w:noHBand="0" w:noVBand="1"/>
      </w:tblPr>
      <w:tblGrid>
        <w:gridCol w:w="766"/>
        <w:gridCol w:w="3953"/>
        <w:gridCol w:w="1163"/>
        <w:gridCol w:w="1161"/>
        <w:gridCol w:w="1090"/>
        <w:gridCol w:w="1155"/>
      </w:tblGrid>
      <w:tr w:rsidR="00FF530F" w:rsidRPr="00433AA3" w14:paraId="0D82582C"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21014"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STT</w:t>
            </w:r>
          </w:p>
        </w:tc>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F99F9"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Các loại nhà ở</w:t>
            </w:r>
          </w:p>
        </w:tc>
        <w:tc>
          <w:tcPr>
            <w:tcW w:w="1251" w:type="pct"/>
            <w:gridSpan w:val="2"/>
            <w:tcBorders>
              <w:top w:val="single" w:sz="4" w:space="0" w:color="auto"/>
              <w:left w:val="nil"/>
              <w:bottom w:val="single" w:sz="4" w:space="0" w:color="auto"/>
              <w:right w:val="single" w:sz="4" w:space="0" w:color="auto"/>
            </w:tcBorders>
            <w:shd w:val="clear" w:color="auto" w:fill="auto"/>
            <w:vAlign w:val="center"/>
            <w:hideMark/>
          </w:tcPr>
          <w:p w14:paraId="52729C9A" w14:textId="77777777" w:rsidR="00FF530F" w:rsidRPr="00433AA3" w:rsidRDefault="00FF530F" w:rsidP="00FF530F">
            <w:pPr>
              <w:jc w:val="center"/>
              <w:rPr>
                <w:rFonts w:eastAsia="Times New Roman"/>
                <w:b/>
                <w:bCs/>
                <w:color w:val="000000"/>
                <w:sz w:val="24"/>
                <w:szCs w:val="24"/>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209" w:type="pct"/>
            <w:gridSpan w:val="2"/>
            <w:tcBorders>
              <w:top w:val="single" w:sz="4" w:space="0" w:color="auto"/>
              <w:left w:val="nil"/>
              <w:bottom w:val="single" w:sz="4" w:space="0" w:color="auto"/>
              <w:right w:val="single" w:sz="4" w:space="0" w:color="auto"/>
            </w:tcBorders>
            <w:shd w:val="clear" w:color="auto" w:fill="auto"/>
            <w:vAlign w:val="center"/>
            <w:hideMark/>
          </w:tcPr>
          <w:p w14:paraId="11EEB42A"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433AA3" w14:paraId="54780CAB"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5C7D4A34" w14:textId="77777777" w:rsidR="00FF530F" w:rsidRPr="00433AA3" w:rsidRDefault="00FF530F" w:rsidP="00FF530F">
            <w:pPr>
              <w:rPr>
                <w:rFonts w:eastAsia="Times New Roman"/>
                <w:b/>
                <w:bCs/>
                <w:color w:val="000000"/>
                <w:sz w:val="24"/>
                <w:szCs w:val="24"/>
              </w:rPr>
            </w:pPr>
          </w:p>
        </w:tc>
        <w:tc>
          <w:tcPr>
            <w:tcW w:w="2128" w:type="pct"/>
            <w:vMerge/>
            <w:tcBorders>
              <w:top w:val="single" w:sz="4" w:space="0" w:color="auto"/>
              <w:left w:val="single" w:sz="4" w:space="0" w:color="auto"/>
              <w:bottom w:val="single" w:sz="4" w:space="0" w:color="auto"/>
              <w:right w:val="single" w:sz="4" w:space="0" w:color="auto"/>
            </w:tcBorders>
            <w:vAlign w:val="center"/>
            <w:hideMark/>
          </w:tcPr>
          <w:p w14:paraId="4D948BE6" w14:textId="77777777" w:rsidR="00FF530F" w:rsidRPr="00433AA3" w:rsidRDefault="00FF530F" w:rsidP="00FF530F">
            <w:pPr>
              <w:rPr>
                <w:rFonts w:eastAsia="Times New Roman"/>
                <w:b/>
                <w:bCs/>
                <w:color w:val="000000"/>
                <w:sz w:val="24"/>
                <w:szCs w:val="24"/>
              </w:rPr>
            </w:pPr>
          </w:p>
        </w:tc>
        <w:tc>
          <w:tcPr>
            <w:tcW w:w="626" w:type="pct"/>
            <w:tcBorders>
              <w:top w:val="nil"/>
              <w:left w:val="nil"/>
              <w:bottom w:val="single" w:sz="4" w:space="0" w:color="auto"/>
              <w:right w:val="single" w:sz="4" w:space="0" w:color="auto"/>
            </w:tcBorders>
            <w:shd w:val="clear" w:color="auto" w:fill="auto"/>
            <w:vAlign w:val="center"/>
            <w:hideMark/>
          </w:tcPr>
          <w:p w14:paraId="56C7DCAE"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Số căn/Số nền</w:t>
            </w:r>
          </w:p>
        </w:tc>
        <w:tc>
          <w:tcPr>
            <w:tcW w:w="625" w:type="pct"/>
            <w:tcBorders>
              <w:top w:val="nil"/>
              <w:left w:val="nil"/>
              <w:bottom w:val="single" w:sz="4" w:space="0" w:color="auto"/>
              <w:right w:val="single" w:sz="4" w:space="0" w:color="auto"/>
            </w:tcBorders>
            <w:shd w:val="clear" w:color="auto" w:fill="auto"/>
            <w:vAlign w:val="center"/>
            <w:hideMark/>
          </w:tcPr>
          <w:p w14:paraId="4C69EF27"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Diện tích sàn</w:t>
            </w:r>
            <w:r w:rsidRPr="00433AA3">
              <w:rPr>
                <w:rFonts w:eastAsia="Times New Roman"/>
                <w:color w:val="000000"/>
                <w:sz w:val="24"/>
                <w:szCs w:val="24"/>
              </w:rPr>
              <w:br/>
              <w:t>(m2)</w:t>
            </w:r>
          </w:p>
        </w:tc>
        <w:tc>
          <w:tcPr>
            <w:tcW w:w="587" w:type="pct"/>
            <w:tcBorders>
              <w:top w:val="nil"/>
              <w:left w:val="nil"/>
              <w:bottom w:val="single" w:sz="4" w:space="0" w:color="auto"/>
              <w:right w:val="single" w:sz="4" w:space="0" w:color="auto"/>
            </w:tcBorders>
            <w:shd w:val="clear" w:color="auto" w:fill="auto"/>
            <w:vAlign w:val="center"/>
            <w:hideMark/>
          </w:tcPr>
          <w:p w14:paraId="1708933F"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Số căn/Số nền</w:t>
            </w:r>
          </w:p>
        </w:tc>
        <w:tc>
          <w:tcPr>
            <w:tcW w:w="622" w:type="pct"/>
            <w:tcBorders>
              <w:top w:val="nil"/>
              <w:left w:val="nil"/>
              <w:bottom w:val="single" w:sz="4" w:space="0" w:color="auto"/>
              <w:right w:val="single" w:sz="4" w:space="0" w:color="auto"/>
            </w:tcBorders>
            <w:shd w:val="clear" w:color="auto" w:fill="auto"/>
            <w:vAlign w:val="center"/>
            <w:hideMark/>
          </w:tcPr>
          <w:p w14:paraId="3F0596D4"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 xml:space="preserve">Diện tích sàn </w:t>
            </w:r>
            <w:r w:rsidRPr="00433AA3">
              <w:rPr>
                <w:rFonts w:eastAsia="Times New Roman"/>
                <w:color w:val="000000"/>
                <w:sz w:val="24"/>
                <w:szCs w:val="24"/>
              </w:rPr>
              <w:br/>
              <w:t>(m2)</w:t>
            </w:r>
          </w:p>
        </w:tc>
      </w:tr>
      <w:tr w:rsidR="00FF530F" w:rsidRPr="00433AA3" w14:paraId="03F838FC"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1C8AEB2B"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lastRenderedPageBreak/>
              <w:t>I</w:t>
            </w:r>
          </w:p>
        </w:tc>
        <w:tc>
          <w:tcPr>
            <w:tcW w:w="2128" w:type="pct"/>
            <w:tcBorders>
              <w:top w:val="nil"/>
              <w:left w:val="nil"/>
              <w:bottom w:val="single" w:sz="4" w:space="0" w:color="auto"/>
              <w:right w:val="single" w:sz="4" w:space="0" w:color="auto"/>
            </w:tcBorders>
            <w:shd w:val="clear" w:color="auto" w:fill="auto"/>
            <w:vAlign w:val="center"/>
            <w:hideMark/>
          </w:tcPr>
          <w:p w14:paraId="186C8B71" w14:textId="77777777" w:rsidR="00FF530F" w:rsidRPr="00433AA3" w:rsidRDefault="00FF530F" w:rsidP="00FF530F">
            <w:pPr>
              <w:rPr>
                <w:rFonts w:eastAsia="Times New Roman"/>
                <w:color w:val="000000"/>
                <w:sz w:val="24"/>
                <w:szCs w:val="24"/>
              </w:rPr>
            </w:pPr>
            <w:r w:rsidRPr="00433AA3">
              <w:rPr>
                <w:rFonts w:eastAsia="Times New Roman"/>
                <w:color w:val="000000"/>
                <w:sz w:val="24"/>
                <w:szCs w:val="24"/>
              </w:rPr>
              <w:t>Nhà ở thương mại, khu đô thị</w:t>
            </w:r>
          </w:p>
        </w:tc>
        <w:tc>
          <w:tcPr>
            <w:tcW w:w="626" w:type="pct"/>
            <w:tcBorders>
              <w:top w:val="nil"/>
              <w:left w:val="nil"/>
              <w:bottom w:val="single" w:sz="4" w:space="0" w:color="auto"/>
              <w:right w:val="single" w:sz="4" w:space="0" w:color="auto"/>
            </w:tcBorders>
            <w:shd w:val="clear" w:color="auto" w:fill="auto"/>
            <w:vAlign w:val="center"/>
            <w:hideMark/>
          </w:tcPr>
          <w:p w14:paraId="172E3815" w14:textId="77777777" w:rsidR="00FF530F" w:rsidRPr="00433AA3" w:rsidRDefault="00FF530F" w:rsidP="00FF530F">
            <w:pPr>
              <w:jc w:val="right"/>
              <w:rPr>
                <w:rFonts w:eastAsia="Times New Roman"/>
                <w:color w:val="000000"/>
                <w:sz w:val="24"/>
                <w:szCs w:val="24"/>
              </w:rPr>
            </w:pPr>
            <w:r w:rsidRPr="00433AA3">
              <w:rPr>
                <w:bCs/>
                <w:color w:val="000000"/>
                <w:sz w:val="24"/>
                <w:szCs w:val="24"/>
              </w:rPr>
              <w:t>1.979</w:t>
            </w:r>
          </w:p>
        </w:tc>
        <w:tc>
          <w:tcPr>
            <w:tcW w:w="625" w:type="pct"/>
            <w:tcBorders>
              <w:top w:val="nil"/>
              <w:left w:val="nil"/>
              <w:bottom w:val="single" w:sz="4" w:space="0" w:color="auto"/>
              <w:right w:val="single" w:sz="4" w:space="0" w:color="auto"/>
            </w:tcBorders>
            <w:shd w:val="clear" w:color="auto" w:fill="auto"/>
            <w:vAlign w:val="center"/>
            <w:hideMark/>
          </w:tcPr>
          <w:p w14:paraId="632A42C9" w14:textId="77777777" w:rsidR="00FF530F" w:rsidRPr="00433AA3" w:rsidRDefault="00FF530F" w:rsidP="00FF530F">
            <w:pPr>
              <w:jc w:val="right"/>
              <w:rPr>
                <w:rFonts w:eastAsia="Times New Roman"/>
                <w:color w:val="000000"/>
                <w:sz w:val="24"/>
                <w:szCs w:val="24"/>
              </w:rPr>
            </w:pPr>
            <w:r w:rsidRPr="00433AA3">
              <w:rPr>
                <w:color w:val="000000"/>
                <w:sz w:val="24"/>
                <w:szCs w:val="24"/>
              </w:rPr>
              <w:t>296.802</w:t>
            </w:r>
          </w:p>
        </w:tc>
        <w:tc>
          <w:tcPr>
            <w:tcW w:w="587" w:type="pct"/>
            <w:tcBorders>
              <w:top w:val="nil"/>
              <w:left w:val="nil"/>
              <w:bottom w:val="single" w:sz="4" w:space="0" w:color="auto"/>
              <w:right w:val="single" w:sz="4" w:space="0" w:color="auto"/>
            </w:tcBorders>
            <w:shd w:val="clear" w:color="auto" w:fill="auto"/>
            <w:vAlign w:val="center"/>
            <w:hideMark/>
          </w:tcPr>
          <w:p w14:paraId="67510BF5" w14:textId="77777777" w:rsidR="00FF530F" w:rsidRPr="00433AA3" w:rsidRDefault="00FF530F" w:rsidP="00FF530F">
            <w:pPr>
              <w:jc w:val="right"/>
              <w:rPr>
                <w:rFonts w:eastAsia="Times New Roman"/>
                <w:color w:val="000000"/>
                <w:sz w:val="24"/>
                <w:szCs w:val="24"/>
              </w:rPr>
            </w:pPr>
            <w:r w:rsidRPr="00433AA3">
              <w:rPr>
                <w:bCs/>
                <w:color w:val="000000"/>
                <w:sz w:val="24"/>
                <w:szCs w:val="24"/>
              </w:rPr>
              <w:t>2.174</w:t>
            </w:r>
          </w:p>
        </w:tc>
        <w:tc>
          <w:tcPr>
            <w:tcW w:w="622" w:type="pct"/>
            <w:tcBorders>
              <w:top w:val="nil"/>
              <w:left w:val="nil"/>
              <w:bottom w:val="single" w:sz="4" w:space="0" w:color="auto"/>
              <w:right w:val="single" w:sz="4" w:space="0" w:color="auto"/>
            </w:tcBorders>
            <w:shd w:val="clear" w:color="auto" w:fill="auto"/>
            <w:vAlign w:val="center"/>
            <w:hideMark/>
          </w:tcPr>
          <w:p w14:paraId="2B44A845" w14:textId="77777777" w:rsidR="00FF530F" w:rsidRPr="00433AA3" w:rsidRDefault="00FF530F" w:rsidP="00FF530F">
            <w:pPr>
              <w:jc w:val="right"/>
              <w:rPr>
                <w:rFonts w:eastAsia="Times New Roman"/>
                <w:color w:val="000000"/>
                <w:sz w:val="24"/>
                <w:szCs w:val="24"/>
              </w:rPr>
            </w:pPr>
            <w:r w:rsidRPr="00433AA3">
              <w:rPr>
                <w:color w:val="000000"/>
                <w:sz w:val="24"/>
                <w:szCs w:val="24"/>
              </w:rPr>
              <w:t>326.120</w:t>
            </w:r>
          </w:p>
        </w:tc>
      </w:tr>
      <w:tr w:rsidR="00FF530F" w:rsidRPr="00433AA3" w14:paraId="2DEC1D5D"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64AECDD2"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II</w:t>
            </w:r>
          </w:p>
        </w:tc>
        <w:tc>
          <w:tcPr>
            <w:tcW w:w="2128" w:type="pct"/>
            <w:tcBorders>
              <w:top w:val="nil"/>
              <w:left w:val="nil"/>
              <w:bottom w:val="single" w:sz="4" w:space="0" w:color="auto"/>
              <w:right w:val="single" w:sz="4" w:space="0" w:color="auto"/>
            </w:tcBorders>
            <w:shd w:val="clear" w:color="auto" w:fill="auto"/>
            <w:vAlign w:val="center"/>
            <w:hideMark/>
          </w:tcPr>
          <w:p w14:paraId="211AECEC" w14:textId="77777777" w:rsidR="00FF530F" w:rsidRPr="00433AA3" w:rsidRDefault="00FF530F" w:rsidP="00FF530F">
            <w:pPr>
              <w:rPr>
                <w:rFonts w:eastAsia="Times New Roman"/>
                <w:color w:val="000000"/>
                <w:sz w:val="24"/>
                <w:szCs w:val="24"/>
              </w:rPr>
            </w:pPr>
            <w:r w:rsidRPr="00433AA3">
              <w:rPr>
                <w:rFonts w:eastAsia="Times New Roman"/>
                <w:color w:val="000000"/>
                <w:sz w:val="24"/>
                <w:szCs w:val="24"/>
              </w:rPr>
              <w:t>Nhà ở cho các đối tượng xã hội</w:t>
            </w:r>
          </w:p>
        </w:tc>
        <w:tc>
          <w:tcPr>
            <w:tcW w:w="626" w:type="pct"/>
            <w:tcBorders>
              <w:top w:val="nil"/>
              <w:left w:val="nil"/>
              <w:bottom w:val="single" w:sz="4" w:space="0" w:color="auto"/>
              <w:right w:val="single" w:sz="4" w:space="0" w:color="auto"/>
            </w:tcBorders>
            <w:shd w:val="clear" w:color="auto" w:fill="auto"/>
            <w:vAlign w:val="center"/>
            <w:hideMark/>
          </w:tcPr>
          <w:p w14:paraId="20FFE856" w14:textId="77777777" w:rsidR="00FF530F" w:rsidRPr="00433AA3" w:rsidRDefault="00FF530F" w:rsidP="00FF530F">
            <w:pPr>
              <w:jc w:val="right"/>
              <w:rPr>
                <w:rFonts w:eastAsia="Times New Roman"/>
                <w:color w:val="000000"/>
                <w:sz w:val="24"/>
                <w:szCs w:val="24"/>
              </w:rPr>
            </w:pPr>
            <w:r w:rsidRPr="00433AA3">
              <w:rPr>
                <w:bCs/>
                <w:color w:val="000000"/>
                <w:sz w:val="24"/>
                <w:szCs w:val="24"/>
              </w:rPr>
              <w:t>200</w:t>
            </w:r>
          </w:p>
        </w:tc>
        <w:tc>
          <w:tcPr>
            <w:tcW w:w="625" w:type="pct"/>
            <w:tcBorders>
              <w:top w:val="nil"/>
              <w:left w:val="nil"/>
              <w:bottom w:val="single" w:sz="4" w:space="0" w:color="auto"/>
              <w:right w:val="single" w:sz="4" w:space="0" w:color="auto"/>
            </w:tcBorders>
            <w:shd w:val="clear" w:color="auto" w:fill="auto"/>
            <w:vAlign w:val="center"/>
            <w:hideMark/>
          </w:tcPr>
          <w:p w14:paraId="1480F37A" w14:textId="77777777" w:rsidR="00FF530F" w:rsidRPr="00433AA3" w:rsidRDefault="00FF530F" w:rsidP="00FF530F">
            <w:pPr>
              <w:jc w:val="right"/>
              <w:rPr>
                <w:rFonts w:eastAsia="Times New Roman"/>
                <w:color w:val="000000"/>
                <w:sz w:val="24"/>
                <w:szCs w:val="24"/>
              </w:rPr>
            </w:pPr>
            <w:r w:rsidRPr="00433AA3">
              <w:rPr>
                <w:color w:val="000000"/>
                <w:sz w:val="24"/>
                <w:szCs w:val="24"/>
              </w:rPr>
              <w:t>12.000</w:t>
            </w:r>
          </w:p>
        </w:tc>
        <w:tc>
          <w:tcPr>
            <w:tcW w:w="587" w:type="pct"/>
            <w:tcBorders>
              <w:top w:val="nil"/>
              <w:left w:val="nil"/>
              <w:bottom w:val="single" w:sz="4" w:space="0" w:color="auto"/>
              <w:right w:val="single" w:sz="4" w:space="0" w:color="auto"/>
            </w:tcBorders>
            <w:shd w:val="clear" w:color="auto" w:fill="auto"/>
            <w:vAlign w:val="center"/>
            <w:hideMark/>
          </w:tcPr>
          <w:p w14:paraId="320946B2" w14:textId="77777777" w:rsidR="00FF530F" w:rsidRPr="00433AA3" w:rsidRDefault="00FF530F" w:rsidP="00FF530F">
            <w:pPr>
              <w:jc w:val="right"/>
              <w:rPr>
                <w:rFonts w:eastAsia="Times New Roman"/>
                <w:color w:val="000000"/>
                <w:sz w:val="24"/>
                <w:szCs w:val="24"/>
              </w:rPr>
            </w:pPr>
            <w:r w:rsidRPr="00433AA3">
              <w:rPr>
                <w:bCs/>
                <w:color w:val="000000"/>
                <w:sz w:val="24"/>
                <w:szCs w:val="24"/>
              </w:rPr>
              <w:t>300</w:t>
            </w:r>
          </w:p>
        </w:tc>
        <w:tc>
          <w:tcPr>
            <w:tcW w:w="622" w:type="pct"/>
            <w:tcBorders>
              <w:top w:val="nil"/>
              <w:left w:val="nil"/>
              <w:bottom w:val="single" w:sz="4" w:space="0" w:color="auto"/>
              <w:right w:val="single" w:sz="4" w:space="0" w:color="auto"/>
            </w:tcBorders>
            <w:shd w:val="clear" w:color="auto" w:fill="auto"/>
            <w:vAlign w:val="center"/>
            <w:hideMark/>
          </w:tcPr>
          <w:p w14:paraId="28E9D70F" w14:textId="77777777" w:rsidR="00FF530F" w:rsidRPr="00433AA3" w:rsidRDefault="00FF530F" w:rsidP="00FF530F">
            <w:pPr>
              <w:jc w:val="right"/>
              <w:rPr>
                <w:rFonts w:eastAsia="Times New Roman"/>
                <w:color w:val="000000"/>
                <w:sz w:val="24"/>
                <w:szCs w:val="24"/>
              </w:rPr>
            </w:pPr>
            <w:r w:rsidRPr="00433AA3">
              <w:rPr>
                <w:color w:val="000000"/>
                <w:sz w:val="24"/>
                <w:szCs w:val="24"/>
              </w:rPr>
              <w:t>18.000</w:t>
            </w:r>
          </w:p>
        </w:tc>
      </w:tr>
      <w:tr w:rsidR="00FF530F" w:rsidRPr="00433AA3" w14:paraId="4F4F3B69"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562F3421" w14:textId="77777777" w:rsidR="00FF530F" w:rsidRPr="00433AA3" w:rsidRDefault="00FF530F" w:rsidP="00FF530F">
            <w:pPr>
              <w:jc w:val="center"/>
              <w:rPr>
                <w:rFonts w:eastAsia="Times New Roman"/>
                <w:color w:val="000000"/>
                <w:sz w:val="24"/>
                <w:szCs w:val="24"/>
              </w:rPr>
            </w:pPr>
            <w:r w:rsidRPr="00433AA3">
              <w:rPr>
                <w:rFonts w:eastAsia="Times New Roman"/>
                <w:color w:val="000000"/>
                <w:sz w:val="24"/>
                <w:szCs w:val="24"/>
              </w:rPr>
              <w:t>III</w:t>
            </w:r>
          </w:p>
        </w:tc>
        <w:tc>
          <w:tcPr>
            <w:tcW w:w="2128" w:type="pct"/>
            <w:tcBorders>
              <w:top w:val="nil"/>
              <w:left w:val="nil"/>
              <w:bottom w:val="single" w:sz="4" w:space="0" w:color="auto"/>
              <w:right w:val="single" w:sz="4" w:space="0" w:color="auto"/>
            </w:tcBorders>
            <w:shd w:val="clear" w:color="auto" w:fill="auto"/>
            <w:vAlign w:val="center"/>
            <w:hideMark/>
          </w:tcPr>
          <w:p w14:paraId="6BEFAA6E" w14:textId="77777777" w:rsidR="00FF530F" w:rsidRPr="00433AA3" w:rsidRDefault="00FF530F" w:rsidP="00FF530F">
            <w:pPr>
              <w:rPr>
                <w:rFonts w:eastAsia="Times New Roman"/>
                <w:color w:val="000000"/>
                <w:sz w:val="24"/>
                <w:szCs w:val="24"/>
              </w:rPr>
            </w:pPr>
            <w:r w:rsidRPr="00433AA3">
              <w:rPr>
                <w:rFonts w:eastAsia="Times New Roman"/>
                <w:color w:val="000000"/>
                <w:sz w:val="24"/>
                <w:szCs w:val="24"/>
              </w:rPr>
              <w:t>Nhà ở hộ gia đình, cá nhân tự xây dựng</w:t>
            </w:r>
          </w:p>
        </w:tc>
        <w:tc>
          <w:tcPr>
            <w:tcW w:w="626" w:type="pct"/>
            <w:tcBorders>
              <w:top w:val="nil"/>
              <w:left w:val="nil"/>
              <w:bottom w:val="single" w:sz="4" w:space="0" w:color="auto"/>
              <w:right w:val="single" w:sz="4" w:space="0" w:color="auto"/>
            </w:tcBorders>
            <w:shd w:val="clear" w:color="auto" w:fill="auto"/>
            <w:vAlign w:val="center"/>
            <w:hideMark/>
          </w:tcPr>
          <w:p w14:paraId="646A32FF" w14:textId="77777777" w:rsidR="00FF530F" w:rsidRPr="00433AA3" w:rsidRDefault="00FF530F" w:rsidP="00FF530F">
            <w:pPr>
              <w:jc w:val="right"/>
              <w:rPr>
                <w:rFonts w:eastAsia="Times New Roman"/>
                <w:color w:val="000000"/>
                <w:sz w:val="24"/>
                <w:szCs w:val="24"/>
              </w:rPr>
            </w:pPr>
            <w:r w:rsidRPr="00433AA3">
              <w:rPr>
                <w:bCs/>
                <w:color w:val="000000"/>
                <w:sz w:val="24"/>
                <w:szCs w:val="24"/>
              </w:rPr>
              <w:t>5.444</w:t>
            </w:r>
          </w:p>
        </w:tc>
        <w:tc>
          <w:tcPr>
            <w:tcW w:w="625" w:type="pct"/>
            <w:tcBorders>
              <w:top w:val="nil"/>
              <w:left w:val="nil"/>
              <w:bottom w:val="single" w:sz="4" w:space="0" w:color="auto"/>
              <w:right w:val="single" w:sz="4" w:space="0" w:color="auto"/>
            </w:tcBorders>
            <w:shd w:val="clear" w:color="auto" w:fill="auto"/>
            <w:vAlign w:val="center"/>
            <w:hideMark/>
          </w:tcPr>
          <w:p w14:paraId="59335659" w14:textId="77777777" w:rsidR="00FF530F" w:rsidRPr="00433AA3" w:rsidRDefault="00FF530F" w:rsidP="00FF530F">
            <w:pPr>
              <w:jc w:val="right"/>
              <w:rPr>
                <w:rFonts w:eastAsia="Times New Roman"/>
                <w:color w:val="000000"/>
                <w:sz w:val="24"/>
                <w:szCs w:val="24"/>
              </w:rPr>
            </w:pPr>
            <w:r w:rsidRPr="00433AA3">
              <w:rPr>
                <w:color w:val="000000"/>
                <w:sz w:val="24"/>
                <w:szCs w:val="24"/>
              </w:rPr>
              <w:t>653.314</w:t>
            </w:r>
          </w:p>
        </w:tc>
        <w:tc>
          <w:tcPr>
            <w:tcW w:w="587" w:type="pct"/>
            <w:tcBorders>
              <w:top w:val="nil"/>
              <w:left w:val="nil"/>
              <w:bottom w:val="single" w:sz="4" w:space="0" w:color="auto"/>
              <w:right w:val="single" w:sz="4" w:space="0" w:color="auto"/>
            </w:tcBorders>
            <w:shd w:val="clear" w:color="auto" w:fill="auto"/>
            <w:vAlign w:val="center"/>
            <w:hideMark/>
          </w:tcPr>
          <w:p w14:paraId="21847BE3" w14:textId="77777777" w:rsidR="00FF530F" w:rsidRPr="00433AA3" w:rsidRDefault="00FF530F" w:rsidP="00FF530F">
            <w:pPr>
              <w:jc w:val="right"/>
              <w:rPr>
                <w:rFonts w:eastAsia="Times New Roman"/>
                <w:color w:val="000000"/>
                <w:sz w:val="24"/>
                <w:szCs w:val="24"/>
              </w:rPr>
            </w:pPr>
            <w:r w:rsidRPr="00433AA3">
              <w:rPr>
                <w:bCs/>
                <w:color w:val="000000"/>
                <w:sz w:val="24"/>
                <w:szCs w:val="24"/>
              </w:rPr>
              <w:t>4.865</w:t>
            </w:r>
          </w:p>
        </w:tc>
        <w:tc>
          <w:tcPr>
            <w:tcW w:w="622" w:type="pct"/>
            <w:tcBorders>
              <w:top w:val="nil"/>
              <w:left w:val="nil"/>
              <w:bottom w:val="single" w:sz="4" w:space="0" w:color="auto"/>
              <w:right w:val="single" w:sz="4" w:space="0" w:color="auto"/>
            </w:tcBorders>
            <w:shd w:val="clear" w:color="auto" w:fill="auto"/>
            <w:vAlign w:val="center"/>
            <w:hideMark/>
          </w:tcPr>
          <w:p w14:paraId="729167FD" w14:textId="77777777" w:rsidR="00FF530F" w:rsidRPr="00433AA3" w:rsidRDefault="00FF530F" w:rsidP="00FF530F">
            <w:pPr>
              <w:jc w:val="right"/>
              <w:rPr>
                <w:rFonts w:eastAsia="Times New Roman"/>
                <w:color w:val="000000"/>
                <w:sz w:val="24"/>
                <w:szCs w:val="24"/>
              </w:rPr>
            </w:pPr>
            <w:r w:rsidRPr="00433AA3">
              <w:rPr>
                <w:color w:val="000000"/>
                <w:sz w:val="24"/>
                <w:szCs w:val="24"/>
              </w:rPr>
              <w:t>583.740</w:t>
            </w:r>
          </w:p>
        </w:tc>
      </w:tr>
      <w:tr w:rsidR="00FF530F" w:rsidRPr="00433AA3" w14:paraId="3946BCDC" w14:textId="77777777" w:rsidTr="00FF530F">
        <w:trPr>
          <w:trHeight w:val="300"/>
        </w:trPr>
        <w:tc>
          <w:tcPr>
            <w:tcW w:w="25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A71791" w14:textId="77777777" w:rsidR="00FF530F" w:rsidRPr="00433AA3" w:rsidRDefault="00FF530F" w:rsidP="00FF530F">
            <w:pPr>
              <w:jc w:val="center"/>
              <w:rPr>
                <w:rFonts w:eastAsia="Times New Roman"/>
                <w:b/>
                <w:bCs/>
                <w:color w:val="000000"/>
                <w:sz w:val="24"/>
                <w:szCs w:val="24"/>
              </w:rPr>
            </w:pPr>
            <w:r w:rsidRPr="00433AA3">
              <w:rPr>
                <w:rFonts w:eastAsia="Times New Roman"/>
                <w:b/>
                <w:bCs/>
                <w:color w:val="000000"/>
                <w:sz w:val="24"/>
                <w:szCs w:val="24"/>
              </w:rPr>
              <w:t>Tổng cộng</w:t>
            </w:r>
          </w:p>
        </w:tc>
        <w:tc>
          <w:tcPr>
            <w:tcW w:w="626" w:type="pct"/>
            <w:tcBorders>
              <w:top w:val="nil"/>
              <w:left w:val="nil"/>
              <w:bottom w:val="single" w:sz="4" w:space="0" w:color="auto"/>
              <w:right w:val="single" w:sz="4" w:space="0" w:color="auto"/>
            </w:tcBorders>
            <w:shd w:val="clear" w:color="auto" w:fill="auto"/>
            <w:vAlign w:val="center"/>
            <w:hideMark/>
          </w:tcPr>
          <w:p w14:paraId="7E3FE924"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7.623</w:t>
            </w:r>
          </w:p>
        </w:tc>
        <w:tc>
          <w:tcPr>
            <w:tcW w:w="625" w:type="pct"/>
            <w:tcBorders>
              <w:top w:val="nil"/>
              <w:left w:val="nil"/>
              <w:bottom w:val="single" w:sz="4" w:space="0" w:color="auto"/>
              <w:right w:val="single" w:sz="4" w:space="0" w:color="auto"/>
            </w:tcBorders>
            <w:shd w:val="clear" w:color="auto" w:fill="auto"/>
            <w:vAlign w:val="center"/>
            <w:hideMark/>
          </w:tcPr>
          <w:p w14:paraId="74E0179D"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962.116</w:t>
            </w:r>
          </w:p>
        </w:tc>
        <w:tc>
          <w:tcPr>
            <w:tcW w:w="587" w:type="pct"/>
            <w:tcBorders>
              <w:top w:val="nil"/>
              <w:left w:val="nil"/>
              <w:bottom w:val="single" w:sz="4" w:space="0" w:color="auto"/>
              <w:right w:val="single" w:sz="4" w:space="0" w:color="auto"/>
            </w:tcBorders>
            <w:shd w:val="clear" w:color="auto" w:fill="auto"/>
            <w:vAlign w:val="center"/>
            <w:hideMark/>
          </w:tcPr>
          <w:p w14:paraId="53F6E6E2"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7.339</w:t>
            </w:r>
          </w:p>
        </w:tc>
        <w:tc>
          <w:tcPr>
            <w:tcW w:w="622" w:type="pct"/>
            <w:tcBorders>
              <w:top w:val="nil"/>
              <w:left w:val="nil"/>
              <w:bottom w:val="single" w:sz="4" w:space="0" w:color="auto"/>
              <w:right w:val="single" w:sz="4" w:space="0" w:color="auto"/>
            </w:tcBorders>
            <w:shd w:val="clear" w:color="auto" w:fill="auto"/>
            <w:vAlign w:val="center"/>
            <w:hideMark/>
          </w:tcPr>
          <w:p w14:paraId="420447E4" w14:textId="77777777" w:rsidR="00FF530F" w:rsidRPr="00433AA3" w:rsidRDefault="00FF530F" w:rsidP="00FF530F">
            <w:pPr>
              <w:jc w:val="right"/>
              <w:rPr>
                <w:rFonts w:eastAsia="Times New Roman"/>
                <w:b/>
                <w:bCs/>
                <w:color w:val="000000"/>
                <w:sz w:val="24"/>
                <w:szCs w:val="24"/>
              </w:rPr>
            </w:pPr>
            <w:r w:rsidRPr="00433AA3">
              <w:rPr>
                <w:b/>
                <w:bCs/>
                <w:color w:val="000000"/>
                <w:sz w:val="24"/>
                <w:szCs w:val="24"/>
              </w:rPr>
              <w:t>927.860</w:t>
            </w:r>
          </w:p>
        </w:tc>
      </w:tr>
    </w:tbl>
    <w:p w14:paraId="69C82540"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t>3.3.2. Huyện Minh Hóa</w:t>
      </w:r>
    </w:p>
    <w:tbl>
      <w:tblPr>
        <w:tblW w:w="5000" w:type="pct"/>
        <w:tblLook w:val="04A0" w:firstRow="1" w:lastRow="0" w:firstColumn="1" w:lastColumn="0" w:noHBand="0" w:noVBand="1"/>
      </w:tblPr>
      <w:tblGrid>
        <w:gridCol w:w="765"/>
        <w:gridCol w:w="3934"/>
        <w:gridCol w:w="1245"/>
        <w:gridCol w:w="1154"/>
        <w:gridCol w:w="1031"/>
        <w:gridCol w:w="1159"/>
      </w:tblGrid>
      <w:tr w:rsidR="00FF530F" w:rsidRPr="00295058" w14:paraId="46F6D92D"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4A0694" w14:textId="77777777" w:rsidR="00FF530F" w:rsidRPr="00295058" w:rsidRDefault="00FF530F" w:rsidP="00FF530F">
            <w:pPr>
              <w:jc w:val="center"/>
              <w:rPr>
                <w:rFonts w:eastAsia="Times New Roman"/>
                <w:b/>
                <w:bCs/>
                <w:color w:val="000000"/>
              </w:rPr>
            </w:pPr>
            <w:r w:rsidRPr="00295058">
              <w:rPr>
                <w:rFonts w:eastAsia="Times New Roman"/>
                <w:b/>
                <w:bCs/>
                <w:color w:val="000000"/>
              </w:rPr>
              <w:t>STT</w:t>
            </w:r>
          </w:p>
        </w:tc>
        <w:tc>
          <w:tcPr>
            <w:tcW w:w="21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B3F0C" w14:textId="77777777" w:rsidR="00FF530F" w:rsidRPr="00295058" w:rsidRDefault="00FF530F" w:rsidP="00FF530F">
            <w:pPr>
              <w:jc w:val="center"/>
              <w:rPr>
                <w:rFonts w:eastAsia="Times New Roman"/>
                <w:b/>
                <w:bCs/>
                <w:color w:val="000000"/>
              </w:rPr>
            </w:pPr>
            <w:r w:rsidRPr="00295058">
              <w:rPr>
                <w:rFonts w:eastAsia="Times New Roman"/>
                <w:b/>
                <w:bCs/>
                <w:color w:val="000000"/>
              </w:rPr>
              <w:t>Các loại nhà ở</w:t>
            </w:r>
          </w:p>
        </w:tc>
        <w:tc>
          <w:tcPr>
            <w:tcW w:w="1291" w:type="pct"/>
            <w:gridSpan w:val="2"/>
            <w:tcBorders>
              <w:top w:val="single" w:sz="4" w:space="0" w:color="auto"/>
              <w:left w:val="nil"/>
              <w:bottom w:val="single" w:sz="4" w:space="0" w:color="auto"/>
              <w:right w:val="single" w:sz="4" w:space="0" w:color="auto"/>
            </w:tcBorders>
            <w:shd w:val="clear" w:color="auto" w:fill="auto"/>
            <w:vAlign w:val="center"/>
            <w:hideMark/>
          </w:tcPr>
          <w:p w14:paraId="33DE7CB0" w14:textId="77777777" w:rsidR="00FF530F" w:rsidRPr="00295058" w:rsidRDefault="00FF530F" w:rsidP="00FF530F">
            <w:pPr>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79" w:type="pct"/>
            <w:gridSpan w:val="2"/>
            <w:tcBorders>
              <w:top w:val="single" w:sz="4" w:space="0" w:color="auto"/>
              <w:left w:val="nil"/>
              <w:bottom w:val="single" w:sz="4" w:space="0" w:color="auto"/>
              <w:right w:val="single" w:sz="4" w:space="0" w:color="auto"/>
            </w:tcBorders>
            <w:shd w:val="clear" w:color="auto" w:fill="auto"/>
            <w:vAlign w:val="center"/>
            <w:hideMark/>
          </w:tcPr>
          <w:p w14:paraId="796230CB" w14:textId="77777777" w:rsidR="00FF530F" w:rsidRPr="00295058" w:rsidRDefault="00FF530F" w:rsidP="00FF530F">
            <w:pPr>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5B75B77E"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06F66FE3" w14:textId="77777777" w:rsidR="00FF530F" w:rsidRPr="00295058" w:rsidRDefault="00FF530F" w:rsidP="00FF530F">
            <w:pPr>
              <w:rPr>
                <w:rFonts w:eastAsia="Times New Roman"/>
                <w:b/>
                <w:bCs/>
                <w:color w:val="000000"/>
              </w:rPr>
            </w:pPr>
          </w:p>
        </w:tc>
        <w:tc>
          <w:tcPr>
            <w:tcW w:w="2118" w:type="pct"/>
            <w:vMerge/>
            <w:tcBorders>
              <w:top w:val="single" w:sz="4" w:space="0" w:color="auto"/>
              <w:left w:val="single" w:sz="4" w:space="0" w:color="auto"/>
              <w:bottom w:val="single" w:sz="4" w:space="0" w:color="auto"/>
              <w:right w:val="single" w:sz="4" w:space="0" w:color="auto"/>
            </w:tcBorders>
            <w:vAlign w:val="center"/>
            <w:hideMark/>
          </w:tcPr>
          <w:p w14:paraId="372F1774" w14:textId="77777777" w:rsidR="00FF530F" w:rsidRPr="00295058" w:rsidRDefault="00FF530F" w:rsidP="00FF530F">
            <w:pPr>
              <w:rPr>
                <w:rFonts w:eastAsia="Times New Roman"/>
                <w:b/>
                <w:bCs/>
                <w:color w:val="000000"/>
              </w:rPr>
            </w:pPr>
          </w:p>
        </w:tc>
        <w:tc>
          <w:tcPr>
            <w:tcW w:w="670" w:type="pct"/>
            <w:tcBorders>
              <w:top w:val="nil"/>
              <w:left w:val="nil"/>
              <w:bottom w:val="single" w:sz="4" w:space="0" w:color="auto"/>
              <w:right w:val="single" w:sz="4" w:space="0" w:color="auto"/>
            </w:tcBorders>
            <w:shd w:val="clear" w:color="auto" w:fill="auto"/>
            <w:vAlign w:val="center"/>
            <w:hideMark/>
          </w:tcPr>
          <w:p w14:paraId="24A39BA1"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339624D7" w14:textId="77777777" w:rsidR="00FF530F" w:rsidRPr="00295058" w:rsidRDefault="00FF530F" w:rsidP="00FF530F">
            <w:pPr>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55" w:type="pct"/>
            <w:tcBorders>
              <w:top w:val="nil"/>
              <w:left w:val="nil"/>
              <w:bottom w:val="single" w:sz="4" w:space="0" w:color="auto"/>
              <w:right w:val="single" w:sz="4" w:space="0" w:color="auto"/>
            </w:tcBorders>
            <w:shd w:val="clear" w:color="auto" w:fill="auto"/>
            <w:vAlign w:val="center"/>
            <w:hideMark/>
          </w:tcPr>
          <w:p w14:paraId="22100C2C"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4" w:type="pct"/>
            <w:tcBorders>
              <w:top w:val="nil"/>
              <w:left w:val="nil"/>
              <w:bottom w:val="single" w:sz="4" w:space="0" w:color="auto"/>
              <w:right w:val="single" w:sz="4" w:space="0" w:color="auto"/>
            </w:tcBorders>
            <w:shd w:val="clear" w:color="auto" w:fill="auto"/>
            <w:vAlign w:val="center"/>
            <w:hideMark/>
          </w:tcPr>
          <w:p w14:paraId="5CAFB313" w14:textId="77777777" w:rsidR="00FF530F" w:rsidRPr="00295058" w:rsidRDefault="00FF530F" w:rsidP="00FF530F">
            <w:pPr>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36AC68C8"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4E0D4393"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w:t>
            </w:r>
          </w:p>
        </w:tc>
        <w:tc>
          <w:tcPr>
            <w:tcW w:w="2118" w:type="pct"/>
            <w:tcBorders>
              <w:top w:val="nil"/>
              <w:left w:val="nil"/>
              <w:bottom w:val="single" w:sz="4" w:space="0" w:color="auto"/>
              <w:right w:val="single" w:sz="4" w:space="0" w:color="auto"/>
            </w:tcBorders>
            <w:shd w:val="clear" w:color="auto" w:fill="auto"/>
            <w:vAlign w:val="center"/>
            <w:hideMark/>
          </w:tcPr>
          <w:p w14:paraId="6DE64055"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thương mại, khu đô thị</w:t>
            </w:r>
          </w:p>
        </w:tc>
        <w:tc>
          <w:tcPr>
            <w:tcW w:w="670" w:type="pct"/>
            <w:tcBorders>
              <w:top w:val="nil"/>
              <w:left w:val="nil"/>
              <w:bottom w:val="single" w:sz="4" w:space="0" w:color="auto"/>
              <w:right w:val="single" w:sz="4" w:space="0" w:color="auto"/>
            </w:tcBorders>
            <w:shd w:val="clear" w:color="auto" w:fill="auto"/>
            <w:vAlign w:val="center"/>
            <w:hideMark/>
          </w:tcPr>
          <w:p w14:paraId="353EE63B" w14:textId="77777777" w:rsidR="00FF530F" w:rsidRPr="00295058" w:rsidRDefault="00FF530F" w:rsidP="00FF530F">
            <w:pPr>
              <w:jc w:val="right"/>
              <w:rPr>
                <w:rFonts w:eastAsia="Times New Roman"/>
                <w:color w:val="000000"/>
              </w:rPr>
            </w:pPr>
            <w:r>
              <w:rPr>
                <w:color w:val="000000"/>
              </w:rPr>
              <w:t>67</w:t>
            </w:r>
          </w:p>
        </w:tc>
        <w:tc>
          <w:tcPr>
            <w:tcW w:w="621" w:type="pct"/>
            <w:tcBorders>
              <w:top w:val="nil"/>
              <w:left w:val="nil"/>
              <w:bottom w:val="single" w:sz="4" w:space="0" w:color="auto"/>
              <w:right w:val="single" w:sz="4" w:space="0" w:color="auto"/>
            </w:tcBorders>
            <w:shd w:val="clear" w:color="auto" w:fill="auto"/>
            <w:vAlign w:val="center"/>
            <w:hideMark/>
          </w:tcPr>
          <w:p w14:paraId="491327E5" w14:textId="77777777" w:rsidR="00FF530F" w:rsidRPr="00295058" w:rsidRDefault="00FF530F" w:rsidP="00FF530F">
            <w:pPr>
              <w:jc w:val="right"/>
              <w:rPr>
                <w:rFonts w:eastAsia="Times New Roman"/>
                <w:color w:val="000000"/>
              </w:rPr>
            </w:pPr>
            <w:r>
              <w:rPr>
                <w:color w:val="000000"/>
              </w:rPr>
              <w:t>10.000</w:t>
            </w:r>
          </w:p>
        </w:tc>
        <w:tc>
          <w:tcPr>
            <w:tcW w:w="555" w:type="pct"/>
            <w:tcBorders>
              <w:top w:val="nil"/>
              <w:left w:val="nil"/>
              <w:bottom w:val="single" w:sz="4" w:space="0" w:color="auto"/>
              <w:right w:val="single" w:sz="4" w:space="0" w:color="auto"/>
            </w:tcBorders>
            <w:shd w:val="clear" w:color="auto" w:fill="auto"/>
            <w:vAlign w:val="center"/>
            <w:hideMark/>
          </w:tcPr>
          <w:p w14:paraId="7EEE5A73" w14:textId="77777777" w:rsidR="00FF530F" w:rsidRPr="00295058" w:rsidRDefault="00FF530F" w:rsidP="00FF530F">
            <w:pPr>
              <w:jc w:val="right"/>
              <w:rPr>
                <w:rFonts w:eastAsia="Times New Roman"/>
                <w:color w:val="000000"/>
              </w:rPr>
            </w:pPr>
            <w:r>
              <w:rPr>
                <w:color w:val="000000"/>
              </w:rPr>
              <w:t>133</w:t>
            </w:r>
          </w:p>
        </w:tc>
        <w:tc>
          <w:tcPr>
            <w:tcW w:w="624" w:type="pct"/>
            <w:tcBorders>
              <w:top w:val="nil"/>
              <w:left w:val="nil"/>
              <w:bottom w:val="single" w:sz="4" w:space="0" w:color="auto"/>
              <w:right w:val="single" w:sz="4" w:space="0" w:color="auto"/>
            </w:tcBorders>
            <w:shd w:val="clear" w:color="auto" w:fill="auto"/>
            <w:vAlign w:val="center"/>
            <w:hideMark/>
          </w:tcPr>
          <w:p w14:paraId="1910DAF3" w14:textId="77777777" w:rsidR="00FF530F" w:rsidRPr="00295058" w:rsidRDefault="00FF530F" w:rsidP="00FF530F">
            <w:pPr>
              <w:jc w:val="right"/>
              <w:rPr>
                <w:rFonts w:eastAsia="Times New Roman"/>
                <w:color w:val="000000"/>
              </w:rPr>
            </w:pPr>
            <w:r>
              <w:rPr>
                <w:color w:val="000000"/>
              </w:rPr>
              <w:t>20.000</w:t>
            </w:r>
          </w:p>
        </w:tc>
      </w:tr>
      <w:tr w:rsidR="00FF530F" w:rsidRPr="00295058" w14:paraId="3AA2E38E"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F3C8598"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II</w:t>
            </w:r>
          </w:p>
        </w:tc>
        <w:tc>
          <w:tcPr>
            <w:tcW w:w="2118" w:type="pct"/>
            <w:tcBorders>
              <w:top w:val="nil"/>
              <w:left w:val="nil"/>
              <w:bottom w:val="single" w:sz="4" w:space="0" w:color="auto"/>
              <w:right w:val="single" w:sz="4" w:space="0" w:color="auto"/>
            </w:tcBorders>
            <w:shd w:val="clear" w:color="auto" w:fill="auto"/>
            <w:vAlign w:val="center"/>
            <w:hideMark/>
          </w:tcPr>
          <w:p w14:paraId="1FDDCFE5"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cho các đối tượng xã hội</w:t>
            </w:r>
          </w:p>
        </w:tc>
        <w:tc>
          <w:tcPr>
            <w:tcW w:w="670" w:type="pct"/>
            <w:tcBorders>
              <w:top w:val="nil"/>
              <w:left w:val="nil"/>
              <w:bottom w:val="single" w:sz="4" w:space="0" w:color="auto"/>
              <w:right w:val="single" w:sz="4" w:space="0" w:color="auto"/>
            </w:tcBorders>
            <w:shd w:val="clear" w:color="auto" w:fill="auto"/>
            <w:vAlign w:val="center"/>
            <w:hideMark/>
          </w:tcPr>
          <w:p w14:paraId="1B7D3619" w14:textId="77777777" w:rsidR="00FF530F" w:rsidRPr="00295058" w:rsidRDefault="00FF530F" w:rsidP="00FF530F">
            <w:pPr>
              <w:jc w:val="right"/>
              <w:rPr>
                <w:rFonts w:eastAsia="Times New Roman"/>
                <w:color w:val="000000"/>
              </w:rPr>
            </w:pPr>
            <w:r>
              <w:rPr>
                <w:color w:val="000000"/>
              </w:rPr>
              <w:t>0</w:t>
            </w:r>
          </w:p>
        </w:tc>
        <w:tc>
          <w:tcPr>
            <w:tcW w:w="621" w:type="pct"/>
            <w:tcBorders>
              <w:top w:val="nil"/>
              <w:left w:val="nil"/>
              <w:bottom w:val="single" w:sz="4" w:space="0" w:color="auto"/>
              <w:right w:val="single" w:sz="4" w:space="0" w:color="auto"/>
            </w:tcBorders>
            <w:shd w:val="clear" w:color="auto" w:fill="auto"/>
            <w:vAlign w:val="center"/>
            <w:hideMark/>
          </w:tcPr>
          <w:p w14:paraId="2D910F83" w14:textId="77777777" w:rsidR="00FF530F" w:rsidRPr="00295058" w:rsidRDefault="00FF530F" w:rsidP="00FF530F">
            <w:pPr>
              <w:jc w:val="right"/>
              <w:rPr>
                <w:rFonts w:eastAsia="Times New Roman"/>
                <w:color w:val="000000"/>
              </w:rPr>
            </w:pPr>
            <w:r>
              <w:rPr>
                <w:color w:val="000000"/>
              </w:rPr>
              <w:t>0</w:t>
            </w:r>
          </w:p>
        </w:tc>
        <w:tc>
          <w:tcPr>
            <w:tcW w:w="555" w:type="pct"/>
            <w:tcBorders>
              <w:top w:val="nil"/>
              <w:left w:val="nil"/>
              <w:bottom w:val="single" w:sz="4" w:space="0" w:color="auto"/>
              <w:right w:val="single" w:sz="4" w:space="0" w:color="auto"/>
            </w:tcBorders>
            <w:shd w:val="clear" w:color="auto" w:fill="auto"/>
            <w:vAlign w:val="center"/>
            <w:hideMark/>
          </w:tcPr>
          <w:p w14:paraId="310CD16F" w14:textId="77777777" w:rsidR="00FF530F" w:rsidRPr="00295058" w:rsidRDefault="00FF530F" w:rsidP="00FF530F">
            <w:pPr>
              <w:jc w:val="right"/>
              <w:rPr>
                <w:rFonts w:eastAsia="Times New Roman"/>
                <w:color w:val="000000"/>
              </w:rPr>
            </w:pPr>
            <w:r>
              <w:rPr>
                <w:color w:val="000000"/>
              </w:rPr>
              <w:t>0</w:t>
            </w:r>
          </w:p>
        </w:tc>
        <w:tc>
          <w:tcPr>
            <w:tcW w:w="624" w:type="pct"/>
            <w:tcBorders>
              <w:top w:val="nil"/>
              <w:left w:val="nil"/>
              <w:bottom w:val="single" w:sz="4" w:space="0" w:color="auto"/>
              <w:right w:val="single" w:sz="4" w:space="0" w:color="auto"/>
            </w:tcBorders>
            <w:shd w:val="clear" w:color="auto" w:fill="auto"/>
            <w:vAlign w:val="center"/>
            <w:hideMark/>
          </w:tcPr>
          <w:p w14:paraId="53CB55AE" w14:textId="77777777" w:rsidR="00FF530F" w:rsidRPr="00295058" w:rsidRDefault="00FF530F" w:rsidP="00FF530F">
            <w:pPr>
              <w:jc w:val="right"/>
              <w:rPr>
                <w:rFonts w:eastAsia="Times New Roman"/>
                <w:color w:val="000000"/>
              </w:rPr>
            </w:pPr>
            <w:r>
              <w:rPr>
                <w:color w:val="000000"/>
              </w:rPr>
              <w:t>0</w:t>
            </w:r>
          </w:p>
        </w:tc>
      </w:tr>
      <w:tr w:rsidR="00FF530F" w:rsidRPr="00295058" w14:paraId="28F6D446"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16009548" w14:textId="77777777" w:rsidR="00FF530F" w:rsidRPr="00295058" w:rsidRDefault="00FF530F" w:rsidP="00FF530F">
            <w:pPr>
              <w:jc w:val="center"/>
              <w:rPr>
                <w:rFonts w:eastAsia="Times New Roman"/>
                <w:color w:val="000000"/>
              </w:rPr>
            </w:pPr>
            <w:r w:rsidRPr="00295058">
              <w:rPr>
                <w:rFonts w:eastAsia="Times New Roman"/>
                <w:color w:val="000000"/>
              </w:rPr>
              <w:t>III</w:t>
            </w:r>
          </w:p>
        </w:tc>
        <w:tc>
          <w:tcPr>
            <w:tcW w:w="2118" w:type="pct"/>
            <w:tcBorders>
              <w:top w:val="nil"/>
              <w:left w:val="nil"/>
              <w:bottom w:val="single" w:sz="4" w:space="0" w:color="auto"/>
              <w:right w:val="single" w:sz="4" w:space="0" w:color="auto"/>
            </w:tcBorders>
            <w:shd w:val="clear" w:color="auto" w:fill="auto"/>
            <w:vAlign w:val="center"/>
            <w:hideMark/>
          </w:tcPr>
          <w:p w14:paraId="2F6BA4B4" w14:textId="77777777" w:rsidR="00FF530F" w:rsidRPr="00295058" w:rsidRDefault="00FF530F" w:rsidP="00FF530F">
            <w:pPr>
              <w:rPr>
                <w:rFonts w:eastAsia="Times New Roman"/>
                <w:color w:val="000000"/>
              </w:rPr>
            </w:pPr>
            <w:r w:rsidRPr="00295058">
              <w:rPr>
                <w:rFonts w:eastAsia="Times New Roman"/>
                <w:color w:val="000000"/>
              </w:rPr>
              <w:t>Nhà ở hộ gia đình, cá nhân tự xây dựng</w:t>
            </w:r>
          </w:p>
        </w:tc>
        <w:tc>
          <w:tcPr>
            <w:tcW w:w="670" w:type="pct"/>
            <w:tcBorders>
              <w:top w:val="nil"/>
              <w:left w:val="nil"/>
              <w:bottom w:val="single" w:sz="4" w:space="0" w:color="auto"/>
              <w:right w:val="single" w:sz="4" w:space="0" w:color="auto"/>
            </w:tcBorders>
            <w:shd w:val="clear" w:color="auto" w:fill="auto"/>
            <w:vAlign w:val="center"/>
            <w:hideMark/>
          </w:tcPr>
          <w:p w14:paraId="4F9A540C" w14:textId="77777777" w:rsidR="00FF530F" w:rsidRPr="00295058" w:rsidRDefault="00FF530F" w:rsidP="00FF530F">
            <w:pPr>
              <w:jc w:val="right"/>
              <w:rPr>
                <w:rFonts w:eastAsia="Times New Roman"/>
                <w:color w:val="000000"/>
              </w:rPr>
            </w:pPr>
            <w:r>
              <w:rPr>
                <w:color w:val="000000"/>
              </w:rPr>
              <w:t>1.897</w:t>
            </w:r>
          </w:p>
        </w:tc>
        <w:tc>
          <w:tcPr>
            <w:tcW w:w="621" w:type="pct"/>
            <w:tcBorders>
              <w:top w:val="nil"/>
              <w:left w:val="nil"/>
              <w:bottom w:val="single" w:sz="4" w:space="0" w:color="auto"/>
              <w:right w:val="single" w:sz="4" w:space="0" w:color="auto"/>
            </w:tcBorders>
            <w:shd w:val="clear" w:color="auto" w:fill="auto"/>
            <w:vAlign w:val="center"/>
            <w:hideMark/>
          </w:tcPr>
          <w:p w14:paraId="6E973536" w14:textId="77777777" w:rsidR="00FF530F" w:rsidRPr="00295058" w:rsidRDefault="00FF530F" w:rsidP="00FF530F">
            <w:pPr>
              <w:jc w:val="right"/>
              <w:rPr>
                <w:rFonts w:eastAsia="Times New Roman"/>
                <w:color w:val="000000"/>
              </w:rPr>
            </w:pPr>
            <w:r>
              <w:rPr>
                <w:color w:val="000000"/>
              </w:rPr>
              <w:t>227.644</w:t>
            </w:r>
          </w:p>
        </w:tc>
        <w:tc>
          <w:tcPr>
            <w:tcW w:w="555" w:type="pct"/>
            <w:tcBorders>
              <w:top w:val="nil"/>
              <w:left w:val="nil"/>
              <w:bottom w:val="single" w:sz="4" w:space="0" w:color="auto"/>
              <w:right w:val="single" w:sz="4" w:space="0" w:color="auto"/>
            </w:tcBorders>
            <w:shd w:val="clear" w:color="auto" w:fill="auto"/>
            <w:vAlign w:val="center"/>
            <w:hideMark/>
          </w:tcPr>
          <w:p w14:paraId="39E14530" w14:textId="77777777" w:rsidR="00FF530F" w:rsidRPr="00295058" w:rsidRDefault="00FF530F" w:rsidP="00FF530F">
            <w:pPr>
              <w:jc w:val="right"/>
              <w:rPr>
                <w:rFonts w:eastAsia="Times New Roman"/>
                <w:color w:val="000000"/>
              </w:rPr>
            </w:pPr>
            <w:r>
              <w:rPr>
                <w:color w:val="000000"/>
              </w:rPr>
              <w:t>1.695</w:t>
            </w:r>
          </w:p>
        </w:tc>
        <w:tc>
          <w:tcPr>
            <w:tcW w:w="624" w:type="pct"/>
            <w:tcBorders>
              <w:top w:val="nil"/>
              <w:left w:val="nil"/>
              <w:bottom w:val="single" w:sz="4" w:space="0" w:color="auto"/>
              <w:right w:val="single" w:sz="4" w:space="0" w:color="auto"/>
            </w:tcBorders>
            <w:shd w:val="clear" w:color="auto" w:fill="auto"/>
            <w:vAlign w:val="center"/>
            <w:hideMark/>
          </w:tcPr>
          <w:p w14:paraId="122823EC" w14:textId="77777777" w:rsidR="00FF530F" w:rsidRPr="00295058" w:rsidRDefault="00FF530F" w:rsidP="00FF530F">
            <w:pPr>
              <w:jc w:val="right"/>
              <w:rPr>
                <w:rFonts w:eastAsia="Times New Roman"/>
                <w:color w:val="000000"/>
              </w:rPr>
            </w:pPr>
            <w:r>
              <w:rPr>
                <w:color w:val="000000"/>
              </w:rPr>
              <w:t>203.401</w:t>
            </w:r>
          </w:p>
        </w:tc>
      </w:tr>
      <w:tr w:rsidR="00FF530F" w:rsidRPr="00295058" w14:paraId="10F9B848" w14:textId="77777777" w:rsidTr="00FF530F">
        <w:trPr>
          <w:trHeight w:val="300"/>
        </w:trPr>
        <w:tc>
          <w:tcPr>
            <w:tcW w:w="25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A5C78" w14:textId="77777777" w:rsidR="00FF530F" w:rsidRPr="00295058" w:rsidRDefault="00FF530F" w:rsidP="00FF530F">
            <w:pPr>
              <w:jc w:val="center"/>
              <w:rPr>
                <w:rFonts w:eastAsia="Times New Roman"/>
                <w:b/>
                <w:bCs/>
                <w:color w:val="000000"/>
              </w:rPr>
            </w:pPr>
            <w:r w:rsidRPr="00295058">
              <w:rPr>
                <w:rFonts w:eastAsia="Times New Roman"/>
                <w:b/>
                <w:bCs/>
                <w:color w:val="000000"/>
              </w:rPr>
              <w:t>Tổng cộng</w:t>
            </w:r>
          </w:p>
        </w:tc>
        <w:tc>
          <w:tcPr>
            <w:tcW w:w="670" w:type="pct"/>
            <w:tcBorders>
              <w:top w:val="nil"/>
              <w:left w:val="nil"/>
              <w:bottom w:val="single" w:sz="4" w:space="0" w:color="auto"/>
              <w:right w:val="single" w:sz="4" w:space="0" w:color="auto"/>
            </w:tcBorders>
            <w:shd w:val="clear" w:color="auto" w:fill="auto"/>
            <w:vAlign w:val="center"/>
            <w:hideMark/>
          </w:tcPr>
          <w:p w14:paraId="79FA35AA" w14:textId="77777777" w:rsidR="00FF530F" w:rsidRPr="00433AA3" w:rsidRDefault="00FF530F" w:rsidP="00FF530F">
            <w:pPr>
              <w:jc w:val="right"/>
              <w:rPr>
                <w:rFonts w:eastAsia="Times New Roman"/>
                <w:b/>
                <w:bCs/>
                <w:color w:val="000000"/>
              </w:rPr>
            </w:pPr>
            <w:r w:rsidRPr="00433AA3">
              <w:rPr>
                <w:b/>
                <w:color w:val="000000"/>
              </w:rPr>
              <w:t>1.964</w:t>
            </w:r>
          </w:p>
        </w:tc>
        <w:tc>
          <w:tcPr>
            <w:tcW w:w="621" w:type="pct"/>
            <w:tcBorders>
              <w:top w:val="nil"/>
              <w:left w:val="nil"/>
              <w:bottom w:val="single" w:sz="4" w:space="0" w:color="auto"/>
              <w:right w:val="single" w:sz="4" w:space="0" w:color="auto"/>
            </w:tcBorders>
            <w:shd w:val="clear" w:color="auto" w:fill="auto"/>
            <w:vAlign w:val="center"/>
            <w:hideMark/>
          </w:tcPr>
          <w:p w14:paraId="0EE9C54E" w14:textId="77777777" w:rsidR="00FF530F" w:rsidRPr="00433AA3" w:rsidRDefault="00FF530F" w:rsidP="00FF530F">
            <w:pPr>
              <w:jc w:val="right"/>
              <w:rPr>
                <w:rFonts w:eastAsia="Times New Roman"/>
                <w:b/>
                <w:bCs/>
                <w:color w:val="000000"/>
              </w:rPr>
            </w:pPr>
            <w:r w:rsidRPr="00433AA3">
              <w:rPr>
                <w:b/>
                <w:color w:val="000000"/>
              </w:rPr>
              <w:t>237.644</w:t>
            </w:r>
          </w:p>
        </w:tc>
        <w:tc>
          <w:tcPr>
            <w:tcW w:w="555" w:type="pct"/>
            <w:tcBorders>
              <w:top w:val="nil"/>
              <w:left w:val="nil"/>
              <w:bottom w:val="single" w:sz="4" w:space="0" w:color="auto"/>
              <w:right w:val="single" w:sz="4" w:space="0" w:color="auto"/>
            </w:tcBorders>
            <w:shd w:val="clear" w:color="auto" w:fill="auto"/>
            <w:vAlign w:val="center"/>
            <w:hideMark/>
          </w:tcPr>
          <w:p w14:paraId="3942EF45" w14:textId="77777777" w:rsidR="00FF530F" w:rsidRPr="00433AA3" w:rsidRDefault="00FF530F" w:rsidP="00FF530F">
            <w:pPr>
              <w:jc w:val="right"/>
              <w:rPr>
                <w:rFonts w:eastAsia="Times New Roman"/>
                <w:b/>
                <w:bCs/>
                <w:color w:val="000000"/>
              </w:rPr>
            </w:pPr>
            <w:r w:rsidRPr="00433AA3">
              <w:rPr>
                <w:b/>
                <w:color w:val="000000"/>
              </w:rPr>
              <w:t>1.828</w:t>
            </w:r>
          </w:p>
        </w:tc>
        <w:tc>
          <w:tcPr>
            <w:tcW w:w="624" w:type="pct"/>
            <w:tcBorders>
              <w:top w:val="nil"/>
              <w:left w:val="nil"/>
              <w:bottom w:val="single" w:sz="4" w:space="0" w:color="auto"/>
              <w:right w:val="single" w:sz="4" w:space="0" w:color="auto"/>
            </w:tcBorders>
            <w:shd w:val="clear" w:color="auto" w:fill="auto"/>
            <w:vAlign w:val="center"/>
            <w:hideMark/>
          </w:tcPr>
          <w:p w14:paraId="57E1EACE" w14:textId="77777777" w:rsidR="00FF530F" w:rsidRPr="00433AA3" w:rsidRDefault="00FF530F" w:rsidP="00FF530F">
            <w:pPr>
              <w:jc w:val="right"/>
              <w:rPr>
                <w:rFonts w:eastAsia="Times New Roman"/>
                <w:b/>
                <w:bCs/>
                <w:color w:val="000000"/>
              </w:rPr>
            </w:pPr>
            <w:r w:rsidRPr="00433AA3">
              <w:rPr>
                <w:b/>
                <w:color w:val="000000"/>
              </w:rPr>
              <w:t>223.401</w:t>
            </w:r>
          </w:p>
        </w:tc>
      </w:tr>
    </w:tbl>
    <w:p w14:paraId="571F54A8"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t>3.3.3. Huyện Tuyên Hóa</w:t>
      </w:r>
    </w:p>
    <w:tbl>
      <w:tblPr>
        <w:tblW w:w="4871" w:type="pct"/>
        <w:tblLook w:val="04A0" w:firstRow="1" w:lastRow="0" w:firstColumn="1" w:lastColumn="0" w:noHBand="0" w:noVBand="1"/>
      </w:tblPr>
      <w:tblGrid>
        <w:gridCol w:w="764"/>
        <w:gridCol w:w="3968"/>
        <w:gridCol w:w="1003"/>
        <w:gridCol w:w="1155"/>
        <w:gridCol w:w="1003"/>
        <w:gridCol w:w="1155"/>
      </w:tblGrid>
      <w:tr w:rsidR="00FF530F" w:rsidRPr="00295058" w14:paraId="312BCE33" w14:textId="77777777" w:rsidTr="00FF530F">
        <w:trPr>
          <w:trHeight w:val="717"/>
        </w:trPr>
        <w:tc>
          <w:tcPr>
            <w:tcW w:w="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F9B34"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STT</w:t>
            </w:r>
          </w:p>
        </w:tc>
        <w:tc>
          <w:tcPr>
            <w:tcW w:w="2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2027D"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Các loại nhà ở</w:t>
            </w:r>
          </w:p>
        </w:tc>
        <w:tc>
          <w:tcPr>
            <w:tcW w:w="1192" w:type="pct"/>
            <w:gridSpan w:val="2"/>
            <w:tcBorders>
              <w:top w:val="single" w:sz="4" w:space="0" w:color="auto"/>
              <w:left w:val="nil"/>
              <w:bottom w:val="single" w:sz="4" w:space="0" w:color="auto"/>
              <w:right w:val="single" w:sz="4" w:space="0" w:color="auto"/>
            </w:tcBorders>
            <w:shd w:val="clear" w:color="auto" w:fill="auto"/>
            <w:vAlign w:val="center"/>
            <w:hideMark/>
          </w:tcPr>
          <w:p w14:paraId="06566522" w14:textId="77777777" w:rsidR="00FF530F" w:rsidRPr="00295058" w:rsidRDefault="00FF530F" w:rsidP="00FF530F">
            <w:pPr>
              <w:spacing w:line="240" w:lineRule="auto"/>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92" w:type="pct"/>
            <w:gridSpan w:val="2"/>
            <w:tcBorders>
              <w:top w:val="single" w:sz="4" w:space="0" w:color="auto"/>
              <w:left w:val="nil"/>
              <w:bottom w:val="single" w:sz="4" w:space="0" w:color="auto"/>
              <w:right w:val="single" w:sz="4" w:space="0" w:color="auto"/>
            </w:tcBorders>
            <w:shd w:val="clear" w:color="auto" w:fill="auto"/>
            <w:vAlign w:val="center"/>
            <w:hideMark/>
          </w:tcPr>
          <w:p w14:paraId="3B727629" w14:textId="77777777" w:rsidR="00FF530F" w:rsidRPr="00295058" w:rsidRDefault="00FF530F" w:rsidP="00FF530F">
            <w:pPr>
              <w:spacing w:line="240" w:lineRule="auto"/>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0A69F910" w14:textId="77777777" w:rsidTr="00FF530F">
        <w:trPr>
          <w:trHeight w:val="1075"/>
        </w:trPr>
        <w:tc>
          <w:tcPr>
            <w:tcW w:w="423" w:type="pct"/>
            <w:vMerge/>
            <w:tcBorders>
              <w:top w:val="single" w:sz="4" w:space="0" w:color="auto"/>
              <w:left w:val="single" w:sz="4" w:space="0" w:color="auto"/>
              <w:bottom w:val="single" w:sz="4" w:space="0" w:color="auto"/>
              <w:right w:val="single" w:sz="4" w:space="0" w:color="auto"/>
            </w:tcBorders>
            <w:vAlign w:val="center"/>
            <w:hideMark/>
          </w:tcPr>
          <w:p w14:paraId="7892430E" w14:textId="77777777" w:rsidR="00FF530F" w:rsidRPr="00295058" w:rsidRDefault="00FF530F" w:rsidP="00FF530F">
            <w:pPr>
              <w:spacing w:line="240" w:lineRule="auto"/>
              <w:rPr>
                <w:rFonts w:eastAsia="Times New Roman"/>
                <w:b/>
                <w:bCs/>
                <w:color w:val="000000"/>
              </w:rPr>
            </w:pPr>
          </w:p>
        </w:tc>
        <w:tc>
          <w:tcPr>
            <w:tcW w:w="2193" w:type="pct"/>
            <w:vMerge/>
            <w:tcBorders>
              <w:top w:val="single" w:sz="4" w:space="0" w:color="auto"/>
              <w:left w:val="single" w:sz="4" w:space="0" w:color="auto"/>
              <w:bottom w:val="single" w:sz="4" w:space="0" w:color="auto"/>
              <w:right w:val="single" w:sz="4" w:space="0" w:color="auto"/>
            </w:tcBorders>
            <w:vAlign w:val="center"/>
            <w:hideMark/>
          </w:tcPr>
          <w:p w14:paraId="1E2369B2" w14:textId="77777777" w:rsidR="00FF530F" w:rsidRPr="00295058" w:rsidRDefault="00FF530F" w:rsidP="00FF530F">
            <w:pPr>
              <w:spacing w:line="240" w:lineRule="auto"/>
              <w:rPr>
                <w:rFonts w:eastAsia="Times New Roman"/>
                <w:b/>
                <w:bCs/>
                <w:color w:val="000000"/>
              </w:rPr>
            </w:pPr>
          </w:p>
        </w:tc>
        <w:tc>
          <w:tcPr>
            <w:tcW w:w="554" w:type="pct"/>
            <w:tcBorders>
              <w:top w:val="nil"/>
              <w:left w:val="nil"/>
              <w:bottom w:val="single" w:sz="4" w:space="0" w:color="auto"/>
              <w:right w:val="single" w:sz="4" w:space="0" w:color="auto"/>
            </w:tcBorders>
            <w:shd w:val="clear" w:color="auto" w:fill="auto"/>
            <w:vAlign w:val="center"/>
            <w:hideMark/>
          </w:tcPr>
          <w:p w14:paraId="4F9AA402"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Số căn/Số nền</w:t>
            </w:r>
          </w:p>
        </w:tc>
        <w:tc>
          <w:tcPr>
            <w:tcW w:w="638" w:type="pct"/>
            <w:tcBorders>
              <w:top w:val="nil"/>
              <w:left w:val="nil"/>
              <w:bottom w:val="single" w:sz="4" w:space="0" w:color="auto"/>
              <w:right w:val="single" w:sz="4" w:space="0" w:color="auto"/>
            </w:tcBorders>
            <w:shd w:val="clear" w:color="auto" w:fill="auto"/>
            <w:vAlign w:val="center"/>
            <w:hideMark/>
          </w:tcPr>
          <w:p w14:paraId="7A92D277"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54" w:type="pct"/>
            <w:tcBorders>
              <w:top w:val="nil"/>
              <w:left w:val="nil"/>
              <w:bottom w:val="single" w:sz="4" w:space="0" w:color="auto"/>
              <w:right w:val="single" w:sz="4" w:space="0" w:color="auto"/>
            </w:tcBorders>
            <w:shd w:val="clear" w:color="auto" w:fill="auto"/>
            <w:vAlign w:val="center"/>
            <w:hideMark/>
          </w:tcPr>
          <w:p w14:paraId="6DA11517"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Số căn/Số nền</w:t>
            </w:r>
          </w:p>
        </w:tc>
        <w:tc>
          <w:tcPr>
            <w:tcW w:w="638" w:type="pct"/>
            <w:tcBorders>
              <w:top w:val="nil"/>
              <w:left w:val="nil"/>
              <w:bottom w:val="single" w:sz="4" w:space="0" w:color="auto"/>
              <w:right w:val="single" w:sz="4" w:space="0" w:color="auto"/>
            </w:tcBorders>
            <w:shd w:val="clear" w:color="auto" w:fill="auto"/>
            <w:vAlign w:val="center"/>
            <w:hideMark/>
          </w:tcPr>
          <w:p w14:paraId="57B308EB"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1369EEFE" w14:textId="77777777" w:rsidTr="00FF530F">
        <w:trPr>
          <w:trHeight w:val="376"/>
        </w:trPr>
        <w:tc>
          <w:tcPr>
            <w:tcW w:w="423" w:type="pct"/>
            <w:tcBorders>
              <w:top w:val="nil"/>
              <w:left w:val="single" w:sz="4" w:space="0" w:color="auto"/>
              <w:bottom w:val="single" w:sz="4" w:space="0" w:color="auto"/>
              <w:right w:val="single" w:sz="4" w:space="0" w:color="auto"/>
            </w:tcBorders>
            <w:shd w:val="clear" w:color="auto" w:fill="auto"/>
            <w:vAlign w:val="center"/>
            <w:hideMark/>
          </w:tcPr>
          <w:p w14:paraId="1E849E8D" w14:textId="77777777" w:rsidR="00FF530F" w:rsidRPr="00295058" w:rsidRDefault="00FF530F" w:rsidP="00FF530F">
            <w:pPr>
              <w:spacing w:line="240" w:lineRule="auto"/>
              <w:jc w:val="center"/>
              <w:rPr>
                <w:rFonts w:eastAsia="Times New Roman"/>
                <w:color w:val="000000"/>
                <w:sz w:val="24"/>
                <w:szCs w:val="24"/>
              </w:rPr>
            </w:pPr>
            <w:r w:rsidRPr="00295058">
              <w:rPr>
                <w:rFonts w:eastAsia="Times New Roman"/>
                <w:color w:val="000000"/>
                <w:sz w:val="24"/>
                <w:szCs w:val="24"/>
              </w:rPr>
              <w:t>I</w:t>
            </w:r>
          </w:p>
        </w:tc>
        <w:tc>
          <w:tcPr>
            <w:tcW w:w="2193" w:type="pct"/>
            <w:tcBorders>
              <w:top w:val="nil"/>
              <w:left w:val="nil"/>
              <w:bottom w:val="single" w:sz="4" w:space="0" w:color="auto"/>
              <w:right w:val="single" w:sz="4" w:space="0" w:color="auto"/>
            </w:tcBorders>
            <w:shd w:val="clear" w:color="auto" w:fill="auto"/>
            <w:vAlign w:val="center"/>
            <w:hideMark/>
          </w:tcPr>
          <w:p w14:paraId="60C3427D" w14:textId="77777777" w:rsidR="00FF530F" w:rsidRPr="00295058" w:rsidRDefault="00FF530F" w:rsidP="00FF530F">
            <w:pPr>
              <w:spacing w:line="240" w:lineRule="auto"/>
              <w:rPr>
                <w:rFonts w:eastAsia="Times New Roman"/>
                <w:color w:val="000000"/>
                <w:sz w:val="24"/>
                <w:szCs w:val="24"/>
              </w:rPr>
            </w:pPr>
            <w:r w:rsidRPr="00295058">
              <w:rPr>
                <w:rFonts w:eastAsia="Times New Roman"/>
                <w:color w:val="000000"/>
                <w:sz w:val="24"/>
                <w:szCs w:val="24"/>
              </w:rPr>
              <w:t>Nhà ở thương mại, khu đô thị</w:t>
            </w:r>
          </w:p>
        </w:tc>
        <w:tc>
          <w:tcPr>
            <w:tcW w:w="554" w:type="pct"/>
            <w:tcBorders>
              <w:top w:val="nil"/>
              <w:left w:val="nil"/>
              <w:bottom w:val="single" w:sz="4" w:space="0" w:color="auto"/>
              <w:right w:val="single" w:sz="4" w:space="0" w:color="auto"/>
            </w:tcBorders>
            <w:shd w:val="clear" w:color="auto" w:fill="auto"/>
            <w:vAlign w:val="center"/>
            <w:hideMark/>
          </w:tcPr>
          <w:p w14:paraId="3DDAA940" w14:textId="77777777" w:rsidR="00FF530F" w:rsidRPr="00295058" w:rsidRDefault="00FF530F" w:rsidP="00FF530F">
            <w:pPr>
              <w:spacing w:line="240" w:lineRule="auto"/>
              <w:jc w:val="right"/>
              <w:rPr>
                <w:rFonts w:eastAsia="Times New Roman"/>
                <w:color w:val="000000"/>
              </w:rPr>
            </w:pPr>
            <w:r>
              <w:rPr>
                <w:color w:val="000000"/>
              </w:rPr>
              <w:t>67</w:t>
            </w:r>
          </w:p>
        </w:tc>
        <w:tc>
          <w:tcPr>
            <w:tcW w:w="638" w:type="pct"/>
            <w:tcBorders>
              <w:top w:val="nil"/>
              <w:left w:val="nil"/>
              <w:bottom w:val="single" w:sz="4" w:space="0" w:color="auto"/>
              <w:right w:val="single" w:sz="4" w:space="0" w:color="auto"/>
            </w:tcBorders>
            <w:shd w:val="clear" w:color="auto" w:fill="auto"/>
            <w:vAlign w:val="center"/>
            <w:hideMark/>
          </w:tcPr>
          <w:p w14:paraId="089BCF0D" w14:textId="77777777" w:rsidR="00FF530F" w:rsidRPr="00295058" w:rsidRDefault="00FF530F" w:rsidP="00FF530F">
            <w:pPr>
              <w:spacing w:line="240" w:lineRule="auto"/>
              <w:jc w:val="right"/>
              <w:rPr>
                <w:rFonts w:eastAsia="Times New Roman"/>
                <w:color w:val="000000"/>
              </w:rPr>
            </w:pPr>
            <w:r>
              <w:rPr>
                <w:color w:val="000000"/>
              </w:rPr>
              <w:t>10.000</w:t>
            </w:r>
          </w:p>
        </w:tc>
        <w:tc>
          <w:tcPr>
            <w:tcW w:w="554" w:type="pct"/>
            <w:tcBorders>
              <w:top w:val="nil"/>
              <w:left w:val="nil"/>
              <w:bottom w:val="single" w:sz="4" w:space="0" w:color="auto"/>
              <w:right w:val="single" w:sz="4" w:space="0" w:color="auto"/>
            </w:tcBorders>
            <w:shd w:val="clear" w:color="auto" w:fill="auto"/>
            <w:vAlign w:val="center"/>
            <w:hideMark/>
          </w:tcPr>
          <w:p w14:paraId="5C62CE2F" w14:textId="77777777" w:rsidR="00FF530F" w:rsidRPr="00295058" w:rsidRDefault="00FF530F" w:rsidP="00FF530F">
            <w:pPr>
              <w:spacing w:line="240" w:lineRule="auto"/>
              <w:jc w:val="right"/>
              <w:rPr>
                <w:rFonts w:eastAsia="Times New Roman"/>
                <w:color w:val="000000"/>
              </w:rPr>
            </w:pPr>
            <w:r>
              <w:rPr>
                <w:color w:val="000000"/>
              </w:rPr>
              <w:t>133</w:t>
            </w:r>
          </w:p>
        </w:tc>
        <w:tc>
          <w:tcPr>
            <w:tcW w:w="638" w:type="pct"/>
            <w:tcBorders>
              <w:top w:val="nil"/>
              <w:left w:val="nil"/>
              <w:bottom w:val="single" w:sz="4" w:space="0" w:color="auto"/>
              <w:right w:val="single" w:sz="4" w:space="0" w:color="auto"/>
            </w:tcBorders>
            <w:shd w:val="clear" w:color="auto" w:fill="auto"/>
            <w:vAlign w:val="center"/>
            <w:hideMark/>
          </w:tcPr>
          <w:p w14:paraId="558CBE36" w14:textId="77777777" w:rsidR="00FF530F" w:rsidRPr="00295058" w:rsidRDefault="00FF530F" w:rsidP="00FF530F">
            <w:pPr>
              <w:spacing w:line="240" w:lineRule="auto"/>
              <w:jc w:val="right"/>
              <w:rPr>
                <w:rFonts w:eastAsia="Times New Roman"/>
                <w:color w:val="000000"/>
              </w:rPr>
            </w:pPr>
            <w:r>
              <w:rPr>
                <w:color w:val="000000"/>
              </w:rPr>
              <w:t>20.000</w:t>
            </w:r>
          </w:p>
        </w:tc>
      </w:tr>
      <w:tr w:rsidR="00FF530F" w:rsidRPr="00295058" w14:paraId="57201479" w14:textId="77777777" w:rsidTr="00FF530F">
        <w:trPr>
          <w:trHeight w:val="376"/>
        </w:trPr>
        <w:tc>
          <w:tcPr>
            <w:tcW w:w="423" w:type="pct"/>
            <w:tcBorders>
              <w:top w:val="nil"/>
              <w:left w:val="single" w:sz="4" w:space="0" w:color="auto"/>
              <w:bottom w:val="single" w:sz="4" w:space="0" w:color="auto"/>
              <w:right w:val="single" w:sz="4" w:space="0" w:color="auto"/>
            </w:tcBorders>
            <w:shd w:val="clear" w:color="auto" w:fill="auto"/>
            <w:vAlign w:val="center"/>
            <w:hideMark/>
          </w:tcPr>
          <w:p w14:paraId="620243CA" w14:textId="77777777" w:rsidR="00FF530F" w:rsidRPr="00295058" w:rsidRDefault="00FF530F" w:rsidP="00FF530F">
            <w:pPr>
              <w:spacing w:line="240" w:lineRule="auto"/>
              <w:jc w:val="center"/>
              <w:rPr>
                <w:rFonts w:eastAsia="Times New Roman"/>
                <w:color w:val="000000"/>
                <w:sz w:val="24"/>
                <w:szCs w:val="24"/>
              </w:rPr>
            </w:pPr>
            <w:r w:rsidRPr="00295058">
              <w:rPr>
                <w:rFonts w:eastAsia="Times New Roman"/>
                <w:color w:val="000000"/>
                <w:sz w:val="24"/>
                <w:szCs w:val="24"/>
              </w:rPr>
              <w:t>II</w:t>
            </w:r>
          </w:p>
        </w:tc>
        <w:tc>
          <w:tcPr>
            <w:tcW w:w="2193" w:type="pct"/>
            <w:tcBorders>
              <w:top w:val="nil"/>
              <w:left w:val="nil"/>
              <w:bottom w:val="single" w:sz="4" w:space="0" w:color="auto"/>
              <w:right w:val="single" w:sz="4" w:space="0" w:color="auto"/>
            </w:tcBorders>
            <w:shd w:val="clear" w:color="auto" w:fill="auto"/>
            <w:vAlign w:val="center"/>
            <w:hideMark/>
          </w:tcPr>
          <w:p w14:paraId="0BEF7B18" w14:textId="77777777" w:rsidR="00FF530F" w:rsidRPr="00295058" w:rsidRDefault="00FF530F" w:rsidP="00FF530F">
            <w:pPr>
              <w:spacing w:line="240" w:lineRule="auto"/>
              <w:rPr>
                <w:rFonts w:eastAsia="Times New Roman"/>
                <w:color w:val="000000"/>
                <w:sz w:val="24"/>
                <w:szCs w:val="24"/>
              </w:rPr>
            </w:pPr>
            <w:r w:rsidRPr="00295058">
              <w:rPr>
                <w:rFonts w:eastAsia="Times New Roman"/>
                <w:color w:val="000000"/>
                <w:sz w:val="24"/>
                <w:szCs w:val="24"/>
              </w:rPr>
              <w:t>Nhà ở cho các đối tượng xã hội</w:t>
            </w:r>
          </w:p>
        </w:tc>
        <w:tc>
          <w:tcPr>
            <w:tcW w:w="554" w:type="pct"/>
            <w:tcBorders>
              <w:top w:val="nil"/>
              <w:left w:val="nil"/>
              <w:bottom w:val="single" w:sz="4" w:space="0" w:color="auto"/>
              <w:right w:val="single" w:sz="4" w:space="0" w:color="auto"/>
            </w:tcBorders>
            <w:shd w:val="clear" w:color="auto" w:fill="auto"/>
            <w:vAlign w:val="center"/>
            <w:hideMark/>
          </w:tcPr>
          <w:p w14:paraId="7D5211F8" w14:textId="77777777" w:rsidR="00FF530F" w:rsidRPr="00295058" w:rsidRDefault="00FF530F" w:rsidP="00FF530F">
            <w:pPr>
              <w:spacing w:line="240" w:lineRule="auto"/>
              <w:jc w:val="right"/>
              <w:rPr>
                <w:rFonts w:eastAsia="Times New Roman"/>
                <w:color w:val="000000"/>
              </w:rPr>
            </w:pPr>
            <w:r>
              <w:rPr>
                <w:color w:val="000000"/>
              </w:rPr>
              <w:t>0</w:t>
            </w:r>
          </w:p>
        </w:tc>
        <w:tc>
          <w:tcPr>
            <w:tcW w:w="638" w:type="pct"/>
            <w:tcBorders>
              <w:top w:val="nil"/>
              <w:left w:val="nil"/>
              <w:bottom w:val="single" w:sz="4" w:space="0" w:color="auto"/>
              <w:right w:val="single" w:sz="4" w:space="0" w:color="auto"/>
            </w:tcBorders>
            <w:shd w:val="clear" w:color="auto" w:fill="auto"/>
            <w:vAlign w:val="center"/>
            <w:hideMark/>
          </w:tcPr>
          <w:p w14:paraId="50885785" w14:textId="77777777" w:rsidR="00FF530F" w:rsidRPr="00295058" w:rsidRDefault="00FF530F" w:rsidP="00FF530F">
            <w:pPr>
              <w:spacing w:line="240" w:lineRule="auto"/>
              <w:jc w:val="right"/>
              <w:rPr>
                <w:rFonts w:eastAsia="Times New Roman"/>
                <w:color w:val="000000"/>
              </w:rPr>
            </w:pPr>
            <w:r>
              <w:rPr>
                <w:color w:val="000000"/>
              </w:rPr>
              <w:t>0</w:t>
            </w:r>
          </w:p>
        </w:tc>
        <w:tc>
          <w:tcPr>
            <w:tcW w:w="554" w:type="pct"/>
            <w:tcBorders>
              <w:top w:val="nil"/>
              <w:left w:val="nil"/>
              <w:bottom w:val="single" w:sz="4" w:space="0" w:color="auto"/>
              <w:right w:val="single" w:sz="4" w:space="0" w:color="auto"/>
            </w:tcBorders>
            <w:shd w:val="clear" w:color="auto" w:fill="auto"/>
            <w:vAlign w:val="center"/>
            <w:hideMark/>
          </w:tcPr>
          <w:p w14:paraId="1992700C" w14:textId="77777777" w:rsidR="00FF530F" w:rsidRPr="00295058" w:rsidRDefault="00FF530F" w:rsidP="00FF530F">
            <w:pPr>
              <w:spacing w:line="240" w:lineRule="auto"/>
              <w:jc w:val="right"/>
              <w:rPr>
                <w:rFonts w:eastAsia="Times New Roman"/>
                <w:color w:val="000000"/>
              </w:rPr>
            </w:pPr>
            <w:r>
              <w:rPr>
                <w:color w:val="000000"/>
              </w:rPr>
              <w:t>0</w:t>
            </w:r>
          </w:p>
        </w:tc>
        <w:tc>
          <w:tcPr>
            <w:tcW w:w="638" w:type="pct"/>
            <w:tcBorders>
              <w:top w:val="nil"/>
              <w:left w:val="nil"/>
              <w:bottom w:val="single" w:sz="4" w:space="0" w:color="auto"/>
              <w:right w:val="single" w:sz="4" w:space="0" w:color="auto"/>
            </w:tcBorders>
            <w:shd w:val="clear" w:color="auto" w:fill="auto"/>
            <w:vAlign w:val="center"/>
            <w:hideMark/>
          </w:tcPr>
          <w:p w14:paraId="21E130F6" w14:textId="77777777" w:rsidR="00FF530F" w:rsidRPr="00295058" w:rsidRDefault="00FF530F" w:rsidP="00FF530F">
            <w:pPr>
              <w:spacing w:line="240" w:lineRule="auto"/>
              <w:jc w:val="right"/>
              <w:rPr>
                <w:rFonts w:eastAsia="Times New Roman"/>
                <w:color w:val="000000"/>
              </w:rPr>
            </w:pPr>
            <w:r>
              <w:rPr>
                <w:color w:val="000000"/>
              </w:rPr>
              <w:t>0</w:t>
            </w:r>
          </w:p>
        </w:tc>
      </w:tr>
      <w:tr w:rsidR="00FF530F" w:rsidRPr="00295058" w14:paraId="35DDE0FB" w14:textId="77777777" w:rsidTr="00FF530F">
        <w:trPr>
          <w:trHeight w:val="358"/>
        </w:trPr>
        <w:tc>
          <w:tcPr>
            <w:tcW w:w="423" w:type="pct"/>
            <w:tcBorders>
              <w:top w:val="nil"/>
              <w:left w:val="single" w:sz="4" w:space="0" w:color="auto"/>
              <w:bottom w:val="single" w:sz="4" w:space="0" w:color="auto"/>
              <w:right w:val="single" w:sz="4" w:space="0" w:color="auto"/>
            </w:tcBorders>
            <w:shd w:val="clear" w:color="auto" w:fill="auto"/>
            <w:vAlign w:val="center"/>
            <w:hideMark/>
          </w:tcPr>
          <w:p w14:paraId="04BE4E43"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lastRenderedPageBreak/>
              <w:t>III</w:t>
            </w:r>
          </w:p>
        </w:tc>
        <w:tc>
          <w:tcPr>
            <w:tcW w:w="2193" w:type="pct"/>
            <w:tcBorders>
              <w:top w:val="nil"/>
              <w:left w:val="nil"/>
              <w:bottom w:val="single" w:sz="4" w:space="0" w:color="auto"/>
              <w:right w:val="single" w:sz="4" w:space="0" w:color="auto"/>
            </w:tcBorders>
            <w:shd w:val="clear" w:color="auto" w:fill="auto"/>
            <w:vAlign w:val="center"/>
            <w:hideMark/>
          </w:tcPr>
          <w:p w14:paraId="13CD0DD3" w14:textId="77777777" w:rsidR="00FF530F" w:rsidRPr="00295058" w:rsidRDefault="00FF530F" w:rsidP="00FF530F">
            <w:pPr>
              <w:spacing w:line="240" w:lineRule="auto"/>
              <w:rPr>
                <w:rFonts w:eastAsia="Times New Roman"/>
                <w:color w:val="000000"/>
              </w:rPr>
            </w:pPr>
            <w:r w:rsidRPr="00295058">
              <w:rPr>
                <w:rFonts w:eastAsia="Times New Roman"/>
                <w:color w:val="000000"/>
              </w:rPr>
              <w:t>Nhà ở hộ gia đình, cá nhân tự xây dựng</w:t>
            </w:r>
          </w:p>
        </w:tc>
        <w:tc>
          <w:tcPr>
            <w:tcW w:w="554" w:type="pct"/>
            <w:tcBorders>
              <w:top w:val="nil"/>
              <w:left w:val="nil"/>
              <w:bottom w:val="single" w:sz="4" w:space="0" w:color="auto"/>
              <w:right w:val="single" w:sz="4" w:space="0" w:color="auto"/>
            </w:tcBorders>
            <w:shd w:val="clear" w:color="auto" w:fill="auto"/>
            <w:vAlign w:val="center"/>
            <w:hideMark/>
          </w:tcPr>
          <w:p w14:paraId="3C9814F2" w14:textId="77777777" w:rsidR="00FF530F" w:rsidRPr="00295058" w:rsidRDefault="00FF530F" w:rsidP="00FF530F">
            <w:pPr>
              <w:spacing w:line="240" w:lineRule="auto"/>
              <w:jc w:val="right"/>
              <w:rPr>
                <w:rFonts w:eastAsia="Times New Roman"/>
                <w:color w:val="000000"/>
              </w:rPr>
            </w:pPr>
            <w:r>
              <w:rPr>
                <w:color w:val="000000"/>
              </w:rPr>
              <w:t>2.911</w:t>
            </w:r>
          </w:p>
        </w:tc>
        <w:tc>
          <w:tcPr>
            <w:tcW w:w="638" w:type="pct"/>
            <w:tcBorders>
              <w:top w:val="nil"/>
              <w:left w:val="nil"/>
              <w:bottom w:val="single" w:sz="4" w:space="0" w:color="auto"/>
              <w:right w:val="single" w:sz="4" w:space="0" w:color="auto"/>
            </w:tcBorders>
            <w:shd w:val="clear" w:color="auto" w:fill="auto"/>
            <w:vAlign w:val="center"/>
            <w:hideMark/>
          </w:tcPr>
          <w:p w14:paraId="316851B8" w14:textId="77777777" w:rsidR="00FF530F" w:rsidRPr="00295058" w:rsidRDefault="00FF530F" w:rsidP="00FF530F">
            <w:pPr>
              <w:spacing w:line="240" w:lineRule="auto"/>
              <w:jc w:val="right"/>
              <w:rPr>
                <w:rFonts w:eastAsia="Times New Roman"/>
                <w:color w:val="000000"/>
              </w:rPr>
            </w:pPr>
            <w:r>
              <w:rPr>
                <w:color w:val="000000"/>
              </w:rPr>
              <w:t>349.323</w:t>
            </w:r>
          </w:p>
        </w:tc>
        <w:tc>
          <w:tcPr>
            <w:tcW w:w="554" w:type="pct"/>
            <w:tcBorders>
              <w:top w:val="nil"/>
              <w:left w:val="nil"/>
              <w:bottom w:val="single" w:sz="4" w:space="0" w:color="auto"/>
              <w:right w:val="single" w:sz="4" w:space="0" w:color="auto"/>
            </w:tcBorders>
            <w:shd w:val="clear" w:color="auto" w:fill="auto"/>
            <w:vAlign w:val="center"/>
            <w:hideMark/>
          </w:tcPr>
          <w:p w14:paraId="0A13D677" w14:textId="77777777" w:rsidR="00FF530F" w:rsidRPr="00295058" w:rsidRDefault="00FF530F" w:rsidP="00FF530F">
            <w:pPr>
              <w:spacing w:line="240" w:lineRule="auto"/>
              <w:jc w:val="right"/>
              <w:rPr>
                <w:rFonts w:eastAsia="Times New Roman"/>
                <w:color w:val="000000"/>
              </w:rPr>
            </w:pPr>
            <w:r>
              <w:rPr>
                <w:color w:val="000000"/>
              </w:rPr>
              <w:t>2.601</w:t>
            </w:r>
          </w:p>
        </w:tc>
        <w:tc>
          <w:tcPr>
            <w:tcW w:w="638" w:type="pct"/>
            <w:tcBorders>
              <w:top w:val="nil"/>
              <w:left w:val="nil"/>
              <w:bottom w:val="single" w:sz="4" w:space="0" w:color="auto"/>
              <w:right w:val="single" w:sz="4" w:space="0" w:color="auto"/>
            </w:tcBorders>
            <w:shd w:val="clear" w:color="auto" w:fill="auto"/>
            <w:vAlign w:val="center"/>
            <w:hideMark/>
          </w:tcPr>
          <w:p w14:paraId="361745CF" w14:textId="77777777" w:rsidR="00FF530F" w:rsidRPr="00295058" w:rsidRDefault="00FF530F" w:rsidP="00FF530F">
            <w:pPr>
              <w:spacing w:line="240" w:lineRule="auto"/>
              <w:jc w:val="right"/>
              <w:rPr>
                <w:rFonts w:eastAsia="Times New Roman"/>
                <w:color w:val="000000"/>
              </w:rPr>
            </w:pPr>
            <w:r>
              <w:rPr>
                <w:color w:val="000000"/>
              </w:rPr>
              <w:t>312.122</w:t>
            </w:r>
          </w:p>
        </w:tc>
      </w:tr>
      <w:tr w:rsidR="00FF530F" w:rsidRPr="00295058" w14:paraId="4B6EC890" w14:textId="77777777" w:rsidTr="00FF530F">
        <w:trPr>
          <w:trHeight w:val="983"/>
        </w:trPr>
        <w:tc>
          <w:tcPr>
            <w:tcW w:w="26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CBB4D"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Tổng cộng</w:t>
            </w:r>
          </w:p>
        </w:tc>
        <w:tc>
          <w:tcPr>
            <w:tcW w:w="554" w:type="pct"/>
            <w:tcBorders>
              <w:top w:val="nil"/>
              <w:left w:val="nil"/>
              <w:bottom w:val="single" w:sz="4" w:space="0" w:color="auto"/>
              <w:right w:val="single" w:sz="4" w:space="0" w:color="auto"/>
            </w:tcBorders>
            <w:shd w:val="clear" w:color="auto" w:fill="auto"/>
            <w:vAlign w:val="center"/>
            <w:hideMark/>
          </w:tcPr>
          <w:p w14:paraId="2F7A42B4" w14:textId="77777777" w:rsidR="00FF530F" w:rsidRPr="00433AA3" w:rsidRDefault="00FF530F" w:rsidP="00FF530F">
            <w:pPr>
              <w:spacing w:line="240" w:lineRule="auto"/>
              <w:jc w:val="right"/>
              <w:rPr>
                <w:rFonts w:eastAsia="Times New Roman"/>
                <w:b/>
                <w:bCs/>
                <w:color w:val="000000"/>
              </w:rPr>
            </w:pPr>
            <w:r w:rsidRPr="00433AA3">
              <w:rPr>
                <w:b/>
                <w:color w:val="000000"/>
              </w:rPr>
              <w:t>2.978</w:t>
            </w:r>
          </w:p>
        </w:tc>
        <w:tc>
          <w:tcPr>
            <w:tcW w:w="638" w:type="pct"/>
            <w:tcBorders>
              <w:top w:val="nil"/>
              <w:left w:val="nil"/>
              <w:bottom w:val="single" w:sz="4" w:space="0" w:color="auto"/>
              <w:right w:val="single" w:sz="4" w:space="0" w:color="auto"/>
            </w:tcBorders>
            <w:shd w:val="clear" w:color="auto" w:fill="auto"/>
            <w:vAlign w:val="center"/>
            <w:hideMark/>
          </w:tcPr>
          <w:p w14:paraId="005DC30B" w14:textId="77777777" w:rsidR="00FF530F" w:rsidRPr="00433AA3" w:rsidRDefault="00FF530F" w:rsidP="00FF530F">
            <w:pPr>
              <w:spacing w:line="240" w:lineRule="auto"/>
              <w:jc w:val="right"/>
              <w:rPr>
                <w:rFonts w:eastAsia="Times New Roman"/>
                <w:b/>
                <w:bCs/>
                <w:color w:val="000000"/>
              </w:rPr>
            </w:pPr>
            <w:r w:rsidRPr="00433AA3">
              <w:rPr>
                <w:b/>
                <w:color w:val="000000"/>
              </w:rPr>
              <w:t>359.323</w:t>
            </w:r>
          </w:p>
        </w:tc>
        <w:tc>
          <w:tcPr>
            <w:tcW w:w="554" w:type="pct"/>
            <w:tcBorders>
              <w:top w:val="nil"/>
              <w:left w:val="nil"/>
              <w:bottom w:val="single" w:sz="4" w:space="0" w:color="auto"/>
              <w:right w:val="single" w:sz="4" w:space="0" w:color="auto"/>
            </w:tcBorders>
            <w:shd w:val="clear" w:color="auto" w:fill="auto"/>
            <w:vAlign w:val="center"/>
            <w:hideMark/>
          </w:tcPr>
          <w:p w14:paraId="281033B2" w14:textId="77777777" w:rsidR="00FF530F" w:rsidRPr="00433AA3" w:rsidRDefault="00FF530F" w:rsidP="00FF530F">
            <w:pPr>
              <w:spacing w:line="240" w:lineRule="auto"/>
              <w:jc w:val="right"/>
              <w:rPr>
                <w:rFonts w:eastAsia="Times New Roman"/>
                <w:b/>
                <w:bCs/>
                <w:color w:val="000000"/>
              </w:rPr>
            </w:pPr>
            <w:r w:rsidRPr="00433AA3">
              <w:rPr>
                <w:b/>
                <w:color w:val="000000"/>
              </w:rPr>
              <w:t>2.734</w:t>
            </w:r>
          </w:p>
        </w:tc>
        <w:tc>
          <w:tcPr>
            <w:tcW w:w="638" w:type="pct"/>
            <w:tcBorders>
              <w:top w:val="nil"/>
              <w:left w:val="nil"/>
              <w:bottom w:val="single" w:sz="4" w:space="0" w:color="auto"/>
              <w:right w:val="single" w:sz="4" w:space="0" w:color="auto"/>
            </w:tcBorders>
            <w:shd w:val="clear" w:color="auto" w:fill="auto"/>
            <w:vAlign w:val="center"/>
            <w:hideMark/>
          </w:tcPr>
          <w:p w14:paraId="109BFE13" w14:textId="77777777" w:rsidR="00FF530F" w:rsidRPr="00433AA3" w:rsidRDefault="00FF530F" w:rsidP="00FF530F">
            <w:pPr>
              <w:spacing w:line="240" w:lineRule="auto"/>
              <w:jc w:val="right"/>
              <w:rPr>
                <w:rFonts w:eastAsia="Times New Roman"/>
                <w:b/>
                <w:bCs/>
                <w:color w:val="000000"/>
              </w:rPr>
            </w:pPr>
            <w:r w:rsidRPr="00433AA3">
              <w:rPr>
                <w:b/>
                <w:color w:val="000000"/>
              </w:rPr>
              <w:t>332.122</w:t>
            </w:r>
          </w:p>
        </w:tc>
      </w:tr>
    </w:tbl>
    <w:p w14:paraId="741115D9" w14:textId="77777777" w:rsidR="00FF530F" w:rsidRPr="00295058" w:rsidRDefault="00FF530F" w:rsidP="00FF530F">
      <w:pPr>
        <w:pStyle w:val="ListParagraph"/>
        <w:spacing w:line="360" w:lineRule="auto"/>
        <w:ind w:left="1080"/>
        <w:jc w:val="both"/>
        <w:rPr>
          <w:b/>
          <w:bCs/>
          <w:szCs w:val="28"/>
          <w:lang w:val="af-ZA"/>
        </w:rPr>
      </w:pPr>
    </w:p>
    <w:p w14:paraId="4E80285B"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t>3.3.4. Huyện Quảng Trạch</w:t>
      </w:r>
    </w:p>
    <w:tbl>
      <w:tblPr>
        <w:tblW w:w="5000" w:type="pct"/>
        <w:tblLook w:val="04A0" w:firstRow="1" w:lastRow="0" w:firstColumn="1" w:lastColumn="0" w:noHBand="0" w:noVBand="1"/>
      </w:tblPr>
      <w:tblGrid>
        <w:gridCol w:w="765"/>
        <w:gridCol w:w="4139"/>
        <w:gridCol w:w="1038"/>
        <w:gridCol w:w="1154"/>
        <w:gridCol w:w="1038"/>
        <w:gridCol w:w="1154"/>
      </w:tblGrid>
      <w:tr w:rsidR="00FF530F" w:rsidRPr="00295058" w14:paraId="1AB2700C"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91516"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STT</w:t>
            </w:r>
          </w:p>
        </w:tc>
        <w:tc>
          <w:tcPr>
            <w:tcW w:w="2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AA14A"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Các loại nhà ở</w:t>
            </w:r>
          </w:p>
        </w:tc>
        <w:tc>
          <w:tcPr>
            <w:tcW w:w="1180" w:type="pct"/>
            <w:gridSpan w:val="2"/>
            <w:tcBorders>
              <w:top w:val="single" w:sz="4" w:space="0" w:color="auto"/>
              <w:left w:val="nil"/>
              <w:bottom w:val="single" w:sz="4" w:space="0" w:color="auto"/>
              <w:right w:val="single" w:sz="4" w:space="0" w:color="auto"/>
            </w:tcBorders>
            <w:shd w:val="clear" w:color="auto" w:fill="auto"/>
            <w:vAlign w:val="center"/>
            <w:hideMark/>
          </w:tcPr>
          <w:p w14:paraId="049A8BD9" w14:textId="77777777" w:rsidR="00FF530F" w:rsidRPr="00295058" w:rsidRDefault="00FF530F" w:rsidP="00FF530F">
            <w:pPr>
              <w:spacing w:line="240" w:lineRule="auto"/>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80" w:type="pct"/>
            <w:gridSpan w:val="2"/>
            <w:tcBorders>
              <w:top w:val="single" w:sz="4" w:space="0" w:color="auto"/>
              <w:left w:val="nil"/>
              <w:bottom w:val="single" w:sz="4" w:space="0" w:color="auto"/>
              <w:right w:val="single" w:sz="4" w:space="0" w:color="auto"/>
            </w:tcBorders>
            <w:shd w:val="clear" w:color="auto" w:fill="auto"/>
            <w:vAlign w:val="center"/>
            <w:hideMark/>
          </w:tcPr>
          <w:p w14:paraId="37F3AFF7" w14:textId="77777777" w:rsidR="00FF530F" w:rsidRPr="00295058" w:rsidRDefault="00FF530F" w:rsidP="00FF530F">
            <w:pPr>
              <w:spacing w:line="240" w:lineRule="auto"/>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38E2BCEC"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4A81439E" w14:textId="77777777" w:rsidR="00FF530F" w:rsidRPr="00295058" w:rsidRDefault="00FF530F" w:rsidP="00FF530F">
            <w:pPr>
              <w:spacing w:line="240" w:lineRule="auto"/>
              <w:rPr>
                <w:rFonts w:eastAsia="Times New Roman"/>
                <w:b/>
                <w:bCs/>
                <w:color w:val="000000"/>
              </w:rPr>
            </w:pPr>
          </w:p>
        </w:tc>
        <w:tc>
          <w:tcPr>
            <w:tcW w:w="2228" w:type="pct"/>
            <w:vMerge/>
            <w:tcBorders>
              <w:top w:val="single" w:sz="4" w:space="0" w:color="auto"/>
              <w:left w:val="single" w:sz="4" w:space="0" w:color="auto"/>
              <w:bottom w:val="single" w:sz="4" w:space="0" w:color="auto"/>
              <w:right w:val="single" w:sz="4" w:space="0" w:color="auto"/>
            </w:tcBorders>
            <w:vAlign w:val="center"/>
            <w:hideMark/>
          </w:tcPr>
          <w:p w14:paraId="5C0BD445" w14:textId="77777777" w:rsidR="00FF530F" w:rsidRPr="00295058" w:rsidRDefault="00FF530F" w:rsidP="00FF530F">
            <w:pPr>
              <w:spacing w:line="240" w:lineRule="auto"/>
              <w:rPr>
                <w:rFonts w:eastAsia="Times New Roman"/>
                <w:b/>
                <w:bCs/>
                <w:color w:val="000000"/>
              </w:rPr>
            </w:pPr>
          </w:p>
        </w:tc>
        <w:tc>
          <w:tcPr>
            <w:tcW w:w="559" w:type="pct"/>
            <w:tcBorders>
              <w:top w:val="nil"/>
              <w:left w:val="nil"/>
              <w:bottom w:val="single" w:sz="4" w:space="0" w:color="auto"/>
              <w:right w:val="single" w:sz="4" w:space="0" w:color="auto"/>
            </w:tcBorders>
            <w:shd w:val="clear" w:color="auto" w:fill="auto"/>
            <w:vAlign w:val="center"/>
            <w:hideMark/>
          </w:tcPr>
          <w:p w14:paraId="4CDB4D08"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14271050"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59" w:type="pct"/>
            <w:tcBorders>
              <w:top w:val="nil"/>
              <w:left w:val="nil"/>
              <w:bottom w:val="single" w:sz="4" w:space="0" w:color="auto"/>
              <w:right w:val="single" w:sz="4" w:space="0" w:color="auto"/>
            </w:tcBorders>
            <w:shd w:val="clear" w:color="auto" w:fill="auto"/>
            <w:vAlign w:val="center"/>
            <w:hideMark/>
          </w:tcPr>
          <w:p w14:paraId="39A98FD3"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38FF656C"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3EB6209E"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6D7677A8" w14:textId="77777777" w:rsidR="00FF530F" w:rsidRPr="00295058" w:rsidRDefault="00FF530F" w:rsidP="00FF530F">
            <w:pPr>
              <w:spacing w:line="240" w:lineRule="auto"/>
              <w:jc w:val="center"/>
              <w:rPr>
                <w:rFonts w:eastAsia="Times New Roman"/>
                <w:color w:val="000000"/>
                <w:sz w:val="24"/>
                <w:szCs w:val="24"/>
              </w:rPr>
            </w:pPr>
            <w:r w:rsidRPr="00295058">
              <w:rPr>
                <w:rFonts w:eastAsia="Times New Roman"/>
                <w:color w:val="000000"/>
                <w:sz w:val="24"/>
                <w:szCs w:val="24"/>
              </w:rPr>
              <w:t>I</w:t>
            </w:r>
          </w:p>
        </w:tc>
        <w:tc>
          <w:tcPr>
            <w:tcW w:w="2228" w:type="pct"/>
            <w:tcBorders>
              <w:top w:val="nil"/>
              <w:left w:val="nil"/>
              <w:bottom w:val="single" w:sz="4" w:space="0" w:color="auto"/>
              <w:right w:val="single" w:sz="4" w:space="0" w:color="auto"/>
            </w:tcBorders>
            <w:shd w:val="clear" w:color="auto" w:fill="auto"/>
            <w:vAlign w:val="center"/>
            <w:hideMark/>
          </w:tcPr>
          <w:p w14:paraId="74D964A2" w14:textId="77777777" w:rsidR="00FF530F" w:rsidRPr="00295058" w:rsidRDefault="00FF530F" w:rsidP="00FF530F">
            <w:pPr>
              <w:spacing w:line="240" w:lineRule="auto"/>
              <w:rPr>
                <w:rFonts w:eastAsia="Times New Roman"/>
                <w:color w:val="000000"/>
                <w:sz w:val="24"/>
                <w:szCs w:val="24"/>
              </w:rPr>
            </w:pPr>
            <w:r w:rsidRPr="00295058">
              <w:rPr>
                <w:rFonts w:eastAsia="Times New Roman"/>
                <w:color w:val="000000"/>
                <w:sz w:val="24"/>
                <w:szCs w:val="24"/>
              </w:rPr>
              <w:t>Nhà ở thương mại, khu đô thị</w:t>
            </w:r>
          </w:p>
        </w:tc>
        <w:tc>
          <w:tcPr>
            <w:tcW w:w="559" w:type="pct"/>
            <w:tcBorders>
              <w:top w:val="nil"/>
              <w:left w:val="nil"/>
              <w:bottom w:val="single" w:sz="4" w:space="0" w:color="auto"/>
              <w:right w:val="single" w:sz="4" w:space="0" w:color="auto"/>
            </w:tcBorders>
            <w:shd w:val="clear" w:color="auto" w:fill="auto"/>
            <w:vAlign w:val="center"/>
            <w:hideMark/>
          </w:tcPr>
          <w:p w14:paraId="52F69DC0" w14:textId="77777777" w:rsidR="00FF530F" w:rsidRPr="00295058" w:rsidRDefault="00FF530F" w:rsidP="00FF530F">
            <w:pPr>
              <w:spacing w:line="240" w:lineRule="auto"/>
              <w:jc w:val="right"/>
              <w:rPr>
                <w:rFonts w:eastAsia="Times New Roman"/>
                <w:color w:val="000000"/>
              </w:rPr>
            </w:pPr>
            <w:r>
              <w:rPr>
                <w:color w:val="000000"/>
              </w:rPr>
              <w:t>557</w:t>
            </w:r>
          </w:p>
        </w:tc>
        <w:tc>
          <w:tcPr>
            <w:tcW w:w="621" w:type="pct"/>
            <w:tcBorders>
              <w:top w:val="nil"/>
              <w:left w:val="nil"/>
              <w:bottom w:val="single" w:sz="4" w:space="0" w:color="auto"/>
              <w:right w:val="single" w:sz="4" w:space="0" w:color="auto"/>
            </w:tcBorders>
            <w:shd w:val="clear" w:color="auto" w:fill="auto"/>
            <w:vAlign w:val="center"/>
            <w:hideMark/>
          </w:tcPr>
          <w:p w14:paraId="5A0EB52D" w14:textId="77777777" w:rsidR="00FF530F" w:rsidRPr="00295058" w:rsidRDefault="00FF530F" w:rsidP="00FF530F">
            <w:pPr>
              <w:spacing w:line="240" w:lineRule="auto"/>
              <w:jc w:val="right"/>
              <w:rPr>
                <w:rFonts w:eastAsia="Times New Roman"/>
                <w:color w:val="000000"/>
              </w:rPr>
            </w:pPr>
            <w:r>
              <w:rPr>
                <w:color w:val="000000"/>
              </w:rPr>
              <w:t>83.580</w:t>
            </w:r>
          </w:p>
        </w:tc>
        <w:tc>
          <w:tcPr>
            <w:tcW w:w="559" w:type="pct"/>
            <w:tcBorders>
              <w:top w:val="nil"/>
              <w:left w:val="nil"/>
              <w:bottom w:val="single" w:sz="4" w:space="0" w:color="auto"/>
              <w:right w:val="single" w:sz="4" w:space="0" w:color="auto"/>
            </w:tcBorders>
            <w:shd w:val="clear" w:color="auto" w:fill="auto"/>
            <w:vAlign w:val="center"/>
            <w:hideMark/>
          </w:tcPr>
          <w:p w14:paraId="014964CE" w14:textId="77777777" w:rsidR="00FF530F" w:rsidRPr="00295058" w:rsidRDefault="00FF530F" w:rsidP="00FF530F">
            <w:pPr>
              <w:spacing w:line="240" w:lineRule="auto"/>
              <w:jc w:val="right"/>
              <w:rPr>
                <w:rFonts w:eastAsia="Times New Roman"/>
                <w:color w:val="000000"/>
              </w:rPr>
            </w:pPr>
            <w:r>
              <w:rPr>
                <w:color w:val="000000"/>
              </w:rPr>
              <w:t>658</w:t>
            </w:r>
          </w:p>
        </w:tc>
        <w:tc>
          <w:tcPr>
            <w:tcW w:w="621" w:type="pct"/>
            <w:tcBorders>
              <w:top w:val="nil"/>
              <w:left w:val="nil"/>
              <w:bottom w:val="single" w:sz="4" w:space="0" w:color="auto"/>
              <w:right w:val="single" w:sz="4" w:space="0" w:color="auto"/>
            </w:tcBorders>
            <w:shd w:val="clear" w:color="auto" w:fill="auto"/>
            <w:vAlign w:val="center"/>
            <w:hideMark/>
          </w:tcPr>
          <w:p w14:paraId="77ACE410" w14:textId="77777777" w:rsidR="00FF530F" w:rsidRPr="00295058" w:rsidRDefault="00FF530F" w:rsidP="00FF530F">
            <w:pPr>
              <w:spacing w:line="240" w:lineRule="auto"/>
              <w:jc w:val="right"/>
              <w:rPr>
                <w:rFonts w:eastAsia="Times New Roman"/>
                <w:color w:val="000000"/>
              </w:rPr>
            </w:pPr>
            <w:r>
              <w:rPr>
                <w:color w:val="000000"/>
              </w:rPr>
              <w:t>98.730</w:t>
            </w:r>
          </w:p>
        </w:tc>
      </w:tr>
      <w:tr w:rsidR="00FF530F" w:rsidRPr="00295058" w14:paraId="08D5D689"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6C0E1481" w14:textId="77777777" w:rsidR="00FF530F" w:rsidRPr="00295058" w:rsidRDefault="00FF530F" w:rsidP="00FF530F">
            <w:pPr>
              <w:spacing w:line="240" w:lineRule="auto"/>
              <w:jc w:val="center"/>
              <w:rPr>
                <w:rFonts w:eastAsia="Times New Roman"/>
                <w:color w:val="000000"/>
                <w:sz w:val="24"/>
                <w:szCs w:val="24"/>
              </w:rPr>
            </w:pPr>
            <w:r w:rsidRPr="00295058">
              <w:rPr>
                <w:rFonts w:eastAsia="Times New Roman"/>
                <w:color w:val="000000"/>
                <w:sz w:val="24"/>
                <w:szCs w:val="24"/>
              </w:rPr>
              <w:t>II</w:t>
            </w:r>
          </w:p>
        </w:tc>
        <w:tc>
          <w:tcPr>
            <w:tcW w:w="2228" w:type="pct"/>
            <w:tcBorders>
              <w:top w:val="nil"/>
              <w:left w:val="nil"/>
              <w:bottom w:val="single" w:sz="4" w:space="0" w:color="auto"/>
              <w:right w:val="single" w:sz="4" w:space="0" w:color="auto"/>
            </w:tcBorders>
            <w:shd w:val="clear" w:color="auto" w:fill="auto"/>
            <w:vAlign w:val="center"/>
            <w:hideMark/>
          </w:tcPr>
          <w:p w14:paraId="73358129" w14:textId="77777777" w:rsidR="00FF530F" w:rsidRPr="00295058" w:rsidRDefault="00FF530F" w:rsidP="00FF530F">
            <w:pPr>
              <w:spacing w:line="240" w:lineRule="auto"/>
              <w:rPr>
                <w:rFonts w:eastAsia="Times New Roman"/>
                <w:color w:val="000000"/>
                <w:sz w:val="24"/>
                <w:szCs w:val="24"/>
              </w:rPr>
            </w:pPr>
            <w:r w:rsidRPr="00295058">
              <w:rPr>
                <w:rFonts w:eastAsia="Times New Roman"/>
                <w:color w:val="000000"/>
                <w:sz w:val="24"/>
                <w:szCs w:val="24"/>
              </w:rPr>
              <w:t>Nhà ở cho các đối tượng xã hội</w:t>
            </w:r>
          </w:p>
        </w:tc>
        <w:tc>
          <w:tcPr>
            <w:tcW w:w="559" w:type="pct"/>
            <w:tcBorders>
              <w:top w:val="nil"/>
              <w:left w:val="nil"/>
              <w:bottom w:val="single" w:sz="4" w:space="0" w:color="auto"/>
              <w:right w:val="single" w:sz="4" w:space="0" w:color="auto"/>
            </w:tcBorders>
            <w:shd w:val="clear" w:color="auto" w:fill="auto"/>
            <w:vAlign w:val="center"/>
            <w:hideMark/>
          </w:tcPr>
          <w:p w14:paraId="66A8FC1A" w14:textId="77777777" w:rsidR="00FF530F" w:rsidRPr="00295058" w:rsidRDefault="00FF530F" w:rsidP="00FF530F">
            <w:pPr>
              <w:spacing w:line="240" w:lineRule="auto"/>
              <w:jc w:val="right"/>
              <w:rPr>
                <w:rFonts w:eastAsia="Times New Roman"/>
                <w:color w:val="000000"/>
              </w:rPr>
            </w:pPr>
            <w:r>
              <w:rPr>
                <w:color w:val="000000"/>
              </w:rPr>
              <w:t>83</w:t>
            </w:r>
          </w:p>
        </w:tc>
        <w:tc>
          <w:tcPr>
            <w:tcW w:w="621" w:type="pct"/>
            <w:tcBorders>
              <w:top w:val="nil"/>
              <w:left w:val="nil"/>
              <w:bottom w:val="single" w:sz="4" w:space="0" w:color="auto"/>
              <w:right w:val="single" w:sz="4" w:space="0" w:color="auto"/>
            </w:tcBorders>
            <w:shd w:val="clear" w:color="auto" w:fill="auto"/>
            <w:vAlign w:val="center"/>
            <w:hideMark/>
          </w:tcPr>
          <w:p w14:paraId="7BDC552C" w14:textId="77777777" w:rsidR="00FF530F" w:rsidRPr="00295058" w:rsidRDefault="00FF530F" w:rsidP="00FF530F">
            <w:pPr>
              <w:spacing w:line="240" w:lineRule="auto"/>
              <w:jc w:val="right"/>
              <w:rPr>
                <w:rFonts w:eastAsia="Times New Roman"/>
                <w:color w:val="000000"/>
              </w:rPr>
            </w:pPr>
            <w:r>
              <w:rPr>
                <w:color w:val="000000"/>
              </w:rPr>
              <w:t>5.000</w:t>
            </w:r>
          </w:p>
        </w:tc>
        <w:tc>
          <w:tcPr>
            <w:tcW w:w="559" w:type="pct"/>
            <w:tcBorders>
              <w:top w:val="nil"/>
              <w:left w:val="nil"/>
              <w:bottom w:val="single" w:sz="4" w:space="0" w:color="auto"/>
              <w:right w:val="single" w:sz="4" w:space="0" w:color="auto"/>
            </w:tcBorders>
            <w:shd w:val="clear" w:color="auto" w:fill="auto"/>
            <w:vAlign w:val="center"/>
            <w:hideMark/>
          </w:tcPr>
          <w:p w14:paraId="4EBC701F" w14:textId="77777777" w:rsidR="00FF530F" w:rsidRPr="00295058" w:rsidRDefault="00FF530F" w:rsidP="00FF530F">
            <w:pPr>
              <w:spacing w:line="240" w:lineRule="auto"/>
              <w:jc w:val="right"/>
              <w:rPr>
                <w:rFonts w:eastAsia="Times New Roman"/>
                <w:color w:val="000000"/>
              </w:rPr>
            </w:pPr>
            <w:r>
              <w:rPr>
                <w:color w:val="000000"/>
              </w:rPr>
              <w:t>167</w:t>
            </w:r>
          </w:p>
        </w:tc>
        <w:tc>
          <w:tcPr>
            <w:tcW w:w="621" w:type="pct"/>
            <w:tcBorders>
              <w:top w:val="nil"/>
              <w:left w:val="nil"/>
              <w:bottom w:val="single" w:sz="4" w:space="0" w:color="auto"/>
              <w:right w:val="single" w:sz="4" w:space="0" w:color="auto"/>
            </w:tcBorders>
            <w:shd w:val="clear" w:color="auto" w:fill="auto"/>
            <w:vAlign w:val="center"/>
            <w:hideMark/>
          </w:tcPr>
          <w:p w14:paraId="2E2627E9" w14:textId="77777777" w:rsidR="00FF530F" w:rsidRPr="00295058" w:rsidRDefault="00FF530F" w:rsidP="00FF530F">
            <w:pPr>
              <w:spacing w:line="240" w:lineRule="auto"/>
              <w:jc w:val="right"/>
              <w:rPr>
                <w:rFonts w:eastAsia="Times New Roman"/>
                <w:color w:val="000000"/>
              </w:rPr>
            </w:pPr>
            <w:r>
              <w:rPr>
                <w:color w:val="000000"/>
              </w:rPr>
              <w:t>10.000</w:t>
            </w:r>
          </w:p>
        </w:tc>
      </w:tr>
      <w:tr w:rsidR="00FF530F" w:rsidRPr="00295058" w14:paraId="0F002730"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E9404CA"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III</w:t>
            </w:r>
          </w:p>
        </w:tc>
        <w:tc>
          <w:tcPr>
            <w:tcW w:w="2228" w:type="pct"/>
            <w:tcBorders>
              <w:top w:val="nil"/>
              <w:left w:val="nil"/>
              <w:bottom w:val="single" w:sz="4" w:space="0" w:color="auto"/>
              <w:right w:val="single" w:sz="4" w:space="0" w:color="auto"/>
            </w:tcBorders>
            <w:shd w:val="clear" w:color="auto" w:fill="auto"/>
            <w:vAlign w:val="center"/>
            <w:hideMark/>
          </w:tcPr>
          <w:p w14:paraId="5F8863A4" w14:textId="77777777" w:rsidR="00FF530F" w:rsidRPr="00295058" w:rsidRDefault="00FF530F" w:rsidP="00FF530F">
            <w:pPr>
              <w:spacing w:line="240" w:lineRule="auto"/>
              <w:rPr>
                <w:rFonts w:eastAsia="Times New Roman"/>
                <w:color w:val="000000"/>
              </w:rPr>
            </w:pPr>
            <w:r w:rsidRPr="00295058">
              <w:rPr>
                <w:rFonts w:eastAsia="Times New Roman"/>
                <w:color w:val="000000"/>
              </w:rPr>
              <w:t>Nhà ở hộ gia đình, cá nhân tự xây dựng</w:t>
            </w:r>
          </w:p>
        </w:tc>
        <w:tc>
          <w:tcPr>
            <w:tcW w:w="559" w:type="pct"/>
            <w:tcBorders>
              <w:top w:val="nil"/>
              <w:left w:val="nil"/>
              <w:bottom w:val="single" w:sz="4" w:space="0" w:color="auto"/>
              <w:right w:val="single" w:sz="4" w:space="0" w:color="auto"/>
            </w:tcBorders>
            <w:shd w:val="clear" w:color="auto" w:fill="auto"/>
            <w:vAlign w:val="center"/>
            <w:hideMark/>
          </w:tcPr>
          <w:p w14:paraId="0E637581" w14:textId="77777777" w:rsidR="00FF530F" w:rsidRPr="00295058" w:rsidRDefault="00FF530F" w:rsidP="00FF530F">
            <w:pPr>
              <w:spacing w:line="240" w:lineRule="auto"/>
              <w:jc w:val="right"/>
              <w:rPr>
                <w:rFonts w:eastAsia="Times New Roman"/>
                <w:color w:val="000000"/>
              </w:rPr>
            </w:pPr>
            <w:r>
              <w:rPr>
                <w:color w:val="000000"/>
              </w:rPr>
              <w:t>4.358</w:t>
            </w:r>
          </w:p>
        </w:tc>
        <w:tc>
          <w:tcPr>
            <w:tcW w:w="621" w:type="pct"/>
            <w:tcBorders>
              <w:top w:val="nil"/>
              <w:left w:val="nil"/>
              <w:bottom w:val="single" w:sz="4" w:space="0" w:color="auto"/>
              <w:right w:val="single" w:sz="4" w:space="0" w:color="auto"/>
            </w:tcBorders>
            <w:shd w:val="clear" w:color="auto" w:fill="auto"/>
            <w:vAlign w:val="center"/>
            <w:hideMark/>
          </w:tcPr>
          <w:p w14:paraId="189F910F" w14:textId="77777777" w:rsidR="00FF530F" w:rsidRPr="00295058" w:rsidRDefault="00FF530F" w:rsidP="00FF530F">
            <w:pPr>
              <w:spacing w:line="240" w:lineRule="auto"/>
              <w:jc w:val="right"/>
              <w:rPr>
                <w:rFonts w:eastAsia="Times New Roman"/>
                <w:color w:val="000000"/>
              </w:rPr>
            </w:pPr>
            <w:r>
              <w:rPr>
                <w:color w:val="000000"/>
              </w:rPr>
              <w:t>522.973</w:t>
            </w:r>
          </w:p>
        </w:tc>
        <w:tc>
          <w:tcPr>
            <w:tcW w:w="559" w:type="pct"/>
            <w:tcBorders>
              <w:top w:val="nil"/>
              <w:left w:val="nil"/>
              <w:bottom w:val="single" w:sz="4" w:space="0" w:color="auto"/>
              <w:right w:val="single" w:sz="4" w:space="0" w:color="auto"/>
            </w:tcBorders>
            <w:shd w:val="clear" w:color="auto" w:fill="auto"/>
            <w:vAlign w:val="center"/>
            <w:hideMark/>
          </w:tcPr>
          <w:p w14:paraId="3C8CB2F5" w14:textId="77777777" w:rsidR="00FF530F" w:rsidRPr="00295058" w:rsidRDefault="00FF530F" w:rsidP="00FF530F">
            <w:pPr>
              <w:spacing w:line="240" w:lineRule="auto"/>
              <w:jc w:val="right"/>
              <w:rPr>
                <w:rFonts w:eastAsia="Times New Roman"/>
                <w:color w:val="000000"/>
              </w:rPr>
            </w:pPr>
            <w:r>
              <w:rPr>
                <w:color w:val="000000"/>
              </w:rPr>
              <w:t>3.894</w:t>
            </w:r>
          </w:p>
        </w:tc>
        <w:tc>
          <w:tcPr>
            <w:tcW w:w="621" w:type="pct"/>
            <w:tcBorders>
              <w:top w:val="nil"/>
              <w:left w:val="nil"/>
              <w:bottom w:val="single" w:sz="4" w:space="0" w:color="auto"/>
              <w:right w:val="single" w:sz="4" w:space="0" w:color="auto"/>
            </w:tcBorders>
            <w:shd w:val="clear" w:color="auto" w:fill="auto"/>
            <w:vAlign w:val="center"/>
            <w:hideMark/>
          </w:tcPr>
          <w:p w14:paraId="7CBA37EB" w14:textId="77777777" w:rsidR="00FF530F" w:rsidRPr="00295058" w:rsidRDefault="00FF530F" w:rsidP="00FF530F">
            <w:pPr>
              <w:spacing w:line="240" w:lineRule="auto"/>
              <w:jc w:val="right"/>
              <w:rPr>
                <w:rFonts w:eastAsia="Times New Roman"/>
                <w:color w:val="000000"/>
              </w:rPr>
            </w:pPr>
            <w:r>
              <w:rPr>
                <w:color w:val="000000"/>
              </w:rPr>
              <w:t>467.280</w:t>
            </w:r>
          </w:p>
        </w:tc>
      </w:tr>
      <w:tr w:rsidR="00FF530F" w:rsidRPr="00295058" w14:paraId="6A62941A" w14:textId="77777777" w:rsidTr="00FF530F">
        <w:trPr>
          <w:trHeight w:val="300"/>
        </w:trPr>
        <w:tc>
          <w:tcPr>
            <w:tcW w:w="2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EC16CF"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Tổng cộng</w:t>
            </w:r>
          </w:p>
        </w:tc>
        <w:tc>
          <w:tcPr>
            <w:tcW w:w="559" w:type="pct"/>
            <w:tcBorders>
              <w:top w:val="nil"/>
              <w:left w:val="nil"/>
              <w:bottom w:val="single" w:sz="4" w:space="0" w:color="auto"/>
              <w:right w:val="single" w:sz="4" w:space="0" w:color="auto"/>
            </w:tcBorders>
            <w:shd w:val="clear" w:color="auto" w:fill="auto"/>
            <w:vAlign w:val="center"/>
            <w:hideMark/>
          </w:tcPr>
          <w:p w14:paraId="6333C9C8" w14:textId="77777777" w:rsidR="00FF530F" w:rsidRPr="00433AA3" w:rsidRDefault="00FF530F" w:rsidP="00FF530F">
            <w:pPr>
              <w:spacing w:line="240" w:lineRule="auto"/>
              <w:jc w:val="right"/>
              <w:rPr>
                <w:rFonts w:eastAsia="Times New Roman"/>
                <w:b/>
                <w:bCs/>
                <w:color w:val="000000"/>
              </w:rPr>
            </w:pPr>
            <w:r w:rsidRPr="00433AA3">
              <w:rPr>
                <w:b/>
                <w:color w:val="000000"/>
              </w:rPr>
              <w:t>4.998</w:t>
            </w:r>
          </w:p>
        </w:tc>
        <w:tc>
          <w:tcPr>
            <w:tcW w:w="621" w:type="pct"/>
            <w:tcBorders>
              <w:top w:val="nil"/>
              <w:left w:val="nil"/>
              <w:bottom w:val="single" w:sz="4" w:space="0" w:color="auto"/>
              <w:right w:val="single" w:sz="4" w:space="0" w:color="auto"/>
            </w:tcBorders>
            <w:shd w:val="clear" w:color="auto" w:fill="auto"/>
            <w:vAlign w:val="center"/>
            <w:hideMark/>
          </w:tcPr>
          <w:p w14:paraId="54D0DB8A" w14:textId="77777777" w:rsidR="00FF530F" w:rsidRPr="00433AA3" w:rsidRDefault="00FF530F" w:rsidP="00FF530F">
            <w:pPr>
              <w:spacing w:line="240" w:lineRule="auto"/>
              <w:jc w:val="right"/>
              <w:rPr>
                <w:rFonts w:eastAsia="Times New Roman"/>
                <w:b/>
                <w:bCs/>
                <w:color w:val="000000"/>
              </w:rPr>
            </w:pPr>
            <w:r w:rsidRPr="00433AA3">
              <w:rPr>
                <w:b/>
                <w:color w:val="000000"/>
              </w:rPr>
              <w:t>611.553</w:t>
            </w:r>
          </w:p>
        </w:tc>
        <w:tc>
          <w:tcPr>
            <w:tcW w:w="559" w:type="pct"/>
            <w:tcBorders>
              <w:top w:val="nil"/>
              <w:left w:val="nil"/>
              <w:bottom w:val="single" w:sz="4" w:space="0" w:color="auto"/>
              <w:right w:val="single" w:sz="4" w:space="0" w:color="auto"/>
            </w:tcBorders>
            <w:shd w:val="clear" w:color="auto" w:fill="auto"/>
            <w:vAlign w:val="center"/>
            <w:hideMark/>
          </w:tcPr>
          <w:p w14:paraId="6B832DD3" w14:textId="77777777" w:rsidR="00FF530F" w:rsidRPr="00433AA3" w:rsidRDefault="00FF530F" w:rsidP="00FF530F">
            <w:pPr>
              <w:spacing w:line="240" w:lineRule="auto"/>
              <w:jc w:val="right"/>
              <w:rPr>
                <w:rFonts w:eastAsia="Times New Roman"/>
                <w:b/>
                <w:bCs/>
                <w:color w:val="000000"/>
              </w:rPr>
            </w:pPr>
            <w:r w:rsidRPr="00433AA3">
              <w:rPr>
                <w:b/>
                <w:color w:val="000000"/>
              </w:rPr>
              <w:t>4.719</w:t>
            </w:r>
          </w:p>
        </w:tc>
        <w:tc>
          <w:tcPr>
            <w:tcW w:w="621" w:type="pct"/>
            <w:tcBorders>
              <w:top w:val="nil"/>
              <w:left w:val="nil"/>
              <w:bottom w:val="single" w:sz="4" w:space="0" w:color="auto"/>
              <w:right w:val="single" w:sz="4" w:space="0" w:color="auto"/>
            </w:tcBorders>
            <w:shd w:val="clear" w:color="auto" w:fill="auto"/>
            <w:vAlign w:val="center"/>
            <w:hideMark/>
          </w:tcPr>
          <w:p w14:paraId="2281D8B0" w14:textId="77777777" w:rsidR="00FF530F" w:rsidRPr="00433AA3" w:rsidRDefault="00FF530F" w:rsidP="00FF530F">
            <w:pPr>
              <w:spacing w:line="240" w:lineRule="auto"/>
              <w:jc w:val="right"/>
              <w:rPr>
                <w:rFonts w:eastAsia="Times New Roman"/>
                <w:b/>
                <w:bCs/>
                <w:color w:val="000000"/>
              </w:rPr>
            </w:pPr>
            <w:r w:rsidRPr="00433AA3">
              <w:rPr>
                <w:b/>
                <w:color w:val="000000"/>
              </w:rPr>
              <w:t>576.010</w:t>
            </w:r>
          </w:p>
        </w:tc>
      </w:tr>
    </w:tbl>
    <w:p w14:paraId="62D8A42D" w14:textId="77777777" w:rsidR="00FF530F" w:rsidRPr="00295058" w:rsidRDefault="00FF530F" w:rsidP="00FF530F">
      <w:pPr>
        <w:pStyle w:val="ListParagraph"/>
        <w:spacing w:line="360" w:lineRule="auto"/>
        <w:ind w:left="1080"/>
        <w:jc w:val="both"/>
        <w:rPr>
          <w:b/>
          <w:bCs/>
          <w:szCs w:val="28"/>
          <w:lang w:val="af-ZA"/>
        </w:rPr>
      </w:pPr>
    </w:p>
    <w:p w14:paraId="2C1F406B" w14:textId="77777777" w:rsidR="00FF530F" w:rsidRPr="00295058" w:rsidRDefault="00FF530F" w:rsidP="00FF530F">
      <w:pPr>
        <w:spacing w:before="0" w:after="160" w:line="259" w:lineRule="auto"/>
        <w:rPr>
          <w:b/>
          <w:bCs/>
          <w:szCs w:val="28"/>
          <w:lang w:val="af-ZA"/>
        </w:rPr>
      </w:pPr>
      <w:r w:rsidRPr="00295058">
        <w:rPr>
          <w:b/>
          <w:bCs/>
          <w:szCs w:val="28"/>
          <w:lang w:val="af-ZA"/>
        </w:rPr>
        <w:br w:type="page"/>
      </w:r>
    </w:p>
    <w:p w14:paraId="45F71C31"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lastRenderedPageBreak/>
        <w:t>3.3.5</w:t>
      </w:r>
      <w:r w:rsidRPr="00295058">
        <w:rPr>
          <w:b/>
          <w:bCs/>
          <w:szCs w:val="28"/>
          <w:lang w:val="vi-VN"/>
        </w:rPr>
        <w:t xml:space="preserve">. </w:t>
      </w:r>
      <w:r w:rsidRPr="00295058">
        <w:rPr>
          <w:b/>
          <w:bCs/>
          <w:szCs w:val="28"/>
          <w:lang w:val="af-ZA"/>
        </w:rPr>
        <w:t>Huyện Bố Trạch</w:t>
      </w:r>
    </w:p>
    <w:tbl>
      <w:tblPr>
        <w:tblW w:w="5000" w:type="pct"/>
        <w:tblLook w:val="04A0" w:firstRow="1" w:lastRow="0" w:firstColumn="1" w:lastColumn="0" w:noHBand="0" w:noVBand="1"/>
      </w:tblPr>
      <w:tblGrid>
        <w:gridCol w:w="766"/>
        <w:gridCol w:w="4181"/>
        <w:gridCol w:w="1016"/>
        <w:gridCol w:w="1155"/>
        <w:gridCol w:w="1018"/>
        <w:gridCol w:w="1152"/>
      </w:tblGrid>
      <w:tr w:rsidR="00FF530F" w:rsidRPr="00295058" w14:paraId="539802A3"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15D0B"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STT</w:t>
            </w:r>
          </w:p>
        </w:tc>
        <w:tc>
          <w:tcPr>
            <w:tcW w:w="22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B2F49"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Các loại nhà ở</w:t>
            </w:r>
          </w:p>
        </w:tc>
        <w:tc>
          <w:tcPr>
            <w:tcW w:w="1169" w:type="pct"/>
            <w:gridSpan w:val="2"/>
            <w:tcBorders>
              <w:top w:val="single" w:sz="4" w:space="0" w:color="auto"/>
              <w:left w:val="nil"/>
              <w:bottom w:val="single" w:sz="4" w:space="0" w:color="auto"/>
              <w:right w:val="single" w:sz="4" w:space="0" w:color="auto"/>
            </w:tcBorders>
            <w:shd w:val="clear" w:color="auto" w:fill="auto"/>
            <w:vAlign w:val="center"/>
            <w:hideMark/>
          </w:tcPr>
          <w:p w14:paraId="4C31D784" w14:textId="77777777" w:rsidR="00FF530F" w:rsidRPr="00295058" w:rsidRDefault="00FF530F" w:rsidP="00FF530F">
            <w:pPr>
              <w:spacing w:line="240" w:lineRule="auto"/>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69" w:type="pct"/>
            <w:gridSpan w:val="2"/>
            <w:tcBorders>
              <w:top w:val="single" w:sz="4" w:space="0" w:color="auto"/>
              <w:left w:val="nil"/>
              <w:bottom w:val="single" w:sz="4" w:space="0" w:color="auto"/>
              <w:right w:val="single" w:sz="4" w:space="0" w:color="auto"/>
            </w:tcBorders>
            <w:shd w:val="clear" w:color="auto" w:fill="auto"/>
            <w:vAlign w:val="center"/>
            <w:hideMark/>
          </w:tcPr>
          <w:p w14:paraId="2F25AE2F" w14:textId="77777777" w:rsidR="00FF530F" w:rsidRPr="00295058" w:rsidRDefault="00FF530F" w:rsidP="00FF530F">
            <w:pPr>
              <w:spacing w:line="240" w:lineRule="auto"/>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14E77D43"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09A9FE96" w14:textId="77777777" w:rsidR="00FF530F" w:rsidRPr="00295058" w:rsidRDefault="00FF530F" w:rsidP="00FF530F">
            <w:pPr>
              <w:spacing w:line="240" w:lineRule="auto"/>
              <w:rPr>
                <w:rFonts w:eastAsia="Times New Roman"/>
                <w:b/>
                <w:bCs/>
                <w:color w:val="000000"/>
              </w:rPr>
            </w:pPr>
          </w:p>
        </w:tc>
        <w:tc>
          <w:tcPr>
            <w:tcW w:w="2251" w:type="pct"/>
            <w:vMerge/>
            <w:tcBorders>
              <w:top w:val="single" w:sz="4" w:space="0" w:color="auto"/>
              <w:left w:val="single" w:sz="4" w:space="0" w:color="auto"/>
              <w:bottom w:val="single" w:sz="4" w:space="0" w:color="auto"/>
              <w:right w:val="single" w:sz="4" w:space="0" w:color="auto"/>
            </w:tcBorders>
            <w:vAlign w:val="center"/>
            <w:hideMark/>
          </w:tcPr>
          <w:p w14:paraId="59986C06" w14:textId="77777777" w:rsidR="00FF530F" w:rsidRPr="00295058" w:rsidRDefault="00FF530F" w:rsidP="00FF530F">
            <w:pPr>
              <w:spacing w:line="240" w:lineRule="auto"/>
              <w:rPr>
                <w:rFonts w:eastAsia="Times New Roman"/>
                <w:b/>
                <w:bCs/>
                <w:color w:val="000000"/>
              </w:rPr>
            </w:pPr>
          </w:p>
        </w:tc>
        <w:tc>
          <w:tcPr>
            <w:tcW w:w="547" w:type="pct"/>
            <w:tcBorders>
              <w:top w:val="nil"/>
              <w:left w:val="nil"/>
              <w:bottom w:val="single" w:sz="4" w:space="0" w:color="auto"/>
              <w:right w:val="single" w:sz="4" w:space="0" w:color="auto"/>
            </w:tcBorders>
            <w:shd w:val="clear" w:color="auto" w:fill="auto"/>
            <w:vAlign w:val="center"/>
            <w:hideMark/>
          </w:tcPr>
          <w:p w14:paraId="47751079"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Số căn/Số nền</w:t>
            </w:r>
          </w:p>
        </w:tc>
        <w:tc>
          <w:tcPr>
            <w:tcW w:w="622" w:type="pct"/>
            <w:tcBorders>
              <w:top w:val="nil"/>
              <w:left w:val="nil"/>
              <w:bottom w:val="single" w:sz="4" w:space="0" w:color="auto"/>
              <w:right w:val="single" w:sz="4" w:space="0" w:color="auto"/>
            </w:tcBorders>
            <w:shd w:val="clear" w:color="auto" w:fill="auto"/>
            <w:vAlign w:val="center"/>
            <w:hideMark/>
          </w:tcPr>
          <w:p w14:paraId="7105DA2E"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48" w:type="pct"/>
            <w:tcBorders>
              <w:top w:val="nil"/>
              <w:left w:val="nil"/>
              <w:bottom w:val="single" w:sz="4" w:space="0" w:color="auto"/>
              <w:right w:val="single" w:sz="4" w:space="0" w:color="auto"/>
            </w:tcBorders>
            <w:shd w:val="clear" w:color="auto" w:fill="auto"/>
            <w:vAlign w:val="center"/>
            <w:hideMark/>
          </w:tcPr>
          <w:p w14:paraId="089009F4"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18DA9735"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24D31249"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FBD1EE0" w14:textId="77777777" w:rsidR="00FF530F" w:rsidRPr="00295058" w:rsidRDefault="00FF530F" w:rsidP="00FF530F">
            <w:pPr>
              <w:spacing w:line="240" w:lineRule="auto"/>
              <w:jc w:val="center"/>
              <w:rPr>
                <w:rFonts w:eastAsia="Times New Roman"/>
                <w:color w:val="000000"/>
                <w:sz w:val="24"/>
                <w:szCs w:val="24"/>
              </w:rPr>
            </w:pPr>
            <w:r w:rsidRPr="00295058">
              <w:rPr>
                <w:rFonts w:eastAsia="Times New Roman"/>
                <w:color w:val="000000"/>
                <w:sz w:val="24"/>
                <w:szCs w:val="24"/>
              </w:rPr>
              <w:t>I</w:t>
            </w:r>
          </w:p>
        </w:tc>
        <w:tc>
          <w:tcPr>
            <w:tcW w:w="2251" w:type="pct"/>
            <w:tcBorders>
              <w:top w:val="nil"/>
              <w:left w:val="nil"/>
              <w:bottom w:val="single" w:sz="4" w:space="0" w:color="auto"/>
              <w:right w:val="single" w:sz="4" w:space="0" w:color="auto"/>
            </w:tcBorders>
            <w:shd w:val="clear" w:color="auto" w:fill="auto"/>
            <w:vAlign w:val="center"/>
            <w:hideMark/>
          </w:tcPr>
          <w:p w14:paraId="65563F4E" w14:textId="77777777" w:rsidR="00FF530F" w:rsidRPr="00295058" w:rsidRDefault="00FF530F" w:rsidP="00FF530F">
            <w:pPr>
              <w:spacing w:line="240" w:lineRule="auto"/>
              <w:rPr>
                <w:rFonts w:eastAsia="Times New Roman"/>
                <w:color w:val="000000"/>
                <w:sz w:val="24"/>
                <w:szCs w:val="24"/>
              </w:rPr>
            </w:pPr>
            <w:r w:rsidRPr="00295058">
              <w:rPr>
                <w:rFonts w:eastAsia="Times New Roman"/>
                <w:color w:val="000000"/>
                <w:sz w:val="24"/>
                <w:szCs w:val="24"/>
              </w:rPr>
              <w:t>Nhà ở thương mại, khu đô thị</w:t>
            </w:r>
          </w:p>
        </w:tc>
        <w:tc>
          <w:tcPr>
            <w:tcW w:w="547" w:type="pct"/>
            <w:tcBorders>
              <w:top w:val="nil"/>
              <w:left w:val="nil"/>
              <w:bottom w:val="single" w:sz="4" w:space="0" w:color="auto"/>
              <w:right w:val="single" w:sz="4" w:space="0" w:color="auto"/>
            </w:tcBorders>
            <w:shd w:val="clear" w:color="auto" w:fill="auto"/>
            <w:vAlign w:val="center"/>
            <w:hideMark/>
          </w:tcPr>
          <w:p w14:paraId="38C77B90" w14:textId="77777777" w:rsidR="00FF530F" w:rsidRPr="00295058" w:rsidRDefault="00FF530F" w:rsidP="00FF530F">
            <w:pPr>
              <w:spacing w:line="240" w:lineRule="auto"/>
              <w:jc w:val="right"/>
              <w:rPr>
                <w:rFonts w:eastAsia="Times New Roman"/>
                <w:color w:val="000000"/>
              </w:rPr>
            </w:pPr>
            <w:r>
              <w:rPr>
                <w:color w:val="000000"/>
              </w:rPr>
              <w:t>450</w:t>
            </w:r>
          </w:p>
        </w:tc>
        <w:tc>
          <w:tcPr>
            <w:tcW w:w="622" w:type="pct"/>
            <w:tcBorders>
              <w:top w:val="nil"/>
              <w:left w:val="nil"/>
              <w:bottom w:val="single" w:sz="4" w:space="0" w:color="auto"/>
              <w:right w:val="single" w:sz="4" w:space="0" w:color="auto"/>
            </w:tcBorders>
            <w:shd w:val="clear" w:color="auto" w:fill="auto"/>
            <w:vAlign w:val="center"/>
            <w:hideMark/>
          </w:tcPr>
          <w:p w14:paraId="57DC1030" w14:textId="77777777" w:rsidR="00FF530F" w:rsidRPr="00295058" w:rsidRDefault="00FF530F" w:rsidP="00FF530F">
            <w:pPr>
              <w:spacing w:line="240" w:lineRule="auto"/>
              <w:jc w:val="right"/>
              <w:rPr>
                <w:rFonts w:eastAsia="Times New Roman"/>
                <w:color w:val="000000"/>
              </w:rPr>
            </w:pPr>
            <w:r>
              <w:rPr>
                <w:color w:val="000000"/>
              </w:rPr>
              <w:t>67.545</w:t>
            </w:r>
          </w:p>
        </w:tc>
        <w:tc>
          <w:tcPr>
            <w:tcW w:w="548" w:type="pct"/>
            <w:tcBorders>
              <w:top w:val="nil"/>
              <w:left w:val="nil"/>
              <w:bottom w:val="single" w:sz="4" w:space="0" w:color="auto"/>
              <w:right w:val="single" w:sz="4" w:space="0" w:color="auto"/>
            </w:tcBorders>
            <w:shd w:val="clear" w:color="auto" w:fill="auto"/>
            <w:vAlign w:val="center"/>
            <w:hideMark/>
          </w:tcPr>
          <w:p w14:paraId="3065E937" w14:textId="77777777" w:rsidR="00FF530F" w:rsidRPr="00295058" w:rsidRDefault="00FF530F" w:rsidP="00FF530F">
            <w:pPr>
              <w:spacing w:line="240" w:lineRule="auto"/>
              <w:jc w:val="right"/>
              <w:rPr>
                <w:rFonts w:eastAsia="Times New Roman"/>
                <w:color w:val="000000"/>
              </w:rPr>
            </w:pPr>
            <w:r>
              <w:rPr>
                <w:color w:val="000000"/>
              </w:rPr>
              <w:t>495</w:t>
            </w:r>
          </w:p>
        </w:tc>
        <w:tc>
          <w:tcPr>
            <w:tcW w:w="621" w:type="pct"/>
            <w:tcBorders>
              <w:top w:val="nil"/>
              <w:left w:val="nil"/>
              <w:bottom w:val="single" w:sz="4" w:space="0" w:color="auto"/>
              <w:right w:val="single" w:sz="4" w:space="0" w:color="auto"/>
            </w:tcBorders>
            <w:shd w:val="clear" w:color="auto" w:fill="auto"/>
            <w:vAlign w:val="center"/>
            <w:hideMark/>
          </w:tcPr>
          <w:p w14:paraId="50B0AC69" w14:textId="77777777" w:rsidR="00FF530F" w:rsidRPr="00295058" w:rsidRDefault="00FF530F" w:rsidP="00FF530F">
            <w:pPr>
              <w:spacing w:line="240" w:lineRule="auto"/>
              <w:jc w:val="right"/>
              <w:rPr>
                <w:rFonts w:eastAsia="Times New Roman"/>
                <w:color w:val="000000"/>
              </w:rPr>
            </w:pPr>
            <w:r>
              <w:rPr>
                <w:color w:val="000000"/>
              </w:rPr>
              <w:t>74.295</w:t>
            </w:r>
          </w:p>
        </w:tc>
      </w:tr>
      <w:tr w:rsidR="00FF530F" w:rsidRPr="00295058" w14:paraId="080C1EC6"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507141B3" w14:textId="77777777" w:rsidR="00FF530F" w:rsidRPr="00295058" w:rsidRDefault="00FF530F" w:rsidP="00FF530F">
            <w:pPr>
              <w:spacing w:line="240" w:lineRule="auto"/>
              <w:jc w:val="center"/>
              <w:rPr>
                <w:rFonts w:eastAsia="Times New Roman"/>
                <w:color w:val="000000"/>
                <w:sz w:val="24"/>
                <w:szCs w:val="24"/>
              </w:rPr>
            </w:pPr>
            <w:r w:rsidRPr="00295058">
              <w:rPr>
                <w:rFonts w:eastAsia="Times New Roman"/>
                <w:color w:val="000000"/>
                <w:sz w:val="24"/>
                <w:szCs w:val="24"/>
              </w:rPr>
              <w:t>II</w:t>
            </w:r>
          </w:p>
        </w:tc>
        <w:tc>
          <w:tcPr>
            <w:tcW w:w="2251" w:type="pct"/>
            <w:tcBorders>
              <w:top w:val="nil"/>
              <w:left w:val="nil"/>
              <w:bottom w:val="single" w:sz="4" w:space="0" w:color="auto"/>
              <w:right w:val="single" w:sz="4" w:space="0" w:color="auto"/>
            </w:tcBorders>
            <w:shd w:val="clear" w:color="auto" w:fill="auto"/>
            <w:vAlign w:val="center"/>
            <w:hideMark/>
          </w:tcPr>
          <w:p w14:paraId="23F25F4C" w14:textId="77777777" w:rsidR="00FF530F" w:rsidRPr="00295058" w:rsidRDefault="00FF530F" w:rsidP="00FF530F">
            <w:pPr>
              <w:spacing w:line="240" w:lineRule="auto"/>
              <w:rPr>
                <w:rFonts w:eastAsia="Times New Roman"/>
                <w:color w:val="000000"/>
                <w:sz w:val="24"/>
                <w:szCs w:val="24"/>
              </w:rPr>
            </w:pPr>
            <w:r w:rsidRPr="00295058">
              <w:rPr>
                <w:rFonts w:eastAsia="Times New Roman"/>
                <w:color w:val="000000"/>
                <w:sz w:val="24"/>
                <w:szCs w:val="24"/>
              </w:rPr>
              <w:t>Nhà ở cho các đối tượng xã hội</w:t>
            </w:r>
          </w:p>
        </w:tc>
        <w:tc>
          <w:tcPr>
            <w:tcW w:w="547" w:type="pct"/>
            <w:tcBorders>
              <w:top w:val="nil"/>
              <w:left w:val="nil"/>
              <w:bottom w:val="single" w:sz="4" w:space="0" w:color="auto"/>
              <w:right w:val="single" w:sz="4" w:space="0" w:color="auto"/>
            </w:tcBorders>
            <w:shd w:val="clear" w:color="auto" w:fill="auto"/>
            <w:vAlign w:val="center"/>
            <w:hideMark/>
          </w:tcPr>
          <w:p w14:paraId="243EB656" w14:textId="77777777" w:rsidR="00FF530F" w:rsidRPr="00295058" w:rsidRDefault="00FF530F" w:rsidP="00FF530F">
            <w:pPr>
              <w:spacing w:line="240" w:lineRule="auto"/>
              <w:jc w:val="right"/>
              <w:rPr>
                <w:rFonts w:eastAsia="Times New Roman"/>
                <w:color w:val="000000"/>
              </w:rPr>
            </w:pPr>
            <w:r>
              <w:rPr>
                <w:color w:val="000000"/>
              </w:rPr>
              <w:t>0</w:t>
            </w:r>
          </w:p>
        </w:tc>
        <w:tc>
          <w:tcPr>
            <w:tcW w:w="622" w:type="pct"/>
            <w:tcBorders>
              <w:top w:val="nil"/>
              <w:left w:val="nil"/>
              <w:bottom w:val="single" w:sz="4" w:space="0" w:color="auto"/>
              <w:right w:val="single" w:sz="4" w:space="0" w:color="auto"/>
            </w:tcBorders>
            <w:shd w:val="clear" w:color="auto" w:fill="auto"/>
            <w:vAlign w:val="center"/>
            <w:hideMark/>
          </w:tcPr>
          <w:p w14:paraId="14E5BEE9" w14:textId="77777777" w:rsidR="00FF530F" w:rsidRPr="00295058" w:rsidRDefault="00FF530F" w:rsidP="00FF530F">
            <w:pPr>
              <w:spacing w:line="240" w:lineRule="auto"/>
              <w:jc w:val="right"/>
              <w:rPr>
                <w:rFonts w:eastAsia="Times New Roman"/>
                <w:color w:val="000000"/>
              </w:rPr>
            </w:pPr>
            <w:r>
              <w:rPr>
                <w:color w:val="000000"/>
              </w:rPr>
              <w:t>0</w:t>
            </w:r>
          </w:p>
        </w:tc>
        <w:tc>
          <w:tcPr>
            <w:tcW w:w="548" w:type="pct"/>
            <w:tcBorders>
              <w:top w:val="nil"/>
              <w:left w:val="nil"/>
              <w:bottom w:val="single" w:sz="4" w:space="0" w:color="auto"/>
              <w:right w:val="single" w:sz="4" w:space="0" w:color="auto"/>
            </w:tcBorders>
            <w:shd w:val="clear" w:color="auto" w:fill="auto"/>
            <w:vAlign w:val="center"/>
            <w:hideMark/>
          </w:tcPr>
          <w:p w14:paraId="4CD9B6ED" w14:textId="77777777" w:rsidR="00FF530F" w:rsidRPr="00295058" w:rsidRDefault="00FF530F" w:rsidP="00FF530F">
            <w:pPr>
              <w:spacing w:line="240" w:lineRule="auto"/>
              <w:jc w:val="right"/>
              <w:rPr>
                <w:rFonts w:eastAsia="Times New Roman"/>
                <w:color w:val="000000"/>
              </w:rPr>
            </w:pPr>
            <w:r>
              <w:rPr>
                <w:color w:val="000000"/>
              </w:rPr>
              <w:t>100</w:t>
            </w:r>
          </w:p>
        </w:tc>
        <w:tc>
          <w:tcPr>
            <w:tcW w:w="621" w:type="pct"/>
            <w:tcBorders>
              <w:top w:val="nil"/>
              <w:left w:val="nil"/>
              <w:bottom w:val="single" w:sz="4" w:space="0" w:color="auto"/>
              <w:right w:val="single" w:sz="4" w:space="0" w:color="auto"/>
            </w:tcBorders>
            <w:shd w:val="clear" w:color="auto" w:fill="auto"/>
            <w:vAlign w:val="center"/>
            <w:hideMark/>
          </w:tcPr>
          <w:p w14:paraId="574B8A79" w14:textId="77777777" w:rsidR="00FF530F" w:rsidRPr="00295058" w:rsidRDefault="00FF530F" w:rsidP="00FF530F">
            <w:pPr>
              <w:spacing w:line="240" w:lineRule="auto"/>
              <w:jc w:val="right"/>
              <w:rPr>
                <w:rFonts w:eastAsia="Times New Roman"/>
                <w:color w:val="000000"/>
              </w:rPr>
            </w:pPr>
            <w:r>
              <w:rPr>
                <w:color w:val="000000"/>
              </w:rPr>
              <w:t>6.000</w:t>
            </w:r>
          </w:p>
        </w:tc>
      </w:tr>
      <w:tr w:rsidR="00FF530F" w:rsidRPr="00295058" w14:paraId="21EC5B4B"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54054B19" w14:textId="77777777" w:rsidR="00FF530F" w:rsidRPr="00295058" w:rsidRDefault="00FF530F" w:rsidP="00FF530F">
            <w:pPr>
              <w:spacing w:line="240" w:lineRule="auto"/>
              <w:jc w:val="center"/>
              <w:rPr>
                <w:rFonts w:eastAsia="Times New Roman"/>
                <w:color w:val="000000"/>
              </w:rPr>
            </w:pPr>
            <w:r w:rsidRPr="00295058">
              <w:rPr>
                <w:rFonts w:eastAsia="Times New Roman"/>
                <w:color w:val="000000"/>
              </w:rPr>
              <w:t>III</w:t>
            </w:r>
          </w:p>
        </w:tc>
        <w:tc>
          <w:tcPr>
            <w:tcW w:w="2251" w:type="pct"/>
            <w:tcBorders>
              <w:top w:val="nil"/>
              <w:left w:val="nil"/>
              <w:bottom w:val="single" w:sz="4" w:space="0" w:color="auto"/>
              <w:right w:val="single" w:sz="4" w:space="0" w:color="auto"/>
            </w:tcBorders>
            <w:shd w:val="clear" w:color="auto" w:fill="auto"/>
            <w:vAlign w:val="center"/>
            <w:hideMark/>
          </w:tcPr>
          <w:p w14:paraId="6A1EEE9F" w14:textId="77777777" w:rsidR="00FF530F" w:rsidRPr="00295058" w:rsidRDefault="00FF530F" w:rsidP="00FF530F">
            <w:pPr>
              <w:spacing w:line="240" w:lineRule="auto"/>
              <w:rPr>
                <w:rFonts w:eastAsia="Times New Roman"/>
                <w:color w:val="000000"/>
              </w:rPr>
            </w:pPr>
            <w:r w:rsidRPr="00295058">
              <w:rPr>
                <w:rFonts w:eastAsia="Times New Roman"/>
                <w:color w:val="000000"/>
              </w:rPr>
              <w:t>Nhà ở hộ gia đình, cá nhân tự xây dựng</w:t>
            </w:r>
          </w:p>
        </w:tc>
        <w:tc>
          <w:tcPr>
            <w:tcW w:w="547" w:type="pct"/>
            <w:tcBorders>
              <w:top w:val="nil"/>
              <w:left w:val="nil"/>
              <w:bottom w:val="single" w:sz="4" w:space="0" w:color="auto"/>
              <w:right w:val="single" w:sz="4" w:space="0" w:color="auto"/>
            </w:tcBorders>
            <w:shd w:val="clear" w:color="auto" w:fill="auto"/>
            <w:vAlign w:val="center"/>
            <w:hideMark/>
          </w:tcPr>
          <w:p w14:paraId="3FB54339" w14:textId="77777777" w:rsidR="00FF530F" w:rsidRPr="00295058" w:rsidRDefault="00FF530F" w:rsidP="00FF530F">
            <w:pPr>
              <w:spacing w:line="240" w:lineRule="auto"/>
              <w:jc w:val="right"/>
              <w:rPr>
                <w:rFonts w:eastAsia="Times New Roman"/>
                <w:color w:val="000000"/>
              </w:rPr>
            </w:pPr>
            <w:r>
              <w:rPr>
                <w:color w:val="000000"/>
              </w:rPr>
              <w:t>5.364</w:t>
            </w:r>
          </w:p>
        </w:tc>
        <w:tc>
          <w:tcPr>
            <w:tcW w:w="622" w:type="pct"/>
            <w:tcBorders>
              <w:top w:val="nil"/>
              <w:left w:val="nil"/>
              <w:bottom w:val="single" w:sz="4" w:space="0" w:color="auto"/>
              <w:right w:val="single" w:sz="4" w:space="0" w:color="auto"/>
            </w:tcBorders>
            <w:shd w:val="clear" w:color="auto" w:fill="auto"/>
            <w:vAlign w:val="center"/>
            <w:hideMark/>
          </w:tcPr>
          <w:p w14:paraId="27E0A60B" w14:textId="77777777" w:rsidR="00FF530F" w:rsidRPr="00295058" w:rsidRDefault="00FF530F" w:rsidP="00FF530F">
            <w:pPr>
              <w:spacing w:line="240" w:lineRule="auto"/>
              <w:jc w:val="right"/>
              <w:rPr>
                <w:rFonts w:eastAsia="Times New Roman"/>
                <w:color w:val="000000"/>
              </w:rPr>
            </w:pPr>
            <w:r>
              <w:rPr>
                <w:color w:val="000000"/>
              </w:rPr>
              <w:t>643.659</w:t>
            </w:r>
          </w:p>
        </w:tc>
        <w:tc>
          <w:tcPr>
            <w:tcW w:w="548" w:type="pct"/>
            <w:tcBorders>
              <w:top w:val="nil"/>
              <w:left w:val="nil"/>
              <w:bottom w:val="single" w:sz="4" w:space="0" w:color="auto"/>
              <w:right w:val="single" w:sz="4" w:space="0" w:color="auto"/>
            </w:tcBorders>
            <w:shd w:val="clear" w:color="auto" w:fill="auto"/>
            <w:vAlign w:val="center"/>
            <w:hideMark/>
          </w:tcPr>
          <w:p w14:paraId="704EC0A5" w14:textId="77777777" w:rsidR="00FF530F" w:rsidRPr="00295058" w:rsidRDefault="00FF530F" w:rsidP="00FF530F">
            <w:pPr>
              <w:spacing w:line="240" w:lineRule="auto"/>
              <w:jc w:val="right"/>
              <w:rPr>
                <w:rFonts w:eastAsia="Times New Roman"/>
                <w:color w:val="000000"/>
              </w:rPr>
            </w:pPr>
            <w:r>
              <w:rPr>
                <w:color w:val="000000"/>
              </w:rPr>
              <w:t>4.793</w:t>
            </w:r>
          </w:p>
        </w:tc>
        <w:tc>
          <w:tcPr>
            <w:tcW w:w="621" w:type="pct"/>
            <w:tcBorders>
              <w:top w:val="nil"/>
              <w:left w:val="nil"/>
              <w:bottom w:val="single" w:sz="4" w:space="0" w:color="auto"/>
              <w:right w:val="single" w:sz="4" w:space="0" w:color="auto"/>
            </w:tcBorders>
            <w:shd w:val="clear" w:color="auto" w:fill="auto"/>
            <w:vAlign w:val="center"/>
            <w:hideMark/>
          </w:tcPr>
          <w:p w14:paraId="1841732E" w14:textId="77777777" w:rsidR="00FF530F" w:rsidRPr="00295058" w:rsidRDefault="00FF530F" w:rsidP="00FF530F">
            <w:pPr>
              <w:spacing w:line="240" w:lineRule="auto"/>
              <w:jc w:val="right"/>
              <w:rPr>
                <w:rFonts w:eastAsia="Times New Roman"/>
                <w:color w:val="000000"/>
              </w:rPr>
            </w:pPr>
            <w:r>
              <w:rPr>
                <w:color w:val="000000"/>
              </w:rPr>
              <w:t>575.114</w:t>
            </w:r>
          </w:p>
        </w:tc>
      </w:tr>
      <w:tr w:rsidR="00FF530F" w:rsidRPr="00295058" w14:paraId="3CF84BE7" w14:textId="77777777" w:rsidTr="00FF530F">
        <w:trPr>
          <w:trHeight w:val="300"/>
        </w:trPr>
        <w:tc>
          <w:tcPr>
            <w:tcW w:w="26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770CD7" w14:textId="77777777" w:rsidR="00FF530F" w:rsidRPr="00295058" w:rsidRDefault="00FF530F" w:rsidP="00FF530F">
            <w:pPr>
              <w:spacing w:line="240" w:lineRule="auto"/>
              <w:jc w:val="center"/>
              <w:rPr>
                <w:rFonts w:eastAsia="Times New Roman"/>
                <w:b/>
                <w:bCs/>
                <w:color w:val="000000"/>
              </w:rPr>
            </w:pPr>
            <w:r w:rsidRPr="00295058">
              <w:rPr>
                <w:rFonts w:eastAsia="Times New Roman"/>
                <w:b/>
                <w:bCs/>
                <w:color w:val="000000"/>
              </w:rPr>
              <w:t>Tổng cộng</w:t>
            </w:r>
          </w:p>
        </w:tc>
        <w:tc>
          <w:tcPr>
            <w:tcW w:w="547" w:type="pct"/>
            <w:tcBorders>
              <w:top w:val="nil"/>
              <w:left w:val="nil"/>
              <w:bottom w:val="single" w:sz="4" w:space="0" w:color="auto"/>
              <w:right w:val="single" w:sz="4" w:space="0" w:color="auto"/>
            </w:tcBorders>
            <w:shd w:val="clear" w:color="auto" w:fill="auto"/>
            <w:vAlign w:val="center"/>
            <w:hideMark/>
          </w:tcPr>
          <w:p w14:paraId="09343740" w14:textId="77777777" w:rsidR="00FF530F" w:rsidRPr="00433AA3" w:rsidRDefault="00FF530F" w:rsidP="00FF530F">
            <w:pPr>
              <w:spacing w:line="240" w:lineRule="auto"/>
              <w:jc w:val="right"/>
              <w:rPr>
                <w:rFonts w:eastAsia="Times New Roman"/>
                <w:b/>
                <w:bCs/>
                <w:color w:val="000000"/>
              </w:rPr>
            </w:pPr>
            <w:r w:rsidRPr="00433AA3">
              <w:rPr>
                <w:b/>
                <w:color w:val="000000"/>
              </w:rPr>
              <w:t>5.814</w:t>
            </w:r>
          </w:p>
        </w:tc>
        <w:tc>
          <w:tcPr>
            <w:tcW w:w="622" w:type="pct"/>
            <w:tcBorders>
              <w:top w:val="nil"/>
              <w:left w:val="nil"/>
              <w:bottom w:val="single" w:sz="4" w:space="0" w:color="auto"/>
              <w:right w:val="single" w:sz="4" w:space="0" w:color="auto"/>
            </w:tcBorders>
            <w:shd w:val="clear" w:color="auto" w:fill="auto"/>
            <w:vAlign w:val="center"/>
            <w:hideMark/>
          </w:tcPr>
          <w:p w14:paraId="33384CFF" w14:textId="77777777" w:rsidR="00FF530F" w:rsidRPr="00433AA3" w:rsidRDefault="00FF530F" w:rsidP="00FF530F">
            <w:pPr>
              <w:spacing w:line="240" w:lineRule="auto"/>
              <w:jc w:val="right"/>
              <w:rPr>
                <w:rFonts w:eastAsia="Times New Roman"/>
                <w:b/>
                <w:bCs/>
                <w:color w:val="000000"/>
              </w:rPr>
            </w:pPr>
            <w:r w:rsidRPr="00433AA3">
              <w:rPr>
                <w:b/>
                <w:color w:val="000000"/>
              </w:rPr>
              <w:t>711.204</w:t>
            </w:r>
          </w:p>
        </w:tc>
        <w:tc>
          <w:tcPr>
            <w:tcW w:w="548" w:type="pct"/>
            <w:tcBorders>
              <w:top w:val="nil"/>
              <w:left w:val="nil"/>
              <w:bottom w:val="single" w:sz="4" w:space="0" w:color="auto"/>
              <w:right w:val="single" w:sz="4" w:space="0" w:color="auto"/>
            </w:tcBorders>
            <w:shd w:val="clear" w:color="auto" w:fill="auto"/>
            <w:vAlign w:val="center"/>
            <w:hideMark/>
          </w:tcPr>
          <w:p w14:paraId="11EE95B3" w14:textId="77777777" w:rsidR="00FF530F" w:rsidRPr="00433AA3" w:rsidRDefault="00FF530F" w:rsidP="00FF530F">
            <w:pPr>
              <w:spacing w:line="240" w:lineRule="auto"/>
              <w:jc w:val="right"/>
              <w:rPr>
                <w:rFonts w:eastAsia="Times New Roman"/>
                <w:b/>
                <w:bCs/>
                <w:color w:val="000000"/>
              </w:rPr>
            </w:pPr>
            <w:r w:rsidRPr="00433AA3">
              <w:rPr>
                <w:b/>
                <w:color w:val="000000"/>
              </w:rPr>
              <w:t>5.388</w:t>
            </w:r>
          </w:p>
        </w:tc>
        <w:tc>
          <w:tcPr>
            <w:tcW w:w="621" w:type="pct"/>
            <w:tcBorders>
              <w:top w:val="nil"/>
              <w:left w:val="nil"/>
              <w:bottom w:val="single" w:sz="4" w:space="0" w:color="auto"/>
              <w:right w:val="single" w:sz="4" w:space="0" w:color="auto"/>
            </w:tcBorders>
            <w:shd w:val="clear" w:color="auto" w:fill="auto"/>
            <w:vAlign w:val="center"/>
            <w:hideMark/>
          </w:tcPr>
          <w:p w14:paraId="08F1BD50" w14:textId="77777777" w:rsidR="00FF530F" w:rsidRPr="00433AA3" w:rsidRDefault="00FF530F" w:rsidP="00FF530F">
            <w:pPr>
              <w:spacing w:line="240" w:lineRule="auto"/>
              <w:jc w:val="right"/>
              <w:rPr>
                <w:rFonts w:eastAsia="Times New Roman"/>
                <w:b/>
                <w:bCs/>
                <w:color w:val="000000"/>
              </w:rPr>
            </w:pPr>
            <w:r w:rsidRPr="00433AA3">
              <w:rPr>
                <w:b/>
                <w:color w:val="000000"/>
              </w:rPr>
              <w:t>655.409</w:t>
            </w:r>
          </w:p>
        </w:tc>
      </w:tr>
    </w:tbl>
    <w:p w14:paraId="1C84AC58"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t>3.3.6. Huyện Quảng Ninh</w:t>
      </w:r>
    </w:p>
    <w:tbl>
      <w:tblPr>
        <w:tblW w:w="5000" w:type="pct"/>
        <w:tblLook w:val="04A0" w:firstRow="1" w:lastRow="0" w:firstColumn="1" w:lastColumn="0" w:noHBand="0" w:noVBand="1"/>
      </w:tblPr>
      <w:tblGrid>
        <w:gridCol w:w="764"/>
        <w:gridCol w:w="4111"/>
        <w:gridCol w:w="1037"/>
        <w:gridCol w:w="1185"/>
        <w:gridCol w:w="1037"/>
        <w:gridCol w:w="1154"/>
      </w:tblGrid>
      <w:tr w:rsidR="00FF530F" w:rsidRPr="00295058" w14:paraId="64C82A7B"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47420" w14:textId="77777777" w:rsidR="00FF530F" w:rsidRPr="00295058" w:rsidRDefault="00FF530F" w:rsidP="00FF530F">
            <w:pPr>
              <w:jc w:val="center"/>
              <w:rPr>
                <w:rFonts w:eastAsia="Times New Roman"/>
                <w:b/>
                <w:bCs/>
                <w:color w:val="000000"/>
              </w:rPr>
            </w:pPr>
            <w:r w:rsidRPr="00295058">
              <w:rPr>
                <w:rFonts w:eastAsia="Times New Roman"/>
                <w:b/>
                <w:bCs/>
                <w:color w:val="000000"/>
              </w:rPr>
              <w:t>STT</w:t>
            </w:r>
          </w:p>
        </w:tc>
        <w:tc>
          <w:tcPr>
            <w:tcW w:w="2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7C664" w14:textId="77777777" w:rsidR="00FF530F" w:rsidRPr="00295058" w:rsidRDefault="00FF530F" w:rsidP="00FF530F">
            <w:pPr>
              <w:jc w:val="center"/>
              <w:rPr>
                <w:rFonts w:eastAsia="Times New Roman"/>
                <w:b/>
                <w:bCs/>
                <w:color w:val="000000"/>
              </w:rPr>
            </w:pPr>
            <w:r w:rsidRPr="00295058">
              <w:rPr>
                <w:rFonts w:eastAsia="Times New Roman"/>
                <w:b/>
                <w:bCs/>
                <w:color w:val="000000"/>
              </w:rPr>
              <w:t>Các loại nhà ở</w:t>
            </w:r>
          </w:p>
        </w:tc>
        <w:tc>
          <w:tcPr>
            <w:tcW w:w="1196" w:type="pct"/>
            <w:gridSpan w:val="2"/>
            <w:tcBorders>
              <w:top w:val="single" w:sz="4" w:space="0" w:color="auto"/>
              <w:left w:val="nil"/>
              <w:bottom w:val="single" w:sz="4" w:space="0" w:color="auto"/>
              <w:right w:val="single" w:sz="4" w:space="0" w:color="auto"/>
            </w:tcBorders>
            <w:shd w:val="clear" w:color="auto" w:fill="auto"/>
            <w:vAlign w:val="center"/>
            <w:hideMark/>
          </w:tcPr>
          <w:p w14:paraId="0302D135" w14:textId="77777777" w:rsidR="00FF530F" w:rsidRPr="00295058" w:rsidRDefault="00FF530F" w:rsidP="00FF530F">
            <w:pPr>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79" w:type="pct"/>
            <w:gridSpan w:val="2"/>
            <w:tcBorders>
              <w:top w:val="single" w:sz="4" w:space="0" w:color="auto"/>
              <w:left w:val="nil"/>
              <w:bottom w:val="single" w:sz="4" w:space="0" w:color="auto"/>
              <w:right w:val="single" w:sz="4" w:space="0" w:color="auto"/>
            </w:tcBorders>
            <w:shd w:val="clear" w:color="auto" w:fill="auto"/>
            <w:vAlign w:val="center"/>
            <w:hideMark/>
          </w:tcPr>
          <w:p w14:paraId="1E20A0DE" w14:textId="77777777" w:rsidR="00FF530F" w:rsidRPr="00295058" w:rsidRDefault="00FF530F" w:rsidP="00FF530F">
            <w:pPr>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044FCCFC"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6E12AC9D" w14:textId="77777777" w:rsidR="00FF530F" w:rsidRPr="00295058" w:rsidRDefault="00FF530F" w:rsidP="00FF530F">
            <w:pPr>
              <w:rPr>
                <w:rFonts w:eastAsia="Times New Roman"/>
                <w:b/>
                <w:bCs/>
                <w:color w:val="000000"/>
              </w:rPr>
            </w:pPr>
          </w:p>
        </w:tc>
        <w:tc>
          <w:tcPr>
            <w:tcW w:w="2213" w:type="pct"/>
            <w:vMerge/>
            <w:tcBorders>
              <w:top w:val="single" w:sz="4" w:space="0" w:color="auto"/>
              <w:left w:val="single" w:sz="4" w:space="0" w:color="auto"/>
              <w:bottom w:val="single" w:sz="4" w:space="0" w:color="auto"/>
              <w:right w:val="single" w:sz="4" w:space="0" w:color="auto"/>
            </w:tcBorders>
            <w:vAlign w:val="center"/>
            <w:hideMark/>
          </w:tcPr>
          <w:p w14:paraId="5D74ED82" w14:textId="77777777" w:rsidR="00FF530F" w:rsidRPr="00295058" w:rsidRDefault="00FF530F" w:rsidP="00FF530F">
            <w:pPr>
              <w:rPr>
                <w:rFonts w:eastAsia="Times New Roman"/>
                <w:b/>
                <w:bCs/>
                <w:color w:val="000000"/>
              </w:rPr>
            </w:pPr>
          </w:p>
        </w:tc>
        <w:tc>
          <w:tcPr>
            <w:tcW w:w="558" w:type="pct"/>
            <w:tcBorders>
              <w:top w:val="nil"/>
              <w:left w:val="nil"/>
              <w:bottom w:val="single" w:sz="4" w:space="0" w:color="auto"/>
              <w:right w:val="single" w:sz="4" w:space="0" w:color="auto"/>
            </w:tcBorders>
            <w:shd w:val="clear" w:color="auto" w:fill="auto"/>
            <w:vAlign w:val="center"/>
            <w:hideMark/>
          </w:tcPr>
          <w:p w14:paraId="69C87269"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38" w:type="pct"/>
            <w:tcBorders>
              <w:top w:val="nil"/>
              <w:left w:val="nil"/>
              <w:bottom w:val="single" w:sz="4" w:space="0" w:color="auto"/>
              <w:right w:val="single" w:sz="4" w:space="0" w:color="auto"/>
            </w:tcBorders>
            <w:shd w:val="clear" w:color="auto" w:fill="auto"/>
            <w:vAlign w:val="center"/>
            <w:hideMark/>
          </w:tcPr>
          <w:p w14:paraId="49DA0C59" w14:textId="77777777" w:rsidR="00FF530F" w:rsidRPr="00295058" w:rsidRDefault="00FF530F" w:rsidP="00FF530F">
            <w:pPr>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58" w:type="pct"/>
            <w:tcBorders>
              <w:top w:val="nil"/>
              <w:left w:val="nil"/>
              <w:bottom w:val="single" w:sz="4" w:space="0" w:color="auto"/>
              <w:right w:val="single" w:sz="4" w:space="0" w:color="auto"/>
            </w:tcBorders>
            <w:shd w:val="clear" w:color="auto" w:fill="auto"/>
            <w:vAlign w:val="center"/>
            <w:hideMark/>
          </w:tcPr>
          <w:p w14:paraId="4D1882E1"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4061D5B1" w14:textId="77777777" w:rsidR="00FF530F" w:rsidRPr="00295058" w:rsidRDefault="00FF530F" w:rsidP="00FF530F">
            <w:pPr>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015A7B9E"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4777F52"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w:t>
            </w:r>
          </w:p>
        </w:tc>
        <w:tc>
          <w:tcPr>
            <w:tcW w:w="2213" w:type="pct"/>
            <w:tcBorders>
              <w:top w:val="nil"/>
              <w:left w:val="nil"/>
              <w:bottom w:val="single" w:sz="4" w:space="0" w:color="auto"/>
              <w:right w:val="single" w:sz="4" w:space="0" w:color="auto"/>
            </w:tcBorders>
            <w:shd w:val="clear" w:color="auto" w:fill="auto"/>
            <w:vAlign w:val="center"/>
            <w:hideMark/>
          </w:tcPr>
          <w:p w14:paraId="775C20DC"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thương mại, khu đô thị</w:t>
            </w:r>
          </w:p>
        </w:tc>
        <w:tc>
          <w:tcPr>
            <w:tcW w:w="558" w:type="pct"/>
            <w:tcBorders>
              <w:top w:val="nil"/>
              <w:left w:val="nil"/>
              <w:bottom w:val="single" w:sz="4" w:space="0" w:color="auto"/>
              <w:right w:val="single" w:sz="4" w:space="0" w:color="auto"/>
            </w:tcBorders>
            <w:shd w:val="clear" w:color="auto" w:fill="auto"/>
            <w:vAlign w:val="center"/>
            <w:hideMark/>
          </w:tcPr>
          <w:p w14:paraId="2465A158" w14:textId="77777777" w:rsidR="00FF530F" w:rsidRPr="00295058" w:rsidRDefault="00FF530F" w:rsidP="00FF530F">
            <w:pPr>
              <w:jc w:val="right"/>
              <w:rPr>
                <w:rFonts w:eastAsia="Times New Roman"/>
                <w:color w:val="000000"/>
              </w:rPr>
            </w:pPr>
            <w:r>
              <w:rPr>
                <w:color w:val="000000"/>
              </w:rPr>
              <w:t>463</w:t>
            </w:r>
          </w:p>
        </w:tc>
        <w:tc>
          <w:tcPr>
            <w:tcW w:w="638" w:type="pct"/>
            <w:tcBorders>
              <w:top w:val="nil"/>
              <w:left w:val="nil"/>
              <w:bottom w:val="single" w:sz="4" w:space="0" w:color="auto"/>
              <w:right w:val="single" w:sz="4" w:space="0" w:color="auto"/>
            </w:tcBorders>
            <w:shd w:val="clear" w:color="auto" w:fill="auto"/>
            <w:vAlign w:val="center"/>
            <w:hideMark/>
          </w:tcPr>
          <w:p w14:paraId="69EB658A" w14:textId="77777777" w:rsidR="00FF530F" w:rsidRPr="00295058" w:rsidRDefault="00FF530F" w:rsidP="00FF530F">
            <w:pPr>
              <w:jc w:val="right"/>
              <w:rPr>
                <w:rFonts w:eastAsia="Times New Roman"/>
                <w:color w:val="000000"/>
              </w:rPr>
            </w:pPr>
            <w:r>
              <w:rPr>
                <w:color w:val="000000"/>
              </w:rPr>
              <w:t>69.390</w:t>
            </w:r>
          </w:p>
        </w:tc>
        <w:tc>
          <w:tcPr>
            <w:tcW w:w="558" w:type="pct"/>
            <w:tcBorders>
              <w:top w:val="nil"/>
              <w:left w:val="nil"/>
              <w:bottom w:val="single" w:sz="4" w:space="0" w:color="auto"/>
              <w:right w:val="single" w:sz="4" w:space="0" w:color="auto"/>
            </w:tcBorders>
            <w:shd w:val="clear" w:color="auto" w:fill="auto"/>
            <w:vAlign w:val="center"/>
            <w:hideMark/>
          </w:tcPr>
          <w:p w14:paraId="06A33E4C" w14:textId="77777777" w:rsidR="00FF530F" w:rsidRPr="00295058" w:rsidRDefault="00FF530F" w:rsidP="00FF530F">
            <w:pPr>
              <w:jc w:val="right"/>
              <w:rPr>
                <w:rFonts w:eastAsia="Times New Roman"/>
                <w:color w:val="000000"/>
              </w:rPr>
            </w:pPr>
            <w:r>
              <w:rPr>
                <w:color w:val="000000"/>
              </w:rPr>
              <w:t>539</w:t>
            </w:r>
          </w:p>
        </w:tc>
        <w:tc>
          <w:tcPr>
            <w:tcW w:w="621" w:type="pct"/>
            <w:tcBorders>
              <w:top w:val="nil"/>
              <w:left w:val="nil"/>
              <w:bottom w:val="single" w:sz="4" w:space="0" w:color="auto"/>
              <w:right w:val="single" w:sz="4" w:space="0" w:color="auto"/>
            </w:tcBorders>
            <w:shd w:val="clear" w:color="auto" w:fill="auto"/>
            <w:vAlign w:val="center"/>
            <w:hideMark/>
          </w:tcPr>
          <w:p w14:paraId="3F9990F2" w14:textId="77777777" w:rsidR="00FF530F" w:rsidRPr="00295058" w:rsidRDefault="00FF530F" w:rsidP="00FF530F">
            <w:pPr>
              <w:jc w:val="right"/>
              <w:rPr>
                <w:rFonts w:eastAsia="Times New Roman"/>
                <w:color w:val="000000"/>
              </w:rPr>
            </w:pPr>
            <w:r>
              <w:rPr>
                <w:color w:val="000000"/>
              </w:rPr>
              <w:t>80.775</w:t>
            </w:r>
          </w:p>
        </w:tc>
      </w:tr>
      <w:tr w:rsidR="00FF530F" w:rsidRPr="00295058" w14:paraId="66CC9EA4"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7451EDD"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II</w:t>
            </w:r>
          </w:p>
        </w:tc>
        <w:tc>
          <w:tcPr>
            <w:tcW w:w="2213" w:type="pct"/>
            <w:tcBorders>
              <w:top w:val="nil"/>
              <w:left w:val="nil"/>
              <w:bottom w:val="single" w:sz="4" w:space="0" w:color="auto"/>
              <w:right w:val="single" w:sz="4" w:space="0" w:color="auto"/>
            </w:tcBorders>
            <w:shd w:val="clear" w:color="auto" w:fill="auto"/>
            <w:vAlign w:val="center"/>
            <w:hideMark/>
          </w:tcPr>
          <w:p w14:paraId="01BDBC30"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cho các đối tượng xã hội</w:t>
            </w:r>
          </w:p>
        </w:tc>
        <w:tc>
          <w:tcPr>
            <w:tcW w:w="558" w:type="pct"/>
            <w:tcBorders>
              <w:top w:val="nil"/>
              <w:left w:val="nil"/>
              <w:bottom w:val="single" w:sz="4" w:space="0" w:color="auto"/>
              <w:right w:val="single" w:sz="4" w:space="0" w:color="auto"/>
            </w:tcBorders>
            <w:shd w:val="clear" w:color="auto" w:fill="auto"/>
            <w:vAlign w:val="center"/>
            <w:hideMark/>
          </w:tcPr>
          <w:p w14:paraId="66E92962" w14:textId="77777777" w:rsidR="00FF530F" w:rsidRPr="00295058" w:rsidRDefault="00FF530F" w:rsidP="00FF530F">
            <w:pPr>
              <w:jc w:val="right"/>
              <w:rPr>
                <w:rFonts w:eastAsia="Times New Roman"/>
                <w:color w:val="000000"/>
              </w:rPr>
            </w:pPr>
            <w:r>
              <w:rPr>
                <w:color w:val="000000"/>
              </w:rPr>
              <w:t>0</w:t>
            </w:r>
          </w:p>
        </w:tc>
        <w:tc>
          <w:tcPr>
            <w:tcW w:w="638" w:type="pct"/>
            <w:tcBorders>
              <w:top w:val="nil"/>
              <w:left w:val="nil"/>
              <w:bottom w:val="single" w:sz="4" w:space="0" w:color="auto"/>
              <w:right w:val="single" w:sz="4" w:space="0" w:color="auto"/>
            </w:tcBorders>
            <w:shd w:val="clear" w:color="auto" w:fill="auto"/>
            <w:vAlign w:val="center"/>
            <w:hideMark/>
          </w:tcPr>
          <w:p w14:paraId="19E56FAF" w14:textId="77777777" w:rsidR="00FF530F" w:rsidRPr="00295058" w:rsidRDefault="00FF530F" w:rsidP="00FF530F">
            <w:pPr>
              <w:jc w:val="right"/>
              <w:rPr>
                <w:rFonts w:eastAsia="Times New Roman"/>
                <w:color w:val="000000"/>
              </w:rPr>
            </w:pPr>
            <w:r>
              <w:rPr>
                <w:color w:val="000000"/>
              </w:rPr>
              <w:t>0</w:t>
            </w:r>
          </w:p>
        </w:tc>
        <w:tc>
          <w:tcPr>
            <w:tcW w:w="558" w:type="pct"/>
            <w:tcBorders>
              <w:top w:val="nil"/>
              <w:left w:val="nil"/>
              <w:bottom w:val="single" w:sz="4" w:space="0" w:color="auto"/>
              <w:right w:val="single" w:sz="4" w:space="0" w:color="auto"/>
            </w:tcBorders>
            <w:shd w:val="clear" w:color="auto" w:fill="auto"/>
            <w:vAlign w:val="center"/>
            <w:hideMark/>
          </w:tcPr>
          <w:p w14:paraId="11FA3B8F" w14:textId="77777777" w:rsidR="00FF530F" w:rsidRPr="00295058" w:rsidRDefault="00FF530F" w:rsidP="00FF530F">
            <w:pPr>
              <w:jc w:val="right"/>
              <w:rPr>
                <w:rFonts w:eastAsia="Times New Roman"/>
                <w:color w:val="000000"/>
              </w:rPr>
            </w:pPr>
            <w:r>
              <w:rPr>
                <w:color w:val="000000"/>
              </w:rPr>
              <w:t>100</w:t>
            </w:r>
          </w:p>
        </w:tc>
        <w:tc>
          <w:tcPr>
            <w:tcW w:w="621" w:type="pct"/>
            <w:tcBorders>
              <w:top w:val="nil"/>
              <w:left w:val="nil"/>
              <w:bottom w:val="single" w:sz="4" w:space="0" w:color="auto"/>
              <w:right w:val="single" w:sz="4" w:space="0" w:color="auto"/>
            </w:tcBorders>
            <w:shd w:val="clear" w:color="auto" w:fill="auto"/>
            <w:vAlign w:val="center"/>
            <w:hideMark/>
          </w:tcPr>
          <w:p w14:paraId="47CB8C27" w14:textId="77777777" w:rsidR="00FF530F" w:rsidRPr="00295058" w:rsidRDefault="00FF530F" w:rsidP="00FF530F">
            <w:pPr>
              <w:jc w:val="right"/>
              <w:rPr>
                <w:rFonts w:eastAsia="Times New Roman"/>
                <w:color w:val="000000"/>
              </w:rPr>
            </w:pPr>
            <w:r>
              <w:rPr>
                <w:color w:val="000000"/>
              </w:rPr>
              <w:t>6.000</w:t>
            </w:r>
          </w:p>
        </w:tc>
      </w:tr>
      <w:tr w:rsidR="00FF530F" w:rsidRPr="00295058" w14:paraId="5322667F"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52EED7B0" w14:textId="77777777" w:rsidR="00FF530F" w:rsidRPr="00295058" w:rsidRDefault="00FF530F" w:rsidP="00FF530F">
            <w:pPr>
              <w:jc w:val="center"/>
              <w:rPr>
                <w:rFonts w:eastAsia="Times New Roman"/>
                <w:color w:val="000000"/>
              </w:rPr>
            </w:pPr>
            <w:r w:rsidRPr="00295058">
              <w:rPr>
                <w:rFonts w:eastAsia="Times New Roman"/>
                <w:color w:val="000000"/>
              </w:rPr>
              <w:t>III</w:t>
            </w:r>
          </w:p>
        </w:tc>
        <w:tc>
          <w:tcPr>
            <w:tcW w:w="2213" w:type="pct"/>
            <w:tcBorders>
              <w:top w:val="nil"/>
              <w:left w:val="nil"/>
              <w:bottom w:val="single" w:sz="4" w:space="0" w:color="auto"/>
              <w:right w:val="single" w:sz="4" w:space="0" w:color="auto"/>
            </w:tcBorders>
            <w:shd w:val="clear" w:color="auto" w:fill="auto"/>
            <w:vAlign w:val="center"/>
            <w:hideMark/>
          </w:tcPr>
          <w:p w14:paraId="2FD55A2C" w14:textId="77777777" w:rsidR="00FF530F" w:rsidRPr="00295058" w:rsidRDefault="00FF530F" w:rsidP="00FF530F">
            <w:pPr>
              <w:rPr>
                <w:rFonts w:eastAsia="Times New Roman"/>
                <w:color w:val="000000"/>
              </w:rPr>
            </w:pPr>
            <w:r w:rsidRPr="00295058">
              <w:rPr>
                <w:rFonts w:eastAsia="Times New Roman"/>
                <w:color w:val="000000"/>
              </w:rPr>
              <w:t>Nhà ở hộ gia đình, cá nhân tự xây dựng</w:t>
            </w:r>
          </w:p>
        </w:tc>
        <w:tc>
          <w:tcPr>
            <w:tcW w:w="558" w:type="pct"/>
            <w:tcBorders>
              <w:top w:val="nil"/>
              <w:left w:val="nil"/>
              <w:bottom w:val="single" w:sz="4" w:space="0" w:color="auto"/>
              <w:right w:val="single" w:sz="4" w:space="0" w:color="auto"/>
            </w:tcBorders>
            <w:shd w:val="clear" w:color="auto" w:fill="auto"/>
            <w:vAlign w:val="center"/>
            <w:hideMark/>
          </w:tcPr>
          <w:p w14:paraId="26F11EA8" w14:textId="77777777" w:rsidR="00FF530F" w:rsidRPr="00295058" w:rsidRDefault="00FF530F" w:rsidP="00FF530F">
            <w:pPr>
              <w:jc w:val="right"/>
              <w:rPr>
                <w:rFonts w:eastAsia="Times New Roman"/>
                <w:color w:val="000000"/>
              </w:rPr>
            </w:pPr>
            <w:r>
              <w:rPr>
                <w:color w:val="000000"/>
              </w:rPr>
              <w:t>3.688</w:t>
            </w:r>
          </w:p>
        </w:tc>
        <w:tc>
          <w:tcPr>
            <w:tcW w:w="638" w:type="pct"/>
            <w:tcBorders>
              <w:top w:val="nil"/>
              <w:left w:val="nil"/>
              <w:bottom w:val="single" w:sz="4" w:space="0" w:color="auto"/>
              <w:right w:val="single" w:sz="4" w:space="0" w:color="auto"/>
            </w:tcBorders>
            <w:shd w:val="clear" w:color="auto" w:fill="auto"/>
            <w:vAlign w:val="center"/>
            <w:hideMark/>
          </w:tcPr>
          <w:p w14:paraId="0B31D040" w14:textId="77777777" w:rsidR="00FF530F" w:rsidRPr="00295058" w:rsidRDefault="00FF530F" w:rsidP="00FF530F">
            <w:pPr>
              <w:jc w:val="right"/>
              <w:rPr>
                <w:rFonts w:eastAsia="Times New Roman"/>
                <w:color w:val="000000"/>
              </w:rPr>
            </w:pPr>
            <w:r>
              <w:rPr>
                <w:color w:val="000000"/>
              </w:rPr>
              <w:t>442.516</w:t>
            </w:r>
          </w:p>
        </w:tc>
        <w:tc>
          <w:tcPr>
            <w:tcW w:w="558" w:type="pct"/>
            <w:tcBorders>
              <w:top w:val="nil"/>
              <w:left w:val="nil"/>
              <w:bottom w:val="single" w:sz="4" w:space="0" w:color="auto"/>
              <w:right w:val="single" w:sz="4" w:space="0" w:color="auto"/>
            </w:tcBorders>
            <w:shd w:val="clear" w:color="auto" w:fill="auto"/>
            <w:vAlign w:val="center"/>
            <w:hideMark/>
          </w:tcPr>
          <w:p w14:paraId="110EEA17" w14:textId="77777777" w:rsidR="00FF530F" w:rsidRPr="00295058" w:rsidRDefault="00FF530F" w:rsidP="00FF530F">
            <w:pPr>
              <w:jc w:val="right"/>
              <w:rPr>
                <w:rFonts w:eastAsia="Times New Roman"/>
                <w:color w:val="000000"/>
              </w:rPr>
            </w:pPr>
            <w:r>
              <w:rPr>
                <w:color w:val="000000"/>
              </w:rPr>
              <w:t>3.295</w:t>
            </w:r>
          </w:p>
        </w:tc>
        <w:tc>
          <w:tcPr>
            <w:tcW w:w="621" w:type="pct"/>
            <w:tcBorders>
              <w:top w:val="nil"/>
              <w:left w:val="nil"/>
              <w:bottom w:val="single" w:sz="4" w:space="0" w:color="auto"/>
              <w:right w:val="single" w:sz="4" w:space="0" w:color="auto"/>
            </w:tcBorders>
            <w:shd w:val="clear" w:color="auto" w:fill="auto"/>
            <w:vAlign w:val="center"/>
            <w:hideMark/>
          </w:tcPr>
          <w:p w14:paraId="043728BC" w14:textId="77777777" w:rsidR="00FF530F" w:rsidRPr="00295058" w:rsidRDefault="00FF530F" w:rsidP="00FF530F">
            <w:pPr>
              <w:jc w:val="right"/>
              <w:rPr>
                <w:rFonts w:eastAsia="Times New Roman"/>
                <w:color w:val="000000"/>
              </w:rPr>
            </w:pPr>
            <w:r>
              <w:rPr>
                <w:color w:val="000000"/>
              </w:rPr>
              <w:t>395.391</w:t>
            </w:r>
          </w:p>
        </w:tc>
      </w:tr>
      <w:tr w:rsidR="00FF530F" w:rsidRPr="00295058" w14:paraId="324691B8" w14:textId="77777777" w:rsidTr="00FF530F">
        <w:trPr>
          <w:trHeight w:val="300"/>
        </w:trPr>
        <w:tc>
          <w:tcPr>
            <w:tcW w:w="26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C30ACC" w14:textId="77777777" w:rsidR="00FF530F" w:rsidRPr="00295058" w:rsidRDefault="00FF530F" w:rsidP="00FF530F">
            <w:pPr>
              <w:jc w:val="center"/>
              <w:rPr>
                <w:rFonts w:eastAsia="Times New Roman"/>
                <w:b/>
                <w:bCs/>
                <w:color w:val="000000"/>
              </w:rPr>
            </w:pPr>
            <w:r w:rsidRPr="00295058">
              <w:rPr>
                <w:rFonts w:eastAsia="Times New Roman"/>
                <w:b/>
                <w:bCs/>
                <w:color w:val="000000"/>
              </w:rPr>
              <w:t>Tổng cộng</w:t>
            </w:r>
          </w:p>
        </w:tc>
        <w:tc>
          <w:tcPr>
            <w:tcW w:w="558" w:type="pct"/>
            <w:tcBorders>
              <w:top w:val="nil"/>
              <w:left w:val="nil"/>
              <w:bottom w:val="single" w:sz="4" w:space="0" w:color="auto"/>
              <w:right w:val="single" w:sz="4" w:space="0" w:color="auto"/>
            </w:tcBorders>
            <w:shd w:val="clear" w:color="auto" w:fill="auto"/>
            <w:vAlign w:val="center"/>
            <w:hideMark/>
          </w:tcPr>
          <w:p w14:paraId="7A822D31" w14:textId="77777777" w:rsidR="00FF530F" w:rsidRPr="00433AA3" w:rsidRDefault="00FF530F" w:rsidP="00FF530F">
            <w:pPr>
              <w:jc w:val="right"/>
              <w:rPr>
                <w:rFonts w:eastAsia="Times New Roman"/>
                <w:b/>
                <w:bCs/>
                <w:color w:val="000000"/>
              </w:rPr>
            </w:pPr>
            <w:r w:rsidRPr="00433AA3">
              <w:rPr>
                <w:b/>
                <w:color w:val="000000"/>
              </w:rPr>
              <w:t>4.151</w:t>
            </w:r>
          </w:p>
        </w:tc>
        <w:tc>
          <w:tcPr>
            <w:tcW w:w="638" w:type="pct"/>
            <w:tcBorders>
              <w:top w:val="nil"/>
              <w:left w:val="nil"/>
              <w:bottom w:val="single" w:sz="4" w:space="0" w:color="auto"/>
              <w:right w:val="single" w:sz="4" w:space="0" w:color="auto"/>
            </w:tcBorders>
            <w:shd w:val="clear" w:color="auto" w:fill="auto"/>
            <w:vAlign w:val="center"/>
            <w:hideMark/>
          </w:tcPr>
          <w:p w14:paraId="6F0C9F05" w14:textId="77777777" w:rsidR="00FF530F" w:rsidRPr="00433AA3" w:rsidRDefault="00FF530F" w:rsidP="00FF530F">
            <w:pPr>
              <w:jc w:val="right"/>
              <w:rPr>
                <w:rFonts w:eastAsia="Times New Roman"/>
                <w:b/>
                <w:bCs/>
                <w:color w:val="000000"/>
              </w:rPr>
            </w:pPr>
            <w:r w:rsidRPr="00433AA3">
              <w:rPr>
                <w:b/>
                <w:color w:val="000000"/>
              </w:rPr>
              <w:t>511.906</w:t>
            </w:r>
          </w:p>
        </w:tc>
        <w:tc>
          <w:tcPr>
            <w:tcW w:w="558" w:type="pct"/>
            <w:tcBorders>
              <w:top w:val="nil"/>
              <w:left w:val="nil"/>
              <w:bottom w:val="single" w:sz="4" w:space="0" w:color="auto"/>
              <w:right w:val="single" w:sz="4" w:space="0" w:color="auto"/>
            </w:tcBorders>
            <w:shd w:val="clear" w:color="auto" w:fill="auto"/>
            <w:vAlign w:val="center"/>
            <w:hideMark/>
          </w:tcPr>
          <w:p w14:paraId="523D6426" w14:textId="77777777" w:rsidR="00FF530F" w:rsidRPr="00433AA3" w:rsidRDefault="00FF530F" w:rsidP="00FF530F">
            <w:pPr>
              <w:jc w:val="right"/>
              <w:rPr>
                <w:rFonts w:eastAsia="Times New Roman"/>
                <w:b/>
                <w:bCs/>
                <w:color w:val="000000"/>
              </w:rPr>
            </w:pPr>
            <w:r w:rsidRPr="00433AA3">
              <w:rPr>
                <w:b/>
                <w:color w:val="000000"/>
              </w:rPr>
              <w:t>3.934</w:t>
            </w:r>
          </w:p>
        </w:tc>
        <w:tc>
          <w:tcPr>
            <w:tcW w:w="621" w:type="pct"/>
            <w:tcBorders>
              <w:top w:val="nil"/>
              <w:left w:val="nil"/>
              <w:bottom w:val="single" w:sz="4" w:space="0" w:color="auto"/>
              <w:right w:val="single" w:sz="4" w:space="0" w:color="auto"/>
            </w:tcBorders>
            <w:shd w:val="clear" w:color="auto" w:fill="auto"/>
            <w:vAlign w:val="center"/>
            <w:hideMark/>
          </w:tcPr>
          <w:p w14:paraId="1837DDD9" w14:textId="77777777" w:rsidR="00FF530F" w:rsidRPr="00433AA3" w:rsidRDefault="00FF530F" w:rsidP="00FF530F">
            <w:pPr>
              <w:jc w:val="right"/>
              <w:rPr>
                <w:rFonts w:eastAsia="Times New Roman"/>
                <w:b/>
                <w:bCs/>
                <w:color w:val="000000"/>
              </w:rPr>
            </w:pPr>
            <w:r w:rsidRPr="00433AA3">
              <w:rPr>
                <w:b/>
                <w:color w:val="000000"/>
              </w:rPr>
              <w:t>482.166</w:t>
            </w:r>
          </w:p>
        </w:tc>
      </w:tr>
    </w:tbl>
    <w:p w14:paraId="5851090C" w14:textId="77777777" w:rsidR="00FF530F" w:rsidRPr="00295058" w:rsidRDefault="00FF530F" w:rsidP="00FF530F">
      <w:pPr>
        <w:pStyle w:val="ListParagraph"/>
        <w:spacing w:line="360" w:lineRule="auto"/>
        <w:ind w:left="1080"/>
        <w:jc w:val="both"/>
        <w:rPr>
          <w:b/>
          <w:bCs/>
          <w:szCs w:val="28"/>
          <w:lang w:val="af-ZA"/>
        </w:rPr>
      </w:pPr>
    </w:p>
    <w:p w14:paraId="37D4FCF5" w14:textId="77777777" w:rsidR="00FF530F" w:rsidRPr="00295058" w:rsidRDefault="00FF530F" w:rsidP="00FF530F">
      <w:pPr>
        <w:pStyle w:val="ListParagraph"/>
        <w:spacing w:line="360" w:lineRule="auto"/>
        <w:ind w:left="1080"/>
        <w:jc w:val="both"/>
        <w:rPr>
          <w:b/>
          <w:bCs/>
          <w:szCs w:val="28"/>
          <w:lang w:val="af-ZA"/>
        </w:rPr>
      </w:pPr>
    </w:p>
    <w:p w14:paraId="00F9168E" w14:textId="77777777" w:rsidR="00FF530F" w:rsidRPr="00295058" w:rsidRDefault="00FF530F" w:rsidP="00FF530F">
      <w:pPr>
        <w:pStyle w:val="ListParagraph"/>
        <w:spacing w:line="360" w:lineRule="auto"/>
        <w:ind w:left="1080"/>
        <w:jc w:val="both"/>
        <w:rPr>
          <w:b/>
          <w:bCs/>
          <w:szCs w:val="28"/>
          <w:lang w:val="af-ZA"/>
        </w:rPr>
      </w:pPr>
    </w:p>
    <w:p w14:paraId="6EE2E700" w14:textId="77777777" w:rsidR="00FF530F" w:rsidRPr="00295058" w:rsidRDefault="00FF530F" w:rsidP="00FF530F">
      <w:pPr>
        <w:pStyle w:val="ListParagraph"/>
        <w:spacing w:line="360" w:lineRule="auto"/>
        <w:ind w:left="1080"/>
        <w:jc w:val="both"/>
        <w:rPr>
          <w:b/>
          <w:bCs/>
          <w:szCs w:val="28"/>
          <w:lang w:val="af-ZA"/>
        </w:rPr>
      </w:pPr>
    </w:p>
    <w:p w14:paraId="11C4EBA8" w14:textId="77777777" w:rsidR="00FF530F" w:rsidRPr="00295058" w:rsidRDefault="00FF530F" w:rsidP="00FF530F">
      <w:pPr>
        <w:spacing w:before="0" w:after="160" w:line="259" w:lineRule="auto"/>
        <w:rPr>
          <w:b/>
          <w:bCs/>
          <w:szCs w:val="28"/>
          <w:lang w:val="af-ZA"/>
        </w:rPr>
      </w:pPr>
      <w:r w:rsidRPr="00295058">
        <w:rPr>
          <w:b/>
          <w:bCs/>
          <w:szCs w:val="28"/>
          <w:lang w:val="af-ZA"/>
        </w:rPr>
        <w:br w:type="page"/>
      </w:r>
    </w:p>
    <w:p w14:paraId="4A914666"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lastRenderedPageBreak/>
        <w:t>3.3.7. Huyện Lệ Thủy</w:t>
      </w:r>
    </w:p>
    <w:tbl>
      <w:tblPr>
        <w:tblW w:w="5000" w:type="pct"/>
        <w:tblLook w:val="04A0" w:firstRow="1" w:lastRow="0" w:firstColumn="1" w:lastColumn="0" w:noHBand="0" w:noVBand="1"/>
      </w:tblPr>
      <w:tblGrid>
        <w:gridCol w:w="766"/>
        <w:gridCol w:w="4157"/>
        <w:gridCol w:w="1027"/>
        <w:gridCol w:w="1155"/>
        <w:gridCol w:w="1029"/>
        <w:gridCol w:w="1154"/>
      </w:tblGrid>
      <w:tr w:rsidR="00FF530F" w:rsidRPr="00295058" w14:paraId="419343C0"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6A400" w14:textId="77777777" w:rsidR="00FF530F" w:rsidRPr="00295058" w:rsidRDefault="00FF530F" w:rsidP="00FF530F">
            <w:pPr>
              <w:jc w:val="center"/>
              <w:rPr>
                <w:rFonts w:eastAsia="Times New Roman"/>
                <w:b/>
                <w:bCs/>
                <w:color w:val="000000"/>
              </w:rPr>
            </w:pPr>
            <w:r w:rsidRPr="00295058">
              <w:rPr>
                <w:rFonts w:eastAsia="Times New Roman"/>
                <w:b/>
                <w:bCs/>
                <w:color w:val="000000"/>
              </w:rPr>
              <w:t>STT</w:t>
            </w:r>
          </w:p>
        </w:tc>
        <w:tc>
          <w:tcPr>
            <w:tcW w:w="2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E71E3" w14:textId="77777777" w:rsidR="00FF530F" w:rsidRPr="00295058" w:rsidRDefault="00FF530F" w:rsidP="00FF530F">
            <w:pPr>
              <w:jc w:val="center"/>
              <w:rPr>
                <w:rFonts w:eastAsia="Times New Roman"/>
                <w:b/>
                <w:bCs/>
                <w:color w:val="000000"/>
              </w:rPr>
            </w:pPr>
            <w:r w:rsidRPr="00295058">
              <w:rPr>
                <w:rFonts w:eastAsia="Times New Roman"/>
                <w:b/>
                <w:bCs/>
                <w:color w:val="000000"/>
              </w:rPr>
              <w:t>Các loại nhà ở</w:t>
            </w:r>
          </w:p>
        </w:tc>
        <w:tc>
          <w:tcPr>
            <w:tcW w:w="1175" w:type="pct"/>
            <w:gridSpan w:val="2"/>
            <w:tcBorders>
              <w:top w:val="single" w:sz="4" w:space="0" w:color="auto"/>
              <w:left w:val="nil"/>
              <w:bottom w:val="single" w:sz="4" w:space="0" w:color="auto"/>
              <w:right w:val="single" w:sz="4" w:space="0" w:color="auto"/>
            </w:tcBorders>
            <w:shd w:val="clear" w:color="auto" w:fill="auto"/>
            <w:vAlign w:val="center"/>
            <w:hideMark/>
          </w:tcPr>
          <w:p w14:paraId="6433DBCB" w14:textId="77777777" w:rsidR="00FF530F" w:rsidRPr="00295058" w:rsidRDefault="00FF530F" w:rsidP="00FF530F">
            <w:pPr>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75" w:type="pct"/>
            <w:gridSpan w:val="2"/>
            <w:tcBorders>
              <w:top w:val="single" w:sz="4" w:space="0" w:color="auto"/>
              <w:left w:val="nil"/>
              <w:bottom w:val="single" w:sz="4" w:space="0" w:color="auto"/>
              <w:right w:val="single" w:sz="4" w:space="0" w:color="auto"/>
            </w:tcBorders>
            <w:shd w:val="clear" w:color="auto" w:fill="auto"/>
            <w:vAlign w:val="center"/>
            <w:hideMark/>
          </w:tcPr>
          <w:p w14:paraId="3483DBC7" w14:textId="77777777" w:rsidR="00FF530F" w:rsidRPr="00295058" w:rsidRDefault="00FF530F" w:rsidP="00FF530F">
            <w:pPr>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41DB0722"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499AEA27" w14:textId="77777777" w:rsidR="00FF530F" w:rsidRPr="00295058" w:rsidRDefault="00FF530F" w:rsidP="00FF530F">
            <w:pPr>
              <w:rPr>
                <w:rFonts w:eastAsia="Times New Roman"/>
                <w:b/>
                <w:bCs/>
                <w:color w:val="000000"/>
              </w:rPr>
            </w:pPr>
          </w:p>
        </w:tc>
        <w:tc>
          <w:tcPr>
            <w:tcW w:w="2238" w:type="pct"/>
            <w:vMerge/>
            <w:tcBorders>
              <w:top w:val="single" w:sz="4" w:space="0" w:color="auto"/>
              <w:left w:val="single" w:sz="4" w:space="0" w:color="auto"/>
              <w:bottom w:val="single" w:sz="4" w:space="0" w:color="auto"/>
              <w:right w:val="single" w:sz="4" w:space="0" w:color="auto"/>
            </w:tcBorders>
            <w:vAlign w:val="center"/>
            <w:hideMark/>
          </w:tcPr>
          <w:p w14:paraId="5715A5FF" w14:textId="77777777" w:rsidR="00FF530F" w:rsidRPr="00295058" w:rsidRDefault="00FF530F" w:rsidP="00FF530F">
            <w:pPr>
              <w:rPr>
                <w:rFonts w:eastAsia="Times New Roman"/>
                <w:b/>
                <w:bCs/>
                <w:color w:val="000000"/>
              </w:rPr>
            </w:pPr>
          </w:p>
        </w:tc>
        <w:tc>
          <w:tcPr>
            <w:tcW w:w="553" w:type="pct"/>
            <w:tcBorders>
              <w:top w:val="nil"/>
              <w:left w:val="nil"/>
              <w:bottom w:val="single" w:sz="4" w:space="0" w:color="auto"/>
              <w:right w:val="single" w:sz="4" w:space="0" w:color="auto"/>
            </w:tcBorders>
            <w:shd w:val="clear" w:color="auto" w:fill="auto"/>
            <w:vAlign w:val="center"/>
            <w:hideMark/>
          </w:tcPr>
          <w:p w14:paraId="748DFA94"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2" w:type="pct"/>
            <w:tcBorders>
              <w:top w:val="nil"/>
              <w:left w:val="nil"/>
              <w:bottom w:val="single" w:sz="4" w:space="0" w:color="auto"/>
              <w:right w:val="single" w:sz="4" w:space="0" w:color="auto"/>
            </w:tcBorders>
            <w:shd w:val="clear" w:color="auto" w:fill="auto"/>
            <w:vAlign w:val="center"/>
            <w:hideMark/>
          </w:tcPr>
          <w:p w14:paraId="05D302E5" w14:textId="77777777" w:rsidR="00FF530F" w:rsidRPr="00295058" w:rsidRDefault="00FF530F" w:rsidP="00FF530F">
            <w:pPr>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54" w:type="pct"/>
            <w:tcBorders>
              <w:top w:val="nil"/>
              <w:left w:val="nil"/>
              <w:bottom w:val="single" w:sz="4" w:space="0" w:color="auto"/>
              <w:right w:val="single" w:sz="4" w:space="0" w:color="auto"/>
            </w:tcBorders>
            <w:shd w:val="clear" w:color="auto" w:fill="auto"/>
            <w:vAlign w:val="center"/>
            <w:hideMark/>
          </w:tcPr>
          <w:p w14:paraId="0B22B9E0"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4E418012" w14:textId="77777777" w:rsidR="00FF530F" w:rsidRPr="00295058" w:rsidRDefault="00FF530F" w:rsidP="00FF530F">
            <w:pPr>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0CF0D7D3"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AAD7FF7"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w:t>
            </w:r>
          </w:p>
        </w:tc>
        <w:tc>
          <w:tcPr>
            <w:tcW w:w="2238" w:type="pct"/>
            <w:tcBorders>
              <w:top w:val="nil"/>
              <w:left w:val="nil"/>
              <w:bottom w:val="single" w:sz="4" w:space="0" w:color="auto"/>
              <w:right w:val="single" w:sz="4" w:space="0" w:color="auto"/>
            </w:tcBorders>
            <w:shd w:val="clear" w:color="auto" w:fill="auto"/>
            <w:vAlign w:val="center"/>
            <w:hideMark/>
          </w:tcPr>
          <w:p w14:paraId="3D12EDB0"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thương mại, khu đô thị</w:t>
            </w:r>
          </w:p>
        </w:tc>
        <w:tc>
          <w:tcPr>
            <w:tcW w:w="553" w:type="pct"/>
            <w:tcBorders>
              <w:top w:val="nil"/>
              <w:left w:val="nil"/>
              <w:bottom w:val="single" w:sz="4" w:space="0" w:color="auto"/>
              <w:right w:val="single" w:sz="4" w:space="0" w:color="auto"/>
            </w:tcBorders>
            <w:shd w:val="clear" w:color="auto" w:fill="auto"/>
            <w:vAlign w:val="center"/>
            <w:hideMark/>
          </w:tcPr>
          <w:p w14:paraId="1A35534E" w14:textId="77777777" w:rsidR="00FF530F" w:rsidRPr="00295058" w:rsidRDefault="00FF530F" w:rsidP="00FF530F">
            <w:pPr>
              <w:jc w:val="right"/>
              <w:rPr>
                <w:rFonts w:eastAsia="Times New Roman"/>
                <w:color w:val="000000"/>
              </w:rPr>
            </w:pPr>
            <w:r>
              <w:rPr>
                <w:color w:val="000000"/>
              </w:rPr>
              <w:t>161</w:t>
            </w:r>
          </w:p>
        </w:tc>
        <w:tc>
          <w:tcPr>
            <w:tcW w:w="622" w:type="pct"/>
            <w:tcBorders>
              <w:top w:val="nil"/>
              <w:left w:val="nil"/>
              <w:bottom w:val="single" w:sz="4" w:space="0" w:color="auto"/>
              <w:right w:val="single" w:sz="4" w:space="0" w:color="auto"/>
            </w:tcBorders>
            <w:shd w:val="clear" w:color="auto" w:fill="auto"/>
            <w:vAlign w:val="center"/>
            <w:hideMark/>
          </w:tcPr>
          <w:p w14:paraId="0AC98D10" w14:textId="77777777" w:rsidR="00FF530F" w:rsidRPr="00295058" w:rsidRDefault="00FF530F" w:rsidP="00FF530F">
            <w:pPr>
              <w:jc w:val="right"/>
              <w:rPr>
                <w:rFonts w:eastAsia="Times New Roman"/>
                <w:color w:val="000000"/>
              </w:rPr>
            </w:pPr>
            <w:r>
              <w:rPr>
                <w:color w:val="000000"/>
              </w:rPr>
              <w:t>24.195</w:t>
            </w:r>
          </w:p>
        </w:tc>
        <w:tc>
          <w:tcPr>
            <w:tcW w:w="554" w:type="pct"/>
            <w:tcBorders>
              <w:top w:val="nil"/>
              <w:left w:val="nil"/>
              <w:bottom w:val="single" w:sz="4" w:space="0" w:color="auto"/>
              <w:right w:val="single" w:sz="4" w:space="0" w:color="auto"/>
            </w:tcBorders>
            <w:shd w:val="clear" w:color="auto" w:fill="auto"/>
            <w:vAlign w:val="center"/>
            <w:hideMark/>
          </w:tcPr>
          <w:p w14:paraId="71355B5A" w14:textId="77777777" w:rsidR="00FF530F" w:rsidRPr="00295058" w:rsidRDefault="00FF530F" w:rsidP="00FF530F">
            <w:pPr>
              <w:jc w:val="right"/>
              <w:rPr>
                <w:rFonts w:eastAsia="Times New Roman"/>
                <w:color w:val="000000"/>
              </w:rPr>
            </w:pPr>
            <w:r>
              <w:rPr>
                <w:color w:val="000000"/>
              </w:rPr>
              <w:t>248</w:t>
            </w:r>
          </w:p>
        </w:tc>
        <w:tc>
          <w:tcPr>
            <w:tcW w:w="621" w:type="pct"/>
            <w:tcBorders>
              <w:top w:val="nil"/>
              <w:left w:val="nil"/>
              <w:bottom w:val="single" w:sz="4" w:space="0" w:color="auto"/>
              <w:right w:val="single" w:sz="4" w:space="0" w:color="auto"/>
            </w:tcBorders>
            <w:shd w:val="clear" w:color="auto" w:fill="auto"/>
            <w:vAlign w:val="center"/>
            <w:hideMark/>
          </w:tcPr>
          <w:p w14:paraId="26FE82E8" w14:textId="77777777" w:rsidR="00FF530F" w:rsidRPr="00295058" w:rsidRDefault="00FF530F" w:rsidP="00FF530F">
            <w:pPr>
              <w:jc w:val="right"/>
              <w:rPr>
                <w:rFonts w:eastAsia="Times New Roman"/>
                <w:color w:val="000000"/>
              </w:rPr>
            </w:pPr>
            <w:r>
              <w:rPr>
                <w:color w:val="000000"/>
              </w:rPr>
              <w:t>37.195</w:t>
            </w:r>
          </w:p>
        </w:tc>
      </w:tr>
      <w:tr w:rsidR="00FF530F" w:rsidRPr="00295058" w14:paraId="16AA8500"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E946F74"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II</w:t>
            </w:r>
          </w:p>
        </w:tc>
        <w:tc>
          <w:tcPr>
            <w:tcW w:w="2238" w:type="pct"/>
            <w:tcBorders>
              <w:top w:val="nil"/>
              <w:left w:val="nil"/>
              <w:bottom w:val="single" w:sz="4" w:space="0" w:color="auto"/>
              <w:right w:val="single" w:sz="4" w:space="0" w:color="auto"/>
            </w:tcBorders>
            <w:shd w:val="clear" w:color="auto" w:fill="auto"/>
            <w:vAlign w:val="center"/>
            <w:hideMark/>
          </w:tcPr>
          <w:p w14:paraId="6F8478A6"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cho các đối tượng xã hội</w:t>
            </w:r>
          </w:p>
        </w:tc>
        <w:tc>
          <w:tcPr>
            <w:tcW w:w="553" w:type="pct"/>
            <w:tcBorders>
              <w:top w:val="nil"/>
              <w:left w:val="nil"/>
              <w:bottom w:val="single" w:sz="4" w:space="0" w:color="auto"/>
              <w:right w:val="single" w:sz="4" w:space="0" w:color="auto"/>
            </w:tcBorders>
            <w:shd w:val="clear" w:color="auto" w:fill="auto"/>
            <w:vAlign w:val="center"/>
            <w:hideMark/>
          </w:tcPr>
          <w:p w14:paraId="48156B65" w14:textId="77777777" w:rsidR="00FF530F" w:rsidRPr="00295058" w:rsidRDefault="00FF530F" w:rsidP="00FF530F">
            <w:pPr>
              <w:jc w:val="right"/>
              <w:rPr>
                <w:rFonts w:eastAsia="Times New Roman"/>
                <w:color w:val="000000"/>
              </w:rPr>
            </w:pPr>
            <w:r>
              <w:rPr>
                <w:color w:val="000000"/>
              </w:rPr>
              <w:t>0</w:t>
            </w:r>
          </w:p>
        </w:tc>
        <w:tc>
          <w:tcPr>
            <w:tcW w:w="622" w:type="pct"/>
            <w:tcBorders>
              <w:top w:val="nil"/>
              <w:left w:val="nil"/>
              <w:bottom w:val="single" w:sz="4" w:space="0" w:color="auto"/>
              <w:right w:val="single" w:sz="4" w:space="0" w:color="auto"/>
            </w:tcBorders>
            <w:shd w:val="clear" w:color="auto" w:fill="auto"/>
            <w:vAlign w:val="center"/>
            <w:hideMark/>
          </w:tcPr>
          <w:p w14:paraId="78C5DB87" w14:textId="77777777" w:rsidR="00FF530F" w:rsidRPr="00295058" w:rsidRDefault="00FF530F" w:rsidP="00FF530F">
            <w:pPr>
              <w:jc w:val="right"/>
              <w:rPr>
                <w:rFonts w:eastAsia="Times New Roman"/>
                <w:color w:val="000000"/>
              </w:rPr>
            </w:pPr>
            <w:r>
              <w:rPr>
                <w:color w:val="000000"/>
              </w:rPr>
              <w:t>0</w:t>
            </w:r>
          </w:p>
        </w:tc>
        <w:tc>
          <w:tcPr>
            <w:tcW w:w="554" w:type="pct"/>
            <w:tcBorders>
              <w:top w:val="nil"/>
              <w:left w:val="nil"/>
              <w:bottom w:val="single" w:sz="4" w:space="0" w:color="auto"/>
              <w:right w:val="single" w:sz="4" w:space="0" w:color="auto"/>
            </w:tcBorders>
            <w:shd w:val="clear" w:color="auto" w:fill="auto"/>
            <w:vAlign w:val="center"/>
            <w:hideMark/>
          </w:tcPr>
          <w:p w14:paraId="5983C214" w14:textId="77777777" w:rsidR="00FF530F" w:rsidRPr="00295058" w:rsidRDefault="00FF530F" w:rsidP="00FF530F">
            <w:pPr>
              <w:jc w:val="right"/>
              <w:rPr>
                <w:rFonts w:eastAsia="Times New Roman"/>
                <w:color w:val="000000"/>
              </w:rPr>
            </w:pPr>
            <w:r>
              <w:rPr>
                <w:color w:val="000000"/>
              </w:rPr>
              <w:t>100</w:t>
            </w:r>
          </w:p>
        </w:tc>
        <w:tc>
          <w:tcPr>
            <w:tcW w:w="621" w:type="pct"/>
            <w:tcBorders>
              <w:top w:val="nil"/>
              <w:left w:val="nil"/>
              <w:bottom w:val="single" w:sz="4" w:space="0" w:color="auto"/>
              <w:right w:val="single" w:sz="4" w:space="0" w:color="auto"/>
            </w:tcBorders>
            <w:shd w:val="clear" w:color="auto" w:fill="auto"/>
            <w:vAlign w:val="center"/>
            <w:hideMark/>
          </w:tcPr>
          <w:p w14:paraId="2EB952CE" w14:textId="77777777" w:rsidR="00FF530F" w:rsidRPr="00295058" w:rsidRDefault="00FF530F" w:rsidP="00FF530F">
            <w:pPr>
              <w:jc w:val="right"/>
              <w:rPr>
                <w:rFonts w:eastAsia="Times New Roman"/>
                <w:color w:val="000000"/>
              </w:rPr>
            </w:pPr>
            <w:r>
              <w:rPr>
                <w:color w:val="000000"/>
              </w:rPr>
              <w:t>6.000</w:t>
            </w:r>
          </w:p>
        </w:tc>
      </w:tr>
      <w:tr w:rsidR="00FF530F" w:rsidRPr="00295058" w14:paraId="76A91915"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26BD1483" w14:textId="77777777" w:rsidR="00FF530F" w:rsidRPr="00295058" w:rsidRDefault="00FF530F" w:rsidP="00FF530F">
            <w:pPr>
              <w:jc w:val="center"/>
              <w:rPr>
                <w:rFonts w:eastAsia="Times New Roman"/>
                <w:color w:val="000000"/>
              </w:rPr>
            </w:pPr>
            <w:r w:rsidRPr="00295058">
              <w:rPr>
                <w:rFonts w:eastAsia="Times New Roman"/>
                <w:color w:val="000000"/>
              </w:rPr>
              <w:t>III</w:t>
            </w:r>
          </w:p>
        </w:tc>
        <w:tc>
          <w:tcPr>
            <w:tcW w:w="2238" w:type="pct"/>
            <w:tcBorders>
              <w:top w:val="nil"/>
              <w:left w:val="nil"/>
              <w:bottom w:val="single" w:sz="4" w:space="0" w:color="auto"/>
              <w:right w:val="single" w:sz="4" w:space="0" w:color="auto"/>
            </w:tcBorders>
            <w:shd w:val="clear" w:color="auto" w:fill="auto"/>
            <w:vAlign w:val="center"/>
            <w:hideMark/>
          </w:tcPr>
          <w:p w14:paraId="3EC8B251" w14:textId="77777777" w:rsidR="00FF530F" w:rsidRPr="00295058" w:rsidRDefault="00FF530F" w:rsidP="00FF530F">
            <w:pPr>
              <w:rPr>
                <w:rFonts w:eastAsia="Times New Roman"/>
                <w:color w:val="000000"/>
              </w:rPr>
            </w:pPr>
            <w:r w:rsidRPr="00295058">
              <w:rPr>
                <w:rFonts w:eastAsia="Times New Roman"/>
                <w:color w:val="000000"/>
              </w:rPr>
              <w:t>Nhà ở hộ gia đình, cá nhân tự xây dựng</w:t>
            </w:r>
          </w:p>
        </w:tc>
        <w:tc>
          <w:tcPr>
            <w:tcW w:w="553" w:type="pct"/>
            <w:tcBorders>
              <w:top w:val="nil"/>
              <w:left w:val="nil"/>
              <w:bottom w:val="single" w:sz="4" w:space="0" w:color="auto"/>
              <w:right w:val="single" w:sz="4" w:space="0" w:color="auto"/>
            </w:tcBorders>
            <w:shd w:val="clear" w:color="auto" w:fill="auto"/>
            <w:vAlign w:val="center"/>
            <w:hideMark/>
          </w:tcPr>
          <w:p w14:paraId="346DA744" w14:textId="77777777" w:rsidR="00FF530F" w:rsidRPr="00295058" w:rsidRDefault="00FF530F" w:rsidP="00FF530F">
            <w:pPr>
              <w:jc w:val="right"/>
              <w:rPr>
                <w:rFonts w:eastAsia="Times New Roman"/>
                <w:color w:val="000000"/>
              </w:rPr>
            </w:pPr>
            <w:r>
              <w:rPr>
                <w:color w:val="000000"/>
              </w:rPr>
              <w:t>4.693</w:t>
            </w:r>
          </w:p>
        </w:tc>
        <w:tc>
          <w:tcPr>
            <w:tcW w:w="622" w:type="pct"/>
            <w:tcBorders>
              <w:top w:val="nil"/>
              <w:left w:val="nil"/>
              <w:bottom w:val="single" w:sz="4" w:space="0" w:color="auto"/>
              <w:right w:val="single" w:sz="4" w:space="0" w:color="auto"/>
            </w:tcBorders>
            <w:shd w:val="clear" w:color="auto" w:fill="auto"/>
            <w:vAlign w:val="center"/>
            <w:hideMark/>
          </w:tcPr>
          <w:p w14:paraId="6DB6AD5F" w14:textId="77777777" w:rsidR="00FF530F" w:rsidRPr="00295058" w:rsidRDefault="00FF530F" w:rsidP="00FF530F">
            <w:pPr>
              <w:jc w:val="right"/>
              <w:rPr>
                <w:rFonts w:eastAsia="Times New Roman"/>
                <w:color w:val="000000"/>
              </w:rPr>
            </w:pPr>
            <w:r>
              <w:rPr>
                <w:color w:val="000000"/>
              </w:rPr>
              <w:t>563.202</w:t>
            </w:r>
          </w:p>
        </w:tc>
        <w:tc>
          <w:tcPr>
            <w:tcW w:w="554" w:type="pct"/>
            <w:tcBorders>
              <w:top w:val="nil"/>
              <w:left w:val="nil"/>
              <w:bottom w:val="single" w:sz="4" w:space="0" w:color="auto"/>
              <w:right w:val="single" w:sz="4" w:space="0" w:color="auto"/>
            </w:tcBorders>
            <w:shd w:val="clear" w:color="auto" w:fill="auto"/>
            <w:vAlign w:val="center"/>
            <w:hideMark/>
          </w:tcPr>
          <w:p w14:paraId="14261544" w14:textId="77777777" w:rsidR="00FF530F" w:rsidRPr="00295058" w:rsidRDefault="00FF530F" w:rsidP="00FF530F">
            <w:pPr>
              <w:jc w:val="right"/>
              <w:rPr>
                <w:rFonts w:eastAsia="Times New Roman"/>
                <w:color w:val="000000"/>
              </w:rPr>
            </w:pPr>
            <w:r>
              <w:rPr>
                <w:color w:val="000000"/>
              </w:rPr>
              <w:t>4.194</w:t>
            </w:r>
          </w:p>
        </w:tc>
        <w:tc>
          <w:tcPr>
            <w:tcW w:w="621" w:type="pct"/>
            <w:tcBorders>
              <w:top w:val="nil"/>
              <w:left w:val="nil"/>
              <w:bottom w:val="single" w:sz="4" w:space="0" w:color="auto"/>
              <w:right w:val="single" w:sz="4" w:space="0" w:color="auto"/>
            </w:tcBorders>
            <w:shd w:val="clear" w:color="auto" w:fill="auto"/>
            <w:vAlign w:val="center"/>
            <w:hideMark/>
          </w:tcPr>
          <w:p w14:paraId="140AA002" w14:textId="77777777" w:rsidR="00FF530F" w:rsidRPr="00295058" w:rsidRDefault="00FF530F" w:rsidP="00FF530F">
            <w:pPr>
              <w:jc w:val="right"/>
              <w:rPr>
                <w:rFonts w:eastAsia="Times New Roman"/>
                <w:color w:val="000000"/>
              </w:rPr>
            </w:pPr>
            <w:r>
              <w:rPr>
                <w:color w:val="000000"/>
              </w:rPr>
              <w:t>503.224</w:t>
            </w:r>
          </w:p>
        </w:tc>
      </w:tr>
      <w:tr w:rsidR="00FF530F" w:rsidRPr="00295058" w14:paraId="0DFFC9CE" w14:textId="77777777" w:rsidTr="00FF530F">
        <w:trPr>
          <w:trHeight w:val="300"/>
        </w:trPr>
        <w:tc>
          <w:tcPr>
            <w:tcW w:w="26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428D9" w14:textId="77777777" w:rsidR="00FF530F" w:rsidRPr="00295058" w:rsidRDefault="00FF530F" w:rsidP="00FF530F">
            <w:pPr>
              <w:jc w:val="center"/>
              <w:rPr>
                <w:rFonts w:eastAsia="Times New Roman"/>
                <w:b/>
                <w:bCs/>
                <w:color w:val="000000"/>
              </w:rPr>
            </w:pPr>
            <w:r w:rsidRPr="00295058">
              <w:rPr>
                <w:rFonts w:eastAsia="Times New Roman"/>
                <w:b/>
                <w:bCs/>
                <w:color w:val="000000"/>
              </w:rPr>
              <w:t>Tổng cộng</w:t>
            </w:r>
          </w:p>
        </w:tc>
        <w:tc>
          <w:tcPr>
            <w:tcW w:w="553" w:type="pct"/>
            <w:tcBorders>
              <w:top w:val="nil"/>
              <w:left w:val="nil"/>
              <w:bottom w:val="single" w:sz="4" w:space="0" w:color="auto"/>
              <w:right w:val="single" w:sz="4" w:space="0" w:color="auto"/>
            </w:tcBorders>
            <w:shd w:val="clear" w:color="auto" w:fill="auto"/>
            <w:vAlign w:val="center"/>
            <w:hideMark/>
          </w:tcPr>
          <w:p w14:paraId="7C0FEE29" w14:textId="77777777" w:rsidR="00FF530F" w:rsidRPr="006E7358" w:rsidRDefault="00FF530F" w:rsidP="00FF530F">
            <w:pPr>
              <w:jc w:val="right"/>
              <w:rPr>
                <w:rFonts w:eastAsia="Times New Roman"/>
                <w:b/>
                <w:bCs/>
                <w:color w:val="000000"/>
              </w:rPr>
            </w:pPr>
            <w:r w:rsidRPr="006E7358">
              <w:rPr>
                <w:b/>
                <w:color w:val="000000"/>
              </w:rPr>
              <w:t>4.854</w:t>
            </w:r>
          </w:p>
        </w:tc>
        <w:tc>
          <w:tcPr>
            <w:tcW w:w="622" w:type="pct"/>
            <w:tcBorders>
              <w:top w:val="nil"/>
              <w:left w:val="nil"/>
              <w:bottom w:val="single" w:sz="4" w:space="0" w:color="auto"/>
              <w:right w:val="single" w:sz="4" w:space="0" w:color="auto"/>
            </w:tcBorders>
            <w:shd w:val="clear" w:color="auto" w:fill="auto"/>
            <w:vAlign w:val="center"/>
            <w:hideMark/>
          </w:tcPr>
          <w:p w14:paraId="0A30993A" w14:textId="77777777" w:rsidR="00FF530F" w:rsidRPr="006E7358" w:rsidRDefault="00FF530F" w:rsidP="00FF530F">
            <w:pPr>
              <w:jc w:val="right"/>
              <w:rPr>
                <w:rFonts w:eastAsia="Times New Roman"/>
                <w:b/>
                <w:bCs/>
                <w:color w:val="000000"/>
              </w:rPr>
            </w:pPr>
            <w:r w:rsidRPr="006E7358">
              <w:rPr>
                <w:b/>
                <w:color w:val="000000"/>
              </w:rPr>
              <w:t>587.397</w:t>
            </w:r>
          </w:p>
        </w:tc>
        <w:tc>
          <w:tcPr>
            <w:tcW w:w="554" w:type="pct"/>
            <w:tcBorders>
              <w:top w:val="nil"/>
              <w:left w:val="nil"/>
              <w:bottom w:val="single" w:sz="4" w:space="0" w:color="auto"/>
              <w:right w:val="single" w:sz="4" w:space="0" w:color="auto"/>
            </w:tcBorders>
            <w:shd w:val="clear" w:color="auto" w:fill="auto"/>
            <w:vAlign w:val="center"/>
            <w:hideMark/>
          </w:tcPr>
          <w:p w14:paraId="05730324" w14:textId="77777777" w:rsidR="00FF530F" w:rsidRPr="006E7358" w:rsidRDefault="00FF530F" w:rsidP="00FF530F">
            <w:pPr>
              <w:jc w:val="right"/>
              <w:rPr>
                <w:rFonts w:eastAsia="Times New Roman"/>
                <w:b/>
                <w:bCs/>
                <w:color w:val="000000"/>
              </w:rPr>
            </w:pPr>
            <w:r w:rsidRPr="006E7358">
              <w:rPr>
                <w:b/>
                <w:color w:val="000000"/>
              </w:rPr>
              <w:t>4.542</w:t>
            </w:r>
          </w:p>
        </w:tc>
        <w:tc>
          <w:tcPr>
            <w:tcW w:w="621" w:type="pct"/>
            <w:tcBorders>
              <w:top w:val="nil"/>
              <w:left w:val="nil"/>
              <w:bottom w:val="single" w:sz="4" w:space="0" w:color="auto"/>
              <w:right w:val="single" w:sz="4" w:space="0" w:color="auto"/>
            </w:tcBorders>
            <w:shd w:val="clear" w:color="auto" w:fill="auto"/>
            <w:vAlign w:val="center"/>
            <w:hideMark/>
          </w:tcPr>
          <w:p w14:paraId="284C30FB" w14:textId="77777777" w:rsidR="00FF530F" w:rsidRPr="006E7358" w:rsidRDefault="00FF530F" w:rsidP="00FF530F">
            <w:pPr>
              <w:jc w:val="right"/>
              <w:rPr>
                <w:rFonts w:eastAsia="Times New Roman"/>
                <w:b/>
                <w:bCs/>
                <w:color w:val="000000"/>
              </w:rPr>
            </w:pPr>
            <w:r w:rsidRPr="006E7358">
              <w:rPr>
                <w:b/>
                <w:color w:val="000000"/>
              </w:rPr>
              <w:t>546.419</w:t>
            </w:r>
          </w:p>
        </w:tc>
      </w:tr>
    </w:tbl>
    <w:p w14:paraId="28ED954A" w14:textId="77777777" w:rsidR="00FF530F" w:rsidRPr="00295058" w:rsidRDefault="00FF530F" w:rsidP="00FF530F">
      <w:pPr>
        <w:pStyle w:val="ListParagraph"/>
        <w:spacing w:line="360" w:lineRule="auto"/>
        <w:ind w:left="1080"/>
        <w:jc w:val="both"/>
        <w:rPr>
          <w:b/>
          <w:bCs/>
          <w:szCs w:val="28"/>
          <w:lang w:val="af-ZA"/>
        </w:rPr>
      </w:pPr>
      <w:r w:rsidRPr="00295058">
        <w:rPr>
          <w:b/>
          <w:bCs/>
          <w:szCs w:val="28"/>
          <w:lang w:val="af-ZA"/>
        </w:rPr>
        <w:t>3.3.8. Thị xã Ba Đồn</w:t>
      </w:r>
    </w:p>
    <w:tbl>
      <w:tblPr>
        <w:tblW w:w="5000" w:type="pct"/>
        <w:tblLook w:val="04A0" w:firstRow="1" w:lastRow="0" w:firstColumn="1" w:lastColumn="0" w:noHBand="0" w:noVBand="1"/>
      </w:tblPr>
      <w:tblGrid>
        <w:gridCol w:w="765"/>
        <w:gridCol w:w="4139"/>
        <w:gridCol w:w="1038"/>
        <w:gridCol w:w="1154"/>
        <w:gridCol w:w="1038"/>
        <w:gridCol w:w="1154"/>
      </w:tblGrid>
      <w:tr w:rsidR="00FF530F" w:rsidRPr="00295058" w14:paraId="4206BB98" w14:textId="77777777" w:rsidTr="00FF530F">
        <w:trPr>
          <w:trHeight w:val="600"/>
        </w:trPr>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40"/>
          <w:bookmarkEnd w:id="141"/>
          <w:bookmarkEnd w:id="142"/>
          <w:p w14:paraId="3D850D3A" w14:textId="77777777" w:rsidR="00FF530F" w:rsidRPr="00295058" w:rsidRDefault="00FF530F" w:rsidP="00FF530F">
            <w:pPr>
              <w:jc w:val="center"/>
              <w:rPr>
                <w:rFonts w:eastAsia="Times New Roman"/>
                <w:b/>
                <w:bCs/>
                <w:color w:val="000000"/>
              </w:rPr>
            </w:pPr>
            <w:r w:rsidRPr="00295058">
              <w:rPr>
                <w:rFonts w:eastAsia="Times New Roman"/>
                <w:b/>
                <w:bCs/>
                <w:color w:val="000000"/>
              </w:rPr>
              <w:t>STT</w:t>
            </w:r>
          </w:p>
        </w:tc>
        <w:tc>
          <w:tcPr>
            <w:tcW w:w="2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93FA4" w14:textId="77777777" w:rsidR="00FF530F" w:rsidRPr="00295058" w:rsidRDefault="00FF530F" w:rsidP="00FF530F">
            <w:pPr>
              <w:jc w:val="center"/>
              <w:rPr>
                <w:rFonts w:eastAsia="Times New Roman"/>
                <w:b/>
                <w:bCs/>
                <w:color w:val="000000"/>
              </w:rPr>
            </w:pPr>
            <w:r w:rsidRPr="00295058">
              <w:rPr>
                <w:rFonts w:eastAsia="Times New Roman"/>
                <w:b/>
                <w:bCs/>
                <w:color w:val="000000"/>
              </w:rPr>
              <w:t>Các loại nhà ở</w:t>
            </w:r>
          </w:p>
        </w:tc>
        <w:tc>
          <w:tcPr>
            <w:tcW w:w="1180" w:type="pct"/>
            <w:gridSpan w:val="2"/>
            <w:tcBorders>
              <w:top w:val="single" w:sz="4" w:space="0" w:color="auto"/>
              <w:left w:val="nil"/>
              <w:bottom w:val="single" w:sz="4" w:space="0" w:color="auto"/>
              <w:right w:val="single" w:sz="4" w:space="0" w:color="auto"/>
            </w:tcBorders>
            <w:shd w:val="clear" w:color="auto" w:fill="auto"/>
            <w:vAlign w:val="center"/>
            <w:hideMark/>
          </w:tcPr>
          <w:p w14:paraId="5EEB3AB0" w14:textId="77777777" w:rsidR="00FF530F" w:rsidRPr="00295058" w:rsidRDefault="00FF530F" w:rsidP="00FF530F">
            <w:pPr>
              <w:jc w:val="center"/>
              <w:rPr>
                <w:rFonts w:eastAsia="Times New Roman"/>
                <w:b/>
                <w:bCs/>
                <w:color w:val="000000"/>
              </w:rPr>
            </w:pPr>
            <w:r>
              <w:rPr>
                <w:rFonts w:eastAsia="Times New Roman"/>
                <w:b/>
                <w:bCs/>
                <w:color w:val="000000"/>
                <w:sz w:val="24"/>
                <w:szCs w:val="24"/>
              </w:rPr>
              <w:t>Giai đoạn 2020-</w:t>
            </w:r>
            <w:r w:rsidRPr="00433AA3">
              <w:rPr>
                <w:rFonts w:eastAsia="Times New Roman"/>
                <w:b/>
                <w:bCs/>
                <w:color w:val="000000"/>
                <w:sz w:val="24"/>
                <w:szCs w:val="24"/>
              </w:rPr>
              <w:t>2025</w:t>
            </w:r>
          </w:p>
        </w:tc>
        <w:tc>
          <w:tcPr>
            <w:tcW w:w="1180" w:type="pct"/>
            <w:gridSpan w:val="2"/>
            <w:tcBorders>
              <w:top w:val="single" w:sz="4" w:space="0" w:color="auto"/>
              <w:left w:val="nil"/>
              <w:bottom w:val="single" w:sz="4" w:space="0" w:color="auto"/>
              <w:right w:val="single" w:sz="4" w:space="0" w:color="auto"/>
            </w:tcBorders>
            <w:shd w:val="clear" w:color="auto" w:fill="auto"/>
            <w:vAlign w:val="center"/>
            <w:hideMark/>
          </w:tcPr>
          <w:p w14:paraId="0137500D" w14:textId="77777777" w:rsidR="00FF530F" w:rsidRPr="00295058" w:rsidRDefault="00FF530F" w:rsidP="00FF530F">
            <w:pPr>
              <w:jc w:val="center"/>
              <w:rPr>
                <w:rFonts w:eastAsia="Times New Roman"/>
                <w:b/>
                <w:bCs/>
                <w:color w:val="000000"/>
              </w:rPr>
            </w:pPr>
            <w:r w:rsidRPr="00433AA3">
              <w:rPr>
                <w:rFonts w:eastAsia="Times New Roman"/>
                <w:b/>
                <w:bCs/>
                <w:color w:val="000000"/>
                <w:sz w:val="24"/>
                <w:szCs w:val="24"/>
              </w:rPr>
              <w:t>Giai đoạn</w:t>
            </w:r>
            <w:r w:rsidRPr="00433AA3">
              <w:rPr>
                <w:rFonts w:eastAsia="Times New Roman"/>
                <w:b/>
                <w:bCs/>
                <w:color w:val="000000"/>
                <w:sz w:val="24"/>
                <w:szCs w:val="24"/>
              </w:rPr>
              <w:br/>
              <w:t>2026-2030</w:t>
            </w:r>
          </w:p>
        </w:tc>
      </w:tr>
      <w:tr w:rsidR="00FF530F" w:rsidRPr="00295058" w14:paraId="7CBD7BBC" w14:textId="77777777" w:rsidTr="00FF530F">
        <w:trPr>
          <w:trHeight w:val="900"/>
        </w:trPr>
        <w:tc>
          <w:tcPr>
            <w:tcW w:w="412" w:type="pct"/>
            <w:vMerge/>
            <w:tcBorders>
              <w:top w:val="single" w:sz="4" w:space="0" w:color="auto"/>
              <w:left w:val="single" w:sz="4" w:space="0" w:color="auto"/>
              <w:bottom w:val="single" w:sz="4" w:space="0" w:color="auto"/>
              <w:right w:val="single" w:sz="4" w:space="0" w:color="auto"/>
            </w:tcBorders>
            <w:vAlign w:val="center"/>
            <w:hideMark/>
          </w:tcPr>
          <w:p w14:paraId="17578AE4" w14:textId="77777777" w:rsidR="00FF530F" w:rsidRPr="00295058" w:rsidRDefault="00FF530F" w:rsidP="00FF530F">
            <w:pPr>
              <w:rPr>
                <w:rFonts w:eastAsia="Times New Roman"/>
                <w:b/>
                <w:bCs/>
                <w:color w:val="000000"/>
              </w:rPr>
            </w:pPr>
          </w:p>
        </w:tc>
        <w:tc>
          <w:tcPr>
            <w:tcW w:w="2228" w:type="pct"/>
            <w:vMerge/>
            <w:tcBorders>
              <w:top w:val="single" w:sz="4" w:space="0" w:color="auto"/>
              <w:left w:val="single" w:sz="4" w:space="0" w:color="auto"/>
              <w:bottom w:val="single" w:sz="4" w:space="0" w:color="auto"/>
              <w:right w:val="single" w:sz="4" w:space="0" w:color="auto"/>
            </w:tcBorders>
            <w:vAlign w:val="center"/>
            <w:hideMark/>
          </w:tcPr>
          <w:p w14:paraId="14781583" w14:textId="77777777" w:rsidR="00FF530F" w:rsidRPr="00295058" w:rsidRDefault="00FF530F" w:rsidP="00FF530F">
            <w:pPr>
              <w:rPr>
                <w:rFonts w:eastAsia="Times New Roman"/>
                <w:b/>
                <w:bCs/>
                <w:color w:val="000000"/>
              </w:rPr>
            </w:pPr>
          </w:p>
        </w:tc>
        <w:tc>
          <w:tcPr>
            <w:tcW w:w="559" w:type="pct"/>
            <w:tcBorders>
              <w:top w:val="nil"/>
              <w:left w:val="nil"/>
              <w:bottom w:val="single" w:sz="4" w:space="0" w:color="auto"/>
              <w:right w:val="single" w:sz="4" w:space="0" w:color="auto"/>
            </w:tcBorders>
            <w:shd w:val="clear" w:color="auto" w:fill="auto"/>
            <w:vAlign w:val="center"/>
            <w:hideMark/>
          </w:tcPr>
          <w:p w14:paraId="5DDDFD68"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284F6F2D" w14:textId="77777777" w:rsidR="00FF530F" w:rsidRPr="00295058" w:rsidRDefault="00FF530F" w:rsidP="00FF530F">
            <w:pPr>
              <w:jc w:val="center"/>
              <w:rPr>
                <w:rFonts w:eastAsia="Times New Roman"/>
                <w:color w:val="000000"/>
              </w:rPr>
            </w:pPr>
            <w:r w:rsidRPr="00295058">
              <w:rPr>
                <w:rFonts w:eastAsia="Times New Roman"/>
                <w:color w:val="000000"/>
              </w:rPr>
              <w:t>Diện tích sàn</w:t>
            </w:r>
            <w:r w:rsidRPr="00295058">
              <w:rPr>
                <w:rFonts w:eastAsia="Times New Roman"/>
                <w:color w:val="000000"/>
              </w:rPr>
              <w:br/>
              <w:t>(m2)</w:t>
            </w:r>
          </w:p>
        </w:tc>
        <w:tc>
          <w:tcPr>
            <w:tcW w:w="559" w:type="pct"/>
            <w:tcBorders>
              <w:top w:val="nil"/>
              <w:left w:val="nil"/>
              <w:bottom w:val="single" w:sz="4" w:space="0" w:color="auto"/>
              <w:right w:val="single" w:sz="4" w:space="0" w:color="auto"/>
            </w:tcBorders>
            <w:shd w:val="clear" w:color="auto" w:fill="auto"/>
            <w:vAlign w:val="center"/>
            <w:hideMark/>
          </w:tcPr>
          <w:p w14:paraId="0A68D683" w14:textId="77777777" w:rsidR="00FF530F" w:rsidRPr="00295058" w:rsidRDefault="00FF530F" w:rsidP="00FF530F">
            <w:pPr>
              <w:jc w:val="center"/>
              <w:rPr>
                <w:rFonts w:eastAsia="Times New Roman"/>
                <w:color w:val="000000"/>
              </w:rPr>
            </w:pPr>
            <w:r w:rsidRPr="00295058">
              <w:rPr>
                <w:rFonts w:eastAsia="Times New Roman"/>
                <w:color w:val="000000"/>
              </w:rPr>
              <w:t>Số căn/Số nền</w:t>
            </w:r>
          </w:p>
        </w:tc>
        <w:tc>
          <w:tcPr>
            <w:tcW w:w="621" w:type="pct"/>
            <w:tcBorders>
              <w:top w:val="nil"/>
              <w:left w:val="nil"/>
              <w:bottom w:val="single" w:sz="4" w:space="0" w:color="auto"/>
              <w:right w:val="single" w:sz="4" w:space="0" w:color="auto"/>
            </w:tcBorders>
            <w:shd w:val="clear" w:color="auto" w:fill="auto"/>
            <w:vAlign w:val="center"/>
            <w:hideMark/>
          </w:tcPr>
          <w:p w14:paraId="72FA05CD" w14:textId="77777777" w:rsidR="00FF530F" w:rsidRPr="00295058" w:rsidRDefault="00FF530F" w:rsidP="00FF530F">
            <w:pPr>
              <w:jc w:val="center"/>
              <w:rPr>
                <w:rFonts w:eastAsia="Times New Roman"/>
                <w:color w:val="000000"/>
              </w:rPr>
            </w:pPr>
            <w:r w:rsidRPr="00295058">
              <w:rPr>
                <w:rFonts w:eastAsia="Times New Roman"/>
                <w:color w:val="000000"/>
              </w:rPr>
              <w:t xml:space="preserve">Diện tích sàn </w:t>
            </w:r>
            <w:r w:rsidRPr="00295058">
              <w:rPr>
                <w:rFonts w:eastAsia="Times New Roman"/>
                <w:color w:val="000000"/>
              </w:rPr>
              <w:br/>
              <w:t>(m2)</w:t>
            </w:r>
          </w:p>
        </w:tc>
      </w:tr>
      <w:tr w:rsidR="00FF530F" w:rsidRPr="00295058" w14:paraId="46D6A500"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0C40DBA7"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w:t>
            </w:r>
          </w:p>
        </w:tc>
        <w:tc>
          <w:tcPr>
            <w:tcW w:w="2228" w:type="pct"/>
            <w:tcBorders>
              <w:top w:val="nil"/>
              <w:left w:val="nil"/>
              <w:bottom w:val="single" w:sz="4" w:space="0" w:color="auto"/>
              <w:right w:val="single" w:sz="4" w:space="0" w:color="auto"/>
            </w:tcBorders>
            <w:shd w:val="clear" w:color="auto" w:fill="auto"/>
            <w:vAlign w:val="center"/>
            <w:hideMark/>
          </w:tcPr>
          <w:p w14:paraId="2F374EFD"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thương mại, khu đô thị</w:t>
            </w:r>
          </w:p>
        </w:tc>
        <w:tc>
          <w:tcPr>
            <w:tcW w:w="559" w:type="pct"/>
            <w:tcBorders>
              <w:top w:val="nil"/>
              <w:left w:val="nil"/>
              <w:bottom w:val="single" w:sz="4" w:space="0" w:color="auto"/>
              <w:right w:val="single" w:sz="4" w:space="0" w:color="auto"/>
            </w:tcBorders>
            <w:shd w:val="clear" w:color="auto" w:fill="auto"/>
            <w:vAlign w:val="center"/>
            <w:hideMark/>
          </w:tcPr>
          <w:p w14:paraId="77DE1806" w14:textId="77777777" w:rsidR="00FF530F" w:rsidRPr="00295058" w:rsidRDefault="00FF530F" w:rsidP="00FF530F">
            <w:pPr>
              <w:jc w:val="right"/>
              <w:rPr>
                <w:rFonts w:eastAsia="Times New Roman"/>
                <w:color w:val="000000"/>
              </w:rPr>
            </w:pPr>
            <w:r>
              <w:rPr>
                <w:color w:val="000000"/>
              </w:rPr>
              <w:t>215</w:t>
            </w:r>
          </w:p>
        </w:tc>
        <w:tc>
          <w:tcPr>
            <w:tcW w:w="621" w:type="pct"/>
            <w:tcBorders>
              <w:top w:val="nil"/>
              <w:left w:val="nil"/>
              <w:bottom w:val="single" w:sz="4" w:space="0" w:color="auto"/>
              <w:right w:val="single" w:sz="4" w:space="0" w:color="auto"/>
            </w:tcBorders>
            <w:shd w:val="clear" w:color="auto" w:fill="auto"/>
            <w:vAlign w:val="center"/>
            <w:hideMark/>
          </w:tcPr>
          <w:p w14:paraId="1E4C8F66" w14:textId="77777777" w:rsidR="00FF530F" w:rsidRPr="00295058" w:rsidRDefault="00FF530F" w:rsidP="00FF530F">
            <w:pPr>
              <w:jc w:val="right"/>
              <w:rPr>
                <w:rFonts w:eastAsia="Times New Roman"/>
                <w:color w:val="000000"/>
              </w:rPr>
            </w:pPr>
            <w:r>
              <w:rPr>
                <w:color w:val="000000"/>
              </w:rPr>
              <w:t>32.275</w:t>
            </w:r>
          </w:p>
        </w:tc>
        <w:tc>
          <w:tcPr>
            <w:tcW w:w="559" w:type="pct"/>
            <w:tcBorders>
              <w:top w:val="nil"/>
              <w:left w:val="nil"/>
              <w:bottom w:val="single" w:sz="4" w:space="0" w:color="auto"/>
              <w:right w:val="single" w:sz="4" w:space="0" w:color="auto"/>
            </w:tcBorders>
            <w:shd w:val="clear" w:color="auto" w:fill="auto"/>
            <w:vAlign w:val="center"/>
            <w:hideMark/>
          </w:tcPr>
          <w:p w14:paraId="7A260136" w14:textId="77777777" w:rsidR="00FF530F" w:rsidRPr="00295058" w:rsidRDefault="00FF530F" w:rsidP="00FF530F">
            <w:pPr>
              <w:jc w:val="right"/>
              <w:rPr>
                <w:rFonts w:eastAsia="Times New Roman"/>
                <w:color w:val="000000"/>
              </w:rPr>
            </w:pPr>
            <w:r>
              <w:rPr>
                <w:color w:val="000000"/>
              </w:rPr>
              <w:t>315</w:t>
            </w:r>
          </w:p>
        </w:tc>
        <w:tc>
          <w:tcPr>
            <w:tcW w:w="621" w:type="pct"/>
            <w:tcBorders>
              <w:top w:val="nil"/>
              <w:left w:val="nil"/>
              <w:bottom w:val="single" w:sz="4" w:space="0" w:color="auto"/>
              <w:right w:val="single" w:sz="4" w:space="0" w:color="auto"/>
            </w:tcBorders>
            <w:shd w:val="clear" w:color="auto" w:fill="auto"/>
            <w:vAlign w:val="center"/>
            <w:hideMark/>
          </w:tcPr>
          <w:p w14:paraId="1F09678F" w14:textId="77777777" w:rsidR="00FF530F" w:rsidRPr="00295058" w:rsidRDefault="00FF530F" w:rsidP="00FF530F">
            <w:pPr>
              <w:jc w:val="right"/>
              <w:rPr>
                <w:rFonts w:eastAsia="Times New Roman"/>
                <w:color w:val="000000"/>
              </w:rPr>
            </w:pPr>
            <w:r>
              <w:rPr>
                <w:color w:val="000000"/>
              </w:rPr>
              <w:t>47.275</w:t>
            </w:r>
          </w:p>
        </w:tc>
      </w:tr>
      <w:tr w:rsidR="00FF530F" w:rsidRPr="00295058" w14:paraId="3674E420" w14:textId="77777777" w:rsidTr="00FF530F">
        <w:trPr>
          <w:trHeight w:val="315"/>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3384D8DA" w14:textId="77777777" w:rsidR="00FF530F" w:rsidRPr="00295058" w:rsidRDefault="00FF530F" w:rsidP="00FF530F">
            <w:pPr>
              <w:jc w:val="center"/>
              <w:rPr>
                <w:rFonts w:eastAsia="Times New Roman"/>
                <w:color w:val="000000"/>
                <w:sz w:val="24"/>
                <w:szCs w:val="24"/>
              </w:rPr>
            </w:pPr>
            <w:r w:rsidRPr="00295058">
              <w:rPr>
                <w:rFonts w:eastAsia="Times New Roman"/>
                <w:color w:val="000000"/>
                <w:sz w:val="24"/>
                <w:szCs w:val="24"/>
              </w:rPr>
              <w:t>II</w:t>
            </w:r>
          </w:p>
        </w:tc>
        <w:tc>
          <w:tcPr>
            <w:tcW w:w="2228" w:type="pct"/>
            <w:tcBorders>
              <w:top w:val="nil"/>
              <w:left w:val="nil"/>
              <w:bottom w:val="single" w:sz="4" w:space="0" w:color="auto"/>
              <w:right w:val="single" w:sz="4" w:space="0" w:color="auto"/>
            </w:tcBorders>
            <w:shd w:val="clear" w:color="auto" w:fill="auto"/>
            <w:vAlign w:val="center"/>
            <w:hideMark/>
          </w:tcPr>
          <w:p w14:paraId="0A7FF399" w14:textId="77777777" w:rsidR="00FF530F" w:rsidRPr="00295058" w:rsidRDefault="00FF530F" w:rsidP="00FF530F">
            <w:pPr>
              <w:rPr>
                <w:rFonts w:eastAsia="Times New Roman"/>
                <w:color w:val="000000"/>
                <w:sz w:val="24"/>
                <w:szCs w:val="24"/>
              </w:rPr>
            </w:pPr>
            <w:r w:rsidRPr="00295058">
              <w:rPr>
                <w:rFonts w:eastAsia="Times New Roman"/>
                <w:color w:val="000000"/>
                <w:sz w:val="24"/>
                <w:szCs w:val="24"/>
              </w:rPr>
              <w:t>Nhà ở cho các đối tượng xã hội</w:t>
            </w:r>
          </w:p>
        </w:tc>
        <w:tc>
          <w:tcPr>
            <w:tcW w:w="559" w:type="pct"/>
            <w:tcBorders>
              <w:top w:val="nil"/>
              <w:left w:val="nil"/>
              <w:bottom w:val="single" w:sz="4" w:space="0" w:color="auto"/>
              <w:right w:val="single" w:sz="4" w:space="0" w:color="auto"/>
            </w:tcBorders>
            <w:shd w:val="clear" w:color="auto" w:fill="auto"/>
            <w:vAlign w:val="center"/>
            <w:hideMark/>
          </w:tcPr>
          <w:p w14:paraId="69B0E43C" w14:textId="77777777" w:rsidR="00FF530F" w:rsidRPr="00295058" w:rsidRDefault="00FF530F" w:rsidP="00FF530F">
            <w:pPr>
              <w:jc w:val="right"/>
              <w:rPr>
                <w:rFonts w:eastAsia="Times New Roman"/>
                <w:color w:val="000000"/>
              </w:rPr>
            </w:pPr>
            <w:r>
              <w:rPr>
                <w:color w:val="000000"/>
              </w:rPr>
              <w:t>100</w:t>
            </w:r>
          </w:p>
        </w:tc>
        <w:tc>
          <w:tcPr>
            <w:tcW w:w="621" w:type="pct"/>
            <w:tcBorders>
              <w:top w:val="nil"/>
              <w:left w:val="nil"/>
              <w:bottom w:val="single" w:sz="4" w:space="0" w:color="auto"/>
              <w:right w:val="single" w:sz="4" w:space="0" w:color="auto"/>
            </w:tcBorders>
            <w:shd w:val="clear" w:color="auto" w:fill="auto"/>
            <w:vAlign w:val="center"/>
            <w:hideMark/>
          </w:tcPr>
          <w:p w14:paraId="4230BFB8" w14:textId="77777777" w:rsidR="00FF530F" w:rsidRPr="00295058" w:rsidRDefault="00FF530F" w:rsidP="00FF530F">
            <w:pPr>
              <w:jc w:val="right"/>
              <w:rPr>
                <w:rFonts w:eastAsia="Times New Roman"/>
                <w:color w:val="000000"/>
              </w:rPr>
            </w:pPr>
            <w:r>
              <w:rPr>
                <w:color w:val="000000"/>
              </w:rPr>
              <w:t>6.000</w:t>
            </w:r>
          </w:p>
        </w:tc>
        <w:tc>
          <w:tcPr>
            <w:tcW w:w="559" w:type="pct"/>
            <w:tcBorders>
              <w:top w:val="nil"/>
              <w:left w:val="nil"/>
              <w:bottom w:val="single" w:sz="4" w:space="0" w:color="auto"/>
              <w:right w:val="single" w:sz="4" w:space="0" w:color="auto"/>
            </w:tcBorders>
            <w:shd w:val="clear" w:color="auto" w:fill="auto"/>
            <w:vAlign w:val="center"/>
            <w:hideMark/>
          </w:tcPr>
          <w:p w14:paraId="6337BB3A" w14:textId="77777777" w:rsidR="00FF530F" w:rsidRPr="00295058" w:rsidRDefault="00FF530F" w:rsidP="00FF530F">
            <w:pPr>
              <w:jc w:val="right"/>
              <w:rPr>
                <w:rFonts w:eastAsia="Times New Roman"/>
                <w:color w:val="000000"/>
              </w:rPr>
            </w:pPr>
            <w:r>
              <w:rPr>
                <w:color w:val="000000"/>
              </w:rPr>
              <w:t>150</w:t>
            </w:r>
          </w:p>
        </w:tc>
        <w:tc>
          <w:tcPr>
            <w:tcW w:w="621" w:type="pct"/>
            <w:tcBorders>
              <w:top w:val="nil"/>
              <w:left w:val="nil"/>
              <w:bottom w:val="single" w:sz="4" w:space="0" w:color="auto"/>
              <w:right w:val="single" w:sz="4" w:space="0" w:color="auto"/>
            </w:tcBorders>
            <w:shd w:val="clear" w:color="auto" w:fill="auto"/>
            <w:vAlign w:val="center"/>
            <w:hideMark/>
          </w:tcPr>
          <w:p w14:paraId="6C16818D" w14:textId="77777777" w:rsidR="00FF530F" w:rsidRPr="00295058" w:rsidRDefault="00FF530F" w:rsidP="00FF530F">
            <w:pPr>
              <w:jc w:val="right"/>
              <w:rPr>
                <w:rFonts w:eastAsia="Times New Roman"/>
                <w:color w:val="000000"/>
              </w:rPr>
            </w:pPr>
            <w:r>
              <w:rPr>
                <w:color w:val="000000"/>
              </w:rPr>
              <w:t>9.000</w:t>
            </w:r>
          </w:p>
        </w:tc>
      </w:tr>
      <w:tr w:rsidR="00FF530F" w:rsidRPr="00295058" w14:paraId="2D0E9757" w14:textId="77777777" w:rsidTr="00FF530F">
        <w:trPr>
          <w:trHeight w:val="300"/>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3D607AAA" w14:textId="77777777" w:rsidR="00FF530F" w:rsidRPr="00295058" w:rsidRDefault="00FF530F" w:rsidP="00FF530F">
            <w:pPr>
              <w:jc w:val="center"/>
              <w:rPr>
                <w:rFonts w:eastAsia="Times New Roman"/>
                <w:color w:val="000000"/>
              </w:rPr>
            </w:pPr>
            <w:r w:rsidRPr="00295058">
              <w:rPr>
                <w:rFonts w:eastAsia="Times New Roman"/>
                <w:color w:val="000000"/>
              </w:rPr>
              <w:t>III</w:t>
            </w:r>
          </w:p>
        </w:tc>
        <w:tc>
          <w:tcPr>
            <w:tcW w:w="2228" w:type="pct"/>
            <w:tcBorders>
              <w:top w:val="nil"/>
              <w:left w:val="nil"/>
              <w:bottom w:val="single" w:sz="4" w:space="0" w:color="auto"/>
              <w:right w:val="single" w:sz="4" w:space="0" w:color="auto"/>
            </w:tcBorders>
            <w:shd w:val="clear" w:color="auto" w:fill="auto"/>
            <w:vAlign w:val="center"/>
            <w:hideMark/>
          </w:tcPr>
          <w:p w14:paraId="394E99D5" w14:textId="77777777" w:rsidR="00FF530F" w:rsidRPr="00295058" w:rsidRDefault="00FF530F" w:rsidP="00FF530F">
            <w:pPr>
              <w:rPr>
                <w:rFonts w:eastAsia="Times New Roman"/>
                <w:color w:val="000000"/>
              </w:rPr>
            </w:pPr>
            <w:r w:rsidRPr="00295058">
              <w:rPr>
                <w:rFonts w:eastAsia="Times New Roman"/>
                <w:color w:val="000000"/>
              </w:rPr>
              <w:t>Nhà ở hộ gia đình, cá nhân tự xây dựng</w:t>
            </w:r>
          </w:p>
        </w:tc>
        <w:tc>
          <w:tcPr>
            <w:tcW w:w="559" w:type="pct"/>
            <w:tcBorders>
              <w:top w:val="nil"/>
              <w:left w:val="nil"/>
              <w:bottom w:val="single" w:sz="4" w:space="0" w:color="auto"/>
              <w:right w:val="single" w:sz="4" w:space="0" w:color="auto"/>
            </w:tcBorders>
            <w:shd w:val="clear" w:color="auto" w:fill="auto"/>
            <w:vAlign w:val="center"/>
            <w:hideMark/>
          </w:tcPr>
          <w:p w14:paraId="17706490" w14:textId="77777777" w:rsidR="00FF530F" w:rsidRPr="00295058" w:rsidRDefault="00FF530F" w:rsidP="00FF530F">
            <w:pPr>
              <w:jc w:val="right"/>
              <w:rPr>
                <w:rFonts w:eastAsia="Times New Roman"/>
                <w:color w:val="000000"/>
              </w:rPr>
            </w:pPr>
            <w:r>
              <w:rPr>
                <w:color w:val="000000"/>
              </w:rPr>
              <w:t>5.169</w:t>
            </w:r>
          </w:p>
        </w:tc>
        <w:tc>
          <w:tcPr>
            <w:tcW w:w="621" w:type="pct"/>
            <w:tcBorders>
              <w:top w:val="nil"/>
              <w:left w:val="nil"/>
              <w:bottom w:val="single" w:sz="4" w:space="0" w:color="auto"/>
              <w:right w:val="single" w:sz="4" w:space="0" w:color="auto"/>
            </w:tcBorders>
            <w:shd w:val="clear" w:color="auto" w:fill="auto"/>
            <w:vAlign w:val="center"/>
            <w:hideMark/>
          </w:tcPr>
          <w:p w14:paraId="4DCE962B" w14:textId="77777777" w:rsidR="00FF530F" w:rsidRPr="00295058" w:rsidRDefault="00FF530F" w:rsidP="00FF530F">
            <w:pPr>
              <w:jc w:val="right"/>
              <w:rPr>
                <w:rFonts w:eastAsia="Times New Roman"/>
                <w:color w:val="000000"/>
              </w:rPr>
            </w:pPr>
            <w:r>
              <w:rPr>
                <w:color w:val="000000"/>
              </w:rPr>
              <w:t>620.327</w:t>
            </w:r>
          </w:p>
        </w:tc>
        <w:tc>
          <w:tcPr>
            <w:tcW w:w="559" w:type="pct"/>
            <w:tcBorders>
              <w:top w:val="nil"/>
              <w:left w:val="nil"/>
              <w:bottom w:val="single" w:sz="4" w:space="0" w:color="auto"/>
              <w:right w:val="single" w:sz="4" w:space="0" w:color="auto"/>
            </w:tcBorders>
            <w:shd w:val="clear" w:color="auto" w:fill="auto"/>
            <w:vAlign w:val="center"/>
            <w:hideMark/>
          </w:tcPr>
          <w:p w14:paraId="0963CFC2" w14:textId="77777777" w:rsidR="00FF530F" w:rsidRPr="00295058" w:rsidRDefault="00FF530F" w:rsidP="00FF530F">
            <w:pPr>
              <w:jc w:val="right"/>
              <w:rPr>
                <w:rFonts w:eastAsia="Times New Roman"/>
                <w:color w:val="000000"/>
              </w:rPr>
            </w:pPr>
            <w:r>
              <w:rPr>
                <w:color w:val="000000"/>
              </w:rPr>
              <w:t>4.619</w:t>
            </w:r>
          </w:p>
        </w:tc>
        <w:tc>
          <w:tcPr>
            <w:tcW w:w="621" w:type="pct"/>
            <w:tcBorders>
              <w:top w:val="nil"/>
              <w:left w:val="nil"/>
              <w:bottom w:val="single" w:sz="4" w:space="0" w:color="auto"/>
              <w:right w:val="single" w:sz="4" w:space="0" w:color="auto"/>
            </w:tcBorders>
            <w:shd w:val="clear" w:color="auto" w:fill="auto"/>
            <w:vAlign w:val="center"/>
            <w:hideMark/>
          </w:tcPr>
          <w:p w14:paraId="5525FAAD" w14:textId="77777777" w:rsidR="00FF530F" w:rsidRPr="00295058" w:rsidRDefault="00FF530F" w:rsidP="00FF530F">
            <w:pPr>
              <w:jc w:val="right"/>
              <w:rPr>
                <w:rFonts w:eastAsia="Times New Roman"/>
                <w:color w:val="000000"/>
              </w:rPr>
            </w:pPr>
            <w:r>
              <w:rPr>
                <w:color w:val="000000"/>
              </w:rPr>
              <w:t>554.266</w:t>
            </w:r>
          </w:p>
        </w:tc>
      </w:tr>
      <w:tr w:rsidR="00FF530F" w:rsidRPr="00295058" w14:paraId="5A4C4E86" w14:textId="77777777" w:rsidTr="00FF530F">
        <w:trPr>
          <w:trHeight w:val="300"/>
        </w:trPr>
        <w:tc>
          <w:tcPr>
            <w:tcW w:w="2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0ABF0" w14:textId="77777777" w:rsidR="00FF530F" w:rsidRPr="00295058" w:rsidRDefault="00FF530F" w:rsidP="00FF530F">
            <w:pPr>
              <w:jc w:val="center"/>
              <w:rPr>
                <w:rFonts w:eastAsia="Times New Roman"/>
                <w:b/>
                <w:bCs/>
                <w:color w:val="000000"/>
              </w:rPr>
            </w:pPr>
            <w:r w:rsidRPr="00295058">
              <w:rPr>
                <w:rFonts w:eastAsia="Times New Roman"/>
                <w:b/>
                <w:bCs/>
                <w:color w:val="000000"/>
              </w:rPr>
              <w:t>Tổng cộng</w:t>
            </w:r>
          </w:p>
        </w:tc>
        <w:tc>
          <w:tcPr>
            <w:tcW w:w="559" w:type="pct"/>
            <w:tcBorders>
              <w:top w:val="nil"/>
              <w:left w:val="nil"/>
              <w:bottom w:val="single" w:sz="4" w:space="0" w:color="auto"/>
              <w:right w:val="single" w:sz="4" w:space="0" w:color="auto"/>
            </w:tcBorders>
            <w:shd w:val="clear" w:color="auto" w:fill="auto"/>
            <w:vAlign w:val="center"/>
            <w:hideMark/>
          </w:tcPr>
          <w:p w14:paraId="1760ED08" w14:textId="77777777" w:rsidR="00FF530F" w:rsidRPr="006E7358" w:rsidRDefault="00FF530F" w:rsidP="00FF530F">
            <w:pPr>
              <w:jc w:val="right"/>
              <w:rPr>
                <w:rFonts w:eastAsia="Times New Roman"/>
                <w:b/>
                <w:bCs/>
                <w:color w:val="000000"/>
              </w:rPr>
            </w:pPr>
            <w:r w:rsidRPr="006E7358">
              <w:rPr>
                <w:b/>
                <w:color w:val="000000"/>
              </w:rPr>
              <w:t>5.484</w:t>
            </w:r>
          </w:p>
        </w:tc>
        <w:tc>
          <w:tcPr>
            <w:tcW w:w="621" w:type="pct"/>
            <w:tcBorders>
              <w:top w:val="nil"/>
              <w:left w:val="nil"/>
              <w:bottom w:val="single" w:sz="4" w:space="0" w:color="auto"/>
              <w:right w:val="single" w:sz="4" w:space="0" w:color="auto"/>
            </w:tcBorders>
            <w:shd w:val="clear" w:color="auto" w:fill="auto"/>
            <w:vAlign w:val="center"/>
            <w:hideMark/>
          </w:tcPr>
          <w:p w14:paraId="7C721362" w14:textId="77777777" w:rsidR="00FF530F" w:rsidRPr="006E7358" w:rsidRDefault="00FF530F" w:rsidP="00FF530F">
            <w:pPr>
              <w:jc w:val="right"/>
              <w:rPr>
                <w:rFonts w:eastAsia="Times New Roman"/>
                <w:b/>
                <w:bCs/>
                <w:color w:val="000000"/>
              </w:rPr>
            </w:pPr>
            <w:r w:rsidRPr="006E7358">
              <w:rPr>
                <w:b/>
                <w:color w:val="000000"/>
              </w:rPr>
              <w:t>658.602</w:t>
            </w:r>
          </w:p>
        </w:tc>
        <w:tc>
          <w:tcPr>
            <w:tcW w:w="559" w:type="pct"/>
            <w:tcBorders>
              <w:top w:val="nil"/>
              <w:left w:val="nil"/>
              <w:bottom w:val="single" w:sz="4" w:space="0" w:color="auto"/>
              <w:right w:val="single" w:sz="4" w:space="0" w:color="auto"/>
            </w:tcBorders>
            <w:shd w:val="clear" w:color="auto" w:fill="auto"/>
            <w:vAlign w:val="center"/>
            <w:hideMark/>
          </w:tcPr>
          <w:p w14:paraId="3F5EA1BE" w14:textId="77777777" w:rsidR="00FF530F" w:rsidRPr="006E7358" w:rsidRDefault="00FF530F" w:rsidP="00FF530F">
            <w:pPr>
              <w:jc w:val="right"/>
              <w:rPr>
                <w:rFonts w:eastAsia="Times New Roman"/>
                <w:b/>
                <w:bCs/>
                <w:color w:val="000000"/>
              </w:rPr>
            </w:pPr>
            <w:r w:rsidRPr="006E7358">
              <w:rPr>
                <w:b/>
                <w:color w:val="000000"/>
              </w:rPr>
              <w:t>5.084</w:t>
            </w:r>
          </w:p>
        </w:tc>
        <w:tc>
          <w:tcPr>
            <w:tcW w:w="621" w:type="pct"/>
            <w:tcBorders>
              <w:top w:val="nil"/>
              <w:left w:val="nil"/>
              <w:bottom w:val="single" w:sz="4" w:space="0" w:color="auto"/>
              <w:right w:val="single" w:sz="4" w:space="0" w:color="auto"/>
            </w:tcBorders>
            <w:shd w:val="clear" w:color="auto" w:fill="auto"/>
            <w:vAlign w:val="center"/>
            <w:hideMark/>
          </w:tcPr>
          <w:p w14:paraId="2C6FDBB4" w14:textId="77777777" w:rsidR="00FF530F" w:rsidRPr="006E7358" w:rsidRDefault="00FF530F" w:rsidP="00FF530F">
            <w:pPr>
              <w:jc w:val="right"/>
              <w:rPr>
                <w:rFonts w:eastAsia="Times New Roman"/>
                <w:b/>
                <w:bCs/>
                <w:color w:val="000000"/>
              </w:rPr>
            </w:pPr>
            <w:r w:rsidRPr="006E7358">
              <w:rPr>
                <w:b/>
                <w:color w:val="000000"/>
              </w:rPr>
              <w:t>610.541</w:t>
            </w:r>
          </w:p>
        </w:tc>
      </w:tr>
    </w:tbl>
    <w:p w14:paraId="3C6D451E" w14:textId="77777777" w:rsidR="00FF530F" w:rsidRPr="00295058" w:rsidRDefault="00FF530F" w:rsidP="00FF530F">
      <w:pPr>
        <w:spacing w:after="160" w:line="259" w:lineRule="auto"/>
        <w:rPr>
          <w:rFonts w:eastAsia="Times New Roman"/>
          <w:b/>
          <w:szCs w:val="28"/>
        </w:rPr>
      </w:pPr>
      <w:bookmarkStart w:id="145" w:name="_Toc36453574"/>
      <w:bookmarkStart w:id="146" w:name="_Toc36454331"/>
      <w:r w:rsidRPr="00295058">
        <w:rPr>
          <w:rFonts w:eastAsia="Times New Roman"/>
          <w:b/>
          <w:szCs w:val="28"/>
        </w:rPr>
        <w:br w:type="page"/>
      </w:r>
    </w:p>
    <w:p w14:paraId="470172F4" w14:textId="77777777" w:rsidR="00FF530F" w:rsidRPr="00295058" w:rsidRDefault="00FF530F" w:rsidP="00FF530F">
      <w:pPr>
        <w:pStyle w:val="Heading1"/>
      </w:pPr>
      <w:bookmarkStart w:id="147" w:name="_Toc54592688"/>
      <w:r w:rsidRPr="00295058">
        <w:lastRenderedPageBreak/>
        <w:t>CHƯƠNG IV. QUAN ĐIỂM, ĐỊNH HƯỚNG, MỤC TIÊU, NHIỆM VỤ VÀ GIẢI PHÁP THỰC HIỆN CHƯƠNG TRÌNH</w:t>
      </w:r>
      <w:bookmarkEnd w:id="147"/>
    </w:p>
    <w:p w14:paraId="1DA3D96D" w14:textId="77777777" w:rsidR="00FF530F" w:rsidRPr="00295058" w:rsidRDefault="00FF530F" w:rsidP="00FF530F"/>
    <w:p w14:paraId="31D8FBD2" w14:textId="77777777" w:rsidR="00FF530F" w:rsidRPr="00295058" w:rsidRDefault="00FF530F" w:rsidP="00FF530F">
      <w:pPr>
        <w:pStyle w:val="Heading2"/>
        <w:spacing w:before="120"/>
      </w:pPr>
      <w:bookmarkStart w:id="148" w:name="_Toc54592689"/>
      <w:r w:rsidRPr="00295058">
        <w:t>I. Quan điểm và định</w:t>
      </w:r>
      <w:r w:rsidRPr="00295058">
        <w:rPr>
          <w:lang w:val="vi-VN"/>
        </w:rPr>
        <w:t xml:space="preserve"> hướng </w:t>
      </w:r>
      <w:r w:rsidRPr="00295058">
        <w:t>phát triển nhà ở</w:t>
      </w:r>
      <w:bookmarkEnd w:id="145"/>
      <w:bookmarkEnd w:id="146"/>
      <w:bookmarkEnd w:id="148"/>
    </w:p>
    <w:p w14:paraId="6C417D3B" w14:textId="77777777" w:rsidR="00FF530F" w:rsidRPr="00295058" w:rsidRDefault="00FF530F" w:rsidP="00FF530F">
      <w:pPr>
        <w:pStyle w:val="Heading3"/>
        <w:rPr>
          <w:sz w:val="24"/>
        </w:rPr>
      </w:pPr>
      <w:bookmarkStart w:id="149" w:name="_Toc36453575"/>
      <w:bookmarkStart w:id="150" w:name="_Toc36454332"/>
      <w:bookmarkStart w:id="151" w:name="_Toc54592690"/>
      <w:r w:rsidRPr="00295058">
        <w:t>1. Quan điểm phát triển nhà ở</w:t>
      </w:r>
      <w:bookmarkEnd w:id="149"/>
      <w:bookmarkEnd w:id="150"/>
      <w:bookmarkEnd w:id="151"/>
    </w:p>
    <w:p w14:paraId="276E2763" w14:textId="77777777" w:rsidR="00FF530F" w:rsidRDefault="00FF530F" w:rsidP="00FF530F">
      <w:pPr>
        <w:ind w:firstLine="567"/>
        <w:jc w:val="both"/>
        <w:rPr>
          <w:szCs w:val="28"/>
          <w:lang w:val="af-ZA"/>
        </w:rPr>
      </w:pPr>
      <w:r w:rsidRPr="00295058">
        <w:rPr>
          <w:szCs w:val="28"/>
          <w:lang w:val="af-ZA"/>
        </w:rPr>
        <w:t>- Chương trình phát triển nhà ở phải phù hợp với chiến lược phát triển nhà ở quốc gia, phù hợp với Quy hoạch tỉnh Quảng Bình đến năm 2030</w:t>
      </w:r>
      <w:r>
        <w:rPr>
          <w:szCs w:val="28"/>
          <w:lang w:val="af-ZA"/>
        </w:rPr>
        <w:t>, tầm nhìn đến năm 2050</w:t>
      </w:r>
      <w:r w:rsidRPr="00295058">
        <w:rPr>
          <w:szCs w:val="28"/>
          <w:lang w:val="af-ZA"/>
        </w:rPr>
        <w:t>; góp phần cho công tác quản lý để bảo đảm thị trường bất động sản phát triển ổn định, lành mạnh.</w:t>
      </w:r>
      <w:r>
        <w:rPr>
          <w:szCs w:val="28"/>
          <w:lang w:val="af-ZA"/>
        </w:rPr>
        <w:t xml:space="preserve"> </w:t>
      </w:r>
    </w:p>
    <w:p w14:paraId="47E9CA9F" w14:textId="77777777" w:rsidR="00FF530F" w:rsidRPr="00295058" w:rsidRDefault="00FF530F" w:rsidP="00FF530F">
      <w:pPr>
        <w:ind w:firstLine="567"/>
        <w:jc w:val="both"/>
        <w:rPr>
          <w:szCs w:val="28"/>
          <w:lang w:val="af-ZA"/>
        </w:rPr>
      </w:pPr>
      <w:r>
        <w:rPr>
          <w:szCs w:val="28"/>
          <w:lang w:val="af-ZA"/>
        </w:rPr>
        <w:t>- Phát triển nhà ở kết hợp chặt chẽ với phát triển kinh tế - xã hội; p</w:t>
      </w:r>
      <w:r w:rsidRPr="00295058">
        <w:rPr>
          <w:szCs w:val="28"/>
          <w:lang w:val="af-ZA"/>
        </w:rPr>
        <w:t xml:space="preserve">hát triển nhà ở là một trong những nội dung quan trọng trong việc phát triển kinh tế - xã hội của tỉnh, gắn liền với việc phát triển đô thị và xây dựng nông thôn mới; giải quyết nhu cầu nhà ở cho các tầng lớp dân cư với mức thu nhập khác nhau, đặc biệt là nhà ở cho các đối tượng được hưởng chính sách hỗ trợ về nhà ở xã hội quy định tại Điều 49 của Luật Nhà ở nhằm góp phần đảm bảo an sinh xã hội và phát triển đô thị, nông thôn theo hướng văn minh, hiện đại; </w:t>
      </w:r>
    </w:p>
    <w:p w14:paraId="6F0EFE71" w14:textId="77777777" w:rsidR="00FF530F" w:rsidRPr="00295058" w:rsidRDefault="00FF530F" w:rsidP="00FF530F">
      <w:pPr>
        <w:widowControl w:val="0"/>
        <w:shd w:val="clear" w:color="auto" w:fill="FFFFFF"/>
        <w:tabs>
          <w:tab w:val="left" w:pos="990"/>
          <w:tab w:val="left" w:pos="1170"/>
          <w:tab w:val="num" w:pos="1440"/>
        </w:tabs>
        <w:ind w:firstLine="709"/>
        <w:jc w:val="both"/>
        <w:rPr>
          <w:szCs w:val="28"/>
          <w:lang w:val="af-ZA"/>
        </w:rPr>
      </w:pPr>
      <w:r w:rsidRPr="00295058">
        <w:rPr>
          <w:szCs w:val="28"/>
          <w:lang w:val="af-ZA"/>
        </w:rPr>
        <w:t>- Phát triển nhà ở trên cơ sở sử dụng tiết kiệm các nguồn lực, đặc biệt là tài nguyên đất đai; phải bảo đảm an toàn và đáp ứng các điều kiện về chất lượng xây dựng, kiến trúc, cảnh quan, tiện nghi, sử dụng vật liệu phù hợp, thích ứng với biến đổi khí hậu.</w:t>
      </w:r>
    </w:p>
    <w:p w14:paraId="2D44163C" w14:textId="77777777" w:rsidR="00FF530F" w:rsidRPr="00295058" w:rsidRDefault="00FF530F" w:rsidP="00FF530F">
      <w:pPr>
        <w:ind w:firstLine="567"/>
        <w:jc w:val="both"/>
        <w:rPr>
          <w:szCs w:val="28"/>
          <w:lang w:val="af-ZA"/>
        </w:rPr>
      </w:pPr>
      <w:r w:rsidRPr="00295058">
        <w:rPr>
          <w:szCs w:val="28"/>
          <w:lang w:val="af-ZA"/>
        </w:rPr>
        <w:t>- Phát triển nhà ở phải đảm bảo đồng bộ với phát triển cơ sở hạ tầng kỹ thuật, hạ tầng xã hội; sử dụng quỹ đất tiết kiệm, hiệu quả; nâng cao chất lượng kiến trúc, cảnh quan và môi trường.</w:t>
      </w:r>
    </w:p>
    <w:p w14:paraId="2815C5E7" w14:textId="77777777" w:rsidR="00FF530F" w:rsidRPr="00295058" w:rsidRDefault="00FF530F" w:rsidP="00FF530F">
      <w:pPr>
        <w:widowControl w:val="0"/>
        <w:shd w:val="clear" w:color="auto" w:fill="FFFFFF"/>
        <w:tabs>
          <w:tab w:val="left" w:pos="990"/>
          <w:tab w:val="left" w:pos="1170"/>
          <w:tab w:val="num" w:pos="1440"/>
        </w:tabs>
        <w:ind w:firstLine="709"/>
        <w:jc w:val="both"/>
        <w:rPr>
          <w:szCs w:val="28"/>
          <w:lang w:val="af-ZA"/>
        </w:rPr>
      </w:pPr>
      <w:r w:rsidRPr="00295058">
        <w:rPr>
          <w:szCs w:val="28"/>
          <w:lang w:val="af-ZA"/>
        </w:rPr>
        <w:t>- Nhà ở riêng lẻ tại nông thôn cần gắn với quy hoạch, chương trình nông thôn mới, phát triển các loại hình nhà ở gắn với nông thôn kiểu mẫu, nhà ở kết hợp du lịch cộng đồng, nhà ở gắn với địa hình tự nhiên, cảnh quan, phù hợp tập quán sinh hoạt.</w:t>
      </w:r>
    </w:p>
    <w:p w14:paraId="6655FB0B" w14:textId="77777777" w:rsidR="00FF530F" w:rsidRPr="00295058" w:rsidRDefault="00FF530F" w:rsidP="00FF530F">
      <w:pPr>
        <w:pStyle w:val="Heading3"/>
        <w:rPr>
          <w:lang w:val="vi-VN"/>
        </w:rPr>
      </w:pPr>
      <w:bookmarkStart w:id="152" w:name="_Toc54592691"/>
      <w:r w:rsidRPr="00295058">
        <w:rPr>
          <w:lang w:val="vi-VN"/>
        </w:rPr>
        <w:t>2. Định hướng phát triển nhà ở</w:t>
      </w:r>
      <w:bookmarkStart w:id="153" w:name="_Toc51594559"/>
      <w:bookmarkEnd w:id="152"/>
    </w:p>
    <w:p w14:paraId="0B8CC3D2" w14:textId="77777777" w:rsidR="00FF530F" w:rsidRPr="001A4BBB" w:rsidRDefault="00FF530F" w:rsidP="00FF530F">
      <w:pPr>
        <w:shd w:val="clear" w:color="auto" w:fill="FFFFFF"/>
        <w:ind w:firstLine="567"/>
        <w:jc w:val="both"/>
        <w:rPr>
          <w:b/>
          <w:bCs/>
          <w:szCs w:val="28"/>
          <w:lang w:val="vi-VN"/>
        </w:rPr>
      </w:pPr>
      <w:r w:rsidRPr="001A4BBB">
        <w:rPr>
          <w:b/>
          <w:bCs/>
          <w:szCs w:val="28"/>
          <w:lang w:val="vi-VN"/>
        </w:rPr>
        <w:t>2.1. Định hướng phát triển nhà ở theo hệ thống đô thị</w:t>
      </w:r>
    </w:p>
    <w:p w14:paraId="3240F534" w14:textId="77777777" w:rsidR="00FF530F" w:rsidRPr="00295058" w:rsidRDefault="00FF530F" w:rsidP="00FF530F">
      <w:pPr>
        <w:shd w:val="clear" w:color="auto" w:fill="FFFFFF"/>
        <w:ind w:firstLine="567"/>
        <w:jc w:val="both"/>
        <w:rPr>
          <w:szCs w:val="28"/>
          <w:lang w:val="vi-VN"/>
        </w:rPr>
      </w:pPr>
      <w:r w:rsidRPr="00295058">
        <w:rPr>
          <w:szCs w:val="28"/>
          <w:lang w:val="vi-VN"/>
        </w:rPr>
        <w:t xml:space="preserve">a. </w:t>
      </w:r>
      <w:r w:rsidRPr="001A4BBB">
        <w:rPr>
          <w:szCs w:val="28"/>
          <w:lang w:val="vi-VN"/>
        </w:rPr>
        <w:t>Trục đô thị dọc Quốc lộ 1A (bao gồm Ba Đồn – Hoàn Lão – Đồng Hới – Quán Hàu – Kiến Giang)</w:t>
      </w:r>
      <w:r w:rsidRPr="00295058">
        <w:rPr>
          <w:szCs w:val="28"/>
          <w:lang w:val="vi-VN"/>
        </w:rPr>
        <w:t xml:space="preserve"> </w:t>
      </w:r>
    </w:p>
    <w:p w14:paraId="010BA24A" w14:textId="77777777" w:rsidR="00FF530F" w:rsidRPr="001A4BBB" w:rsidRDefault="00FF530F" w:rsidP="00FF530F">
      <w:pPr>
        <w:shd w:val="clear" w:color="auto" w:fill="FFFFFF"/>
        <w:ind w:firstLine="567"/>
        <w:jc w:val="both"/>
        <w:rPr>
          <w:szCs w:val="28"/>
          <w:lang w:val="vi-VN"/>
        </w:rPr>
      </w:pPr>
      <w:r w:rsidRPr="001A4BBB">
        <w:rPr>
          <w:szCs w:val="28"/>
          <w:lang w:val="vi-VN"/>
        </w:rPr>
        <w:t xml:space="preserve">Hành lang đô thị dọc Quốc lộ 1A bao gồm Thị xã Ba Đồn, thị trấn Hoàn Lão, thành phố Đồng Hới, thị trấn Quán Hàu, thị trấn Kiến Giang. Trong đó thành phố Đồng Hới và thị xã Ba Đồn sẽ tiếp tục đóng vai trò là vùng đô thị chính của tỉnh, trong đó thành phố Đồng Hới sẽ là đô thị tăng trưởng mạnh nhất </w:t>
      </w:r>
      <w:r w:rsidRPr="001A4BBB">
        <w:rPr>
          <w:szCs w:val="28"/>
          <w:lang w:val="vi-VN"/>
        </w:rPr>
        <w:lastRenderedPageBreak/>
        <w:t>của tỉnh. Nhờ động lực là sự phát triển của khu kinh tế Hòn La, khu vực thị xã Ba Đồn dự kiến sẽ được công nghiệp hóa và tạo tăng trưởng việc làm, tạo ra một trục đô thị lớn dọc quốc lộ 1A. Các đô thị này sẽ liên kết chắt chẽ với hệ thống đô thị tại khu vực duyên hải Bắc Trung Bộ. Định hướng phát triển nhà ở tại khu vực này như sau:</w:t>
      </w:r>
    </w:p>
    <w:p w14:paraId="365D8E8E"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xml:space="preserve">- Phát triển đa dạng các loại hình nhà ở, tăng tỷ trọng nhà ở cho thuê, nhà ở giá rẻ, nhà ở xã hội để phục vụ lao động đa ngành nghề đến làm việc; </w:t>
      </w:r>
    </w:p>
    <w:p w14:paraId="3E32B4BB"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xml:space="preserve">- Nhà ở thương mại gắn với phát triển du lịch, dịch vụ, nghỉ dưỡng, nhu cầu nhà ở cho người địa phương khác muốn sở hữu nhà ở tại Quảng Bình; </w:t>
      </w:r>
    </w:p>
    <w:p w14:paraId="3A4C3264"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xml:space="preserve">- Khuyến khích phát triển nhà ở xã hội cho người có thu nhập thấp, công nhân KCN; </w:t>
      </w:r>
    </w:p>
    <w:p w14:paraId="1835F29C"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Xem xét việc xây dựng nhà ở chung cư tại khu vực trung tâm đô thị</w:t>
      </w:r>
      <w:r w:rsidRPr="001A4BBB">
        <w:rPr>
          <w:szCs w:val="28"/>
          <w:lang w:val="vi-VN"/>
        </w:rPr>
        <w:t xml:space="preserve"> như thành phố Đồng Hới, thị xã Ba Đồn</w:t>
      </w:r>
      <w:r w:rsidRPr="00295058">
        <w:rPr>
          <w:szCs w:val="28"/>
          <w:lang w:val="vi-VN"/>
        </w:rPr>
        <w:t>, hạn chế việc phân lô bán nền.</w:t>
      </w:r>
    </w:p>
    <w:p w14:paraId="68A8FAB3"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xml:space="preserve">- Đẩy mạnh tạo lập quỹ đất phát triển nhà ở thương mại để đáp ứng nhu cầu cho các đối tượng có khả năng thanh toán theo cơ chế thị trường; </w:t>
      </w:r>
    </w:p>
    <w:p w14:paraId="35A68F6D"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Phát triển nhà ở khu dân cư mới tuân thủ các quy hoạch được phê duyệt;</w:t>
      </w:r>
    </w:p>
    <w:p w14:paraId="51D91FBD"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Nâng cấp cải tạo các khu nhà ở hiện có kết hợp với chỉnh trang đô thị. Trong các khu dân cư cũ đối với những nhà ở cần sửa chữa, cải tạo, xây mới cần quy định rõ chiều cao, hình thức kiến trúc để tạo sự đồng nhất về mặt đứng công trình, tường nhà,...</w:t>
      </w:r>
    </w:p>
    <w:p w14:paraId="11A37905"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Nhà ở nông thôn phát triển theo mô hình nhà ở sinh thái, còn các dự án nhà ở tập trung phát triển mạnh tại các đô thị.</w:t>
      </w:r>
    </w:p>
    <w:p w14:paraId="476662BF" w14:textId="77777777" w:rsidR="00FF530F" w:rsidRPr="001A4BBB" w:rsidRDefault="00FF530F" w:rsidP="00FF530F">
      <w:pPr>
        <w:widowControl w:val="0"/>
        <w:tabs>
          <w:tab w:val="num" w:pos="709"/>
          <w:tab w:val="left" w:pos="993"/>
        </w:tabs>
        <w:ind w:firstLine="709"/>
        <w:jc w:val="both"/>
        <w:rPr>
          <w:szCs w:val="28"/>
          <w:lang w:val="vi-VN"/>
        </w:rPr>
      </w:pPr>
      <w:r w:rsidRPr="00295058">
        <w:rPr>
          <w:szCs w:val="28"/>
          <w:lang w:val="vi-VN"/>
        </w:rPr>
        <w:t xml:space="preserve">b. </w:t>
      </w:r>
      <w:r w:rsidRPr="001A4BBB">
        <w:rPr>
          <w:szCs w:val="28"/>
          <w:lang w:val="vi-VN"/>
        </w:rPr>
        <w:t>Các đô thị khu vực phía Tây</w:t>
      </w:r>
    </w:p>
    <w:p w14:paraId="3DE7207D" w14:textId="77777777" w:rsidR="00FF530F" w:rsidRPr="001A4BBB" w:rsidRDefault="00FF530F" w:rsidP="00FF530F">
      <w:pPr>
        <w:shd w:val="clear" w:color="auto" w:fill="FFFFFF"/>
        <w:ind w:firstLine="567"/>
        <w:jc w:val="both"/>
        <w:rPr>
          <w:szCs w:val="28"/>
          <w:lang w:val="vi-VN"/>
        </w:rPr>
      </w:pPr>
      <w:r w:rsidRPr="001A4BBB">
        <w:rPr>
          <w:szCs w:val="28"/>
          <w:lang w:val="vi-VN"/>
        </w:rPr>
        <w:t xml:space="preserve">Trục các đô thị khu vực phía Tây bao gồm thị trấn Phong Nha, thị trấn Quy Đạt, thị trán Đồng Lê, thị trấn huyện lị của Quảng Trạch:  </w:t>
      </w:r>
    </w:p>
    <w:p w14:paraId="66D632D9" w14:textId="77777777" w:rsidR="00FF530F" w:rsidRPr="00295058" w:rsidRDefault="00FF530F" w:rsidP="00FF530F">
      <w:pPr>
        <w:widowControl w:val="0"/>
        <w:tabs>
          <w:tab w:val="num" w:pos="709"/>
          <w:tab w:val="left" w:pos="993"/>
        </w:tabs>
        <w:ind w:firstLine="709"/>
        <w:jc w:val="both"/>
        <w:rPr>
          <w:szCs w:val="28"/>
          <w:lang w:val="vi-VN"/>
        </w:rPr>
      </w:pPr>
      <w:r w:rsidRPr="00295058">
        <w:rPr>
          <w:szCs w:val="28"/>
          <w:lang w:val="vi-VN"/>
        </w:rPr>
        <w:t xml:space="preserve">- Phát triển nhà ở </w:t>
      </w:r>
      <w:r w:rsidRPr="001A4BBB">
        <w:rPr>
          <w:szCs w:val="28"/>
          <w:lang w:val="vi-VN"/>
        </w:rPr>
        <w:t>tại khu vực đô thị</w:t>
      </w:r>
      <w:r w:rsidRPr="00295058">
        <w:rPr>
          <w:szCs w:val="28"/>
          <w:lang w:val="vi-VN"/>
        </w:rPr>
        <w:t xml:space="preserve"> đảm bảo phù hợp Quy hoạch xây dựng theo hướng đô thị gắn với thương mại – dịch vụ; phát triển nhà ở theo hướng văn minh hiện đại, có bản sắc, tiết kiệm năng lượng và phát triển bền vững, thích ứng biến đổi khí hậu; </w:t>
      </w:r>
    </w:p>
    <w:p w14:paraId="4269AE0F" w14:textId="77777777" w:rsidR="00FF530F" w:rsidRPr="00295058" w:rsidRDefault="00FF530F" w:rsidP="00FF530F">
      <w:pPr>
        <w:ind w:firstLine="709"/>
        <w:jc w:val="both"/>
        <w:rPr>
          <w:szCs w:val="28"/>
          <w:lang w:val="vi-VN"/>
        </w:rPr>
      </w:pPr>
      <w:r w:rsidRPr="00295058">
        <w:rPr>
          <w:szCs w:val="28"/>
          <w:lang w:val="vi-VN"/>
        </w:rPr>
        <w:t>- Phát triển nhà ở gắn liền với hoàn thiện hệ thống hạ tầng kỹ thuật và hạ tầng xã hội khu dân cư hiện hữu;</w:t>
      </w:r>
    </w:p>
    <w:p w14:paraId="6B475F9F" w14:textId="77777777" w:rsidR="00FF530F" w:rsidRPr="00295058" w:rsidRDefault="00FF530F" w:rsidP="00FF530F">
      <w:pPr>
        <w:tabs>
          <w:tab w:val="left" w:pos="993"/>
        </w:tabs>
        <w:ind w:firstLine="709"/>
        <w:jc w:val="both"/>
        <w:rPr>
          <w:szCs w:val="28"/>
          <w:lang w:val="vi-VN"/>
        </w:rPr>
      </w:pPr>
      <w:r w:rsidRPr="00295058">
        <w:rPr>
          <w:szCs w:val="28"/>
          <w:lang w:val="vi-VN"/>
        </w:rPr>
        <w:t>- Phát triển nhà ở đa dạng các loại hình:</w:t>
      </w:r>
    </w:p>
    <w:p w14:paraId="2C2C3F5D" w14:textId="77777777" w:rsidR="00FF530F" w:rsidRPr="00295058" w:rsidRDefault="00FF530F" w:rsidP="00FF530F">
      <w:pPr>
        <w:widowControl w:val="0"/>
        <w:tabs>
          <w:tab w:val="left" w:pos="993"/>
        </w:tabs>
        <w:ind w:firstLine="709"/>
        <w:jc w:val="both"/>
        <w:rPr>
          <w:szCs w:val="28"/>
          <w:lang w:val="vi-VN"/>
        </w:rPr>
      </w:pPr>
      <w:r w:rsidRPr="00295058">
        <w:rPr>
          <w:szCs w:val="28"/>
          <w:lang w:val="vi-VN"/>
        </w:rPr>
        <w:t>+ Tùy theo nhu cầu thực tế của thị trường, xem xét phát triển nhà ở cao tầng kết hợp với các khu nhà ở thấp tầng hiện đại, khang trang, tạo điểm nhấn và định hướng hiện đại cho phát triển nhà ở đô thị tại trung tâm thị xã Ba Đồn;</w:t>
      </w:r>
    </w:p>
    <w:p w14:paraId="38879C24" w14:textId="77777777" w:rsidR="00FF530F" w:rsidRPr="00295058" w:rsidRDefault="00FF530F" w:rsidP="00FF530F">
      <w:pPr>
        <w:tabs>
          <w:tab w:val="left" w:pos="993"/>
        </w:tabs>
        <w:ind w:firstLine="709"/>
        <w:jc w:val="both"/>
        <w:rPr>
          <w:szCs w:val="28"/>
          <w:lang w:val="vi-VN"/>
        </w:rPr>
      </w:pPr>
      <w:r w:rsidRPr="00295058">
        <w:rPr>
          <w:szCs w:val="28"/>
          <w:lang w:val="vi-VN"/>
        </w:rPr>
        <w:lastRenderedPageBreak/>
        <w:t>+ Phát triển nhà ở theo phương thức đầu tư xây dựng hạ tầng sau đó chuyển quyền sử dụng đất cho các hộ gia đình tự xây dựng nhà ở đảm bảo tuân thủ các yêu cầu về kiến trúc – quy hoạch được phê duyệt;</w:t>
      </w:r>
    </w:p>
    <w:p w14:paraId="457DE440" w14:textId="77777777" w:rsidR="00FF530F" w:rsidRPr="00295058" w:rsidRDefault="00FF530F" w:rsidP="00FF530F">
      <w:pPr>
        <w:tabs>
          <w:tab w:val="left" w:pos="993"/>
        </w:tabs>
        <w:ind w:firstLine="709"/>
        <w:jc w:val="both"/>
        <w:rPr>
          <w:szCs w:val="28"/>
          <w:lang w:val="vi-VN"/>
        </w:rPr>
      </w:pPr>
      <w:r w:rsidRPr="00295058">
        <w:rPr>
          <w:szCs w:val="28"/>
          <w:lang w:val="vi-VN"/>
        </w:rPr>
        <w:t>+ Phát triển loại hình nhà ở du lịch sinh thái tại các vùng và khu du lịch có tiềm năng cảnh quan như khu vực vườn Quốc Gia Phong Nha Kẻ Bàng, hướng tới phong cách kiến trúc xanh.</w:t>
      </w:r>
    </w:p>
    <w:p w14:paraId="09AA368E" w14:textId="77777777" w:rsidR="00FF530F" w:rsidRPr="00295058" w:rsidRDefault="00FF530F" w:rsidP="00FF530F">
      <w:pPr>
        <w:tabs>
          <w:tab w:val="left" w:pos="993"/>
        </w:tabs>
        <w:ind w:firstLine="709"/>
        <w:jc w:val="both"/>
        <w:rPr>
          <w:szCs w:val="28"/>
          <w:lang w:val="vi-VN"/>
        </w:rPr>
      </w:pPr>
      <w:r w:rsidRPr="00295058">
        <w:rPr>
          <w:szCs w:val="28"/>
          <w:lang w:val="vi-VN"/>
        </w:rPr>
        <w:t>- Khuyến khích, tạo điều kiện để các tổ chức kinh tế thực hiện hỗ trợ nhà ở vùng thường xuyên chịu ảnh hưởng bởi thiên tại, lũ lụt.</w:t>
      </w:r>
    </w:p>
    <w:p w14:paraId="61FBAE1D" w14:textId="77777777" w:rsidR="00FF530F" w:rsidRPr="00295058" w:rsidRDefault="00FF530F" w:rsidP="00FF530F">
      <w:pPr>
        <w:tabs>
          <w:tab w:val="left" w:pos="993"/>
        </w:tabs>
        <w:ind w:firstLine="709"/>
        <w:rPr>
          <w:szCs w:val="28"/>
          <w:lang w:val="vi-VN"/>
        </w:rPr>
      </w:pPr>
      <w:r w:rsidRPr="00295058">
        <w:rPr>
          <w:szCs w:val="28"/>
          <w:lang w:val="vi-VN"/>
        </w:rPr>
        <w:t>- Nhà ở nông thôn phát triển theo mô hình nhà ở sinh thái, còn các dự án nhà ở tập trung phát triển mạnh tại các đô thị.</w:t>
      </w:r>
    </w:p>
    <w:p w14:paraId="0F538826" w14:textId="77777777" w:rsidR="00FF530F" w:rsidRPr="00295058" w:rsidRDefault="00FF530F" w:rsidP="00FF530F">
      <w:pPr>
        <w:tabs>
          <w:tab w:val="left" w:pos="993"/>
        </w:tabs>
        <w:ind w:firstLine="709"/>
        <w:jc w:val="both"/>
        <w:rPr>
          <w:szCs w:val="28"/>
          <w:lang w:val="vi-VN"/>
        </w:rPr>
      </w:pPr>
      <w:r w:rsidRPr="00295058">
        <w:rPr>
          <w:szCs w:val="28"/>
          <w:lang w:val="vi-VN"/>
        </w:rPr>
        <w:t>- Hạn chế chấp thuận chủ trương đầu tư các dự án phân lô bán nền.</w:t>
      </w:r>
    </w:p>
    <w:p w14:paraId="129AC5B7" w14:textId="77777777" w:rsidR="00FF530F" w:rsidRPr="00295058" w:rsidRDefault="00FF530F" w:rsidP="00FF530F">
      <w:pPr>
        <w:shd w:val="clear" w:color="auto" w:fill="FFFFFF"/>
        <w:ind w:firstLine="567"/>
        <w:jc w:val="both"/>
        <w:rPr>
          <w:szCs w:val="28"/>
          <w:lang w:val="vi-VN"/>
        </w:rPr>
      </w:pPr>
      <w:r w:rsidRPr="00295058">
        <w:rPr>
          <w:szCs w:val="28"/>
          <w:lang w:val="vi-VN"/>
        </w:rPr>
        <w:t xml:space="preserve">c. </w:t>
      </w:r>
      <w:r w:rsidRPr="001A4BBB">
        <w:rPr>
          <w:szCs w:val="28"/>
          <w:lang w:val="vi-VN"/>
        </w:rPr>
        <w:t>Khu vực nông thôn</w:t>
      </w:r>
      <w:r w:rsidRPr="00295058">
        <w:rPr>
          <w:szCs w:val="28"/>
          <w:lang w:val="vi-VN"/>
        </w:rPr>
        <w:t xml:space="preserve"> </w:t>
      </w:r>
    </w:p>
    <w:p w14:paraId="569FC1E4" w14:textId="77777777" w:rsidR="00FF530F" w:rsidRPr="00295058" w:rsidRDefault="00FF530F" w:rsidP="00FF530F">
      <w:pPr>
        <w:tabs>
          <w:tab w:val="left" w:pos="993"/>
        </w:tabs>
        <w:ind w:firstLine="709"/>
        <w:jc w:val="both"/>
        <w:rPr>
          <w:szCs w:val="28"/>
          <w:lang w:val="vi-VN"/>
        </w:rPr>
      </w:pPr>
      <w:r w:rsidRPr="00295058">
        <w:rPr>
          <w:szCs w:val="28"/>
          <w:lang w:val="vi-VN"/>
        </w:rPr>
        <w:t>- Phát triển nhà ở khu vực nông thôn cần tuân thủ theo các định hướng được đưa ra trong các quy hoạch điểm dân cư, quy hoạch xây dựng nông thôn mới. Chú trọng phát triển nhà phải đảm bảo đồng bộ với hệ thống hạ tầng, tránh xảy ra tình trạng thiếu hụt hạ tầng như thiếu đường giao thông kết nối, thiếu cơ sở hạ tầng cấp điện, cấp nước, thoát nước; hoặc thiếu hụt các tiện ích hạ tầng xã hội như trường học, bệnh viện, chợ thương mại, ...;</w:t>
      </w:r>
    </w:p>
    <w:p w14:paraId="49DE1B73" w14:textId="77777777" w:rsidR="00FF530F" w:rsidRPr="00295058" w:rsidRDefault="00FF530F" w:rsidP="00FF530F">
      <w:pPr>
        <w:tabs>
          <w:tab w:val="left" w:pos="993"/>
        </w:tabs>
        <w:ind w:firstLine="709"/>
        <w:jc w:val="both"/>
        <w:rPr>
          <w:szCs w:val="28"/>
          <w:lang w:val="vi-VN"/>
        </w:rPr>
      </w:pPr>
      <w:r w:rsidRPr="00295058">
        <w:rPr>
          <w:szCs w:val="28"/>
          <w:lang w:val="vi-VN"/>
        </w:rPr>
        <w:t>- Phát triển nhà ở khu vực nông thôn đảm bảo nhà ở đạt chuẩn theo tiêu chí nông thôn mới: nền, khung, mái cứng; các công trình phụ trợ (bếp, nhà vệ sinh, chuồng trại, chăn nuôi, …) phải được bố trí đảm bảo vệ sinh; kiến trúc phù hợp phong tục, tập quán, lối sống của mỗi vùng;</w:t>
      </w:r>
    </w:p>
    <w:p w14:paraId="68CFD986" w14:textId="77777777" w:rsidR="00FF530F" w:rsidRPr="00295058" w:rsidRDefault="00FF530F" w:rsidP="00FF530F">
      <w:pPr>
        <w:tabs>
          <w:tab w:val="left" w:pos="993"/>
        </w:tabs>
        <w:ind w:firstLine="709"/>
        <w:jc w:val="both"/>
        <w:rPr>
          <w:szCs w:val="28"/>
          <w:lang w:val="vi-VN"/>
        </w:rPr>
      </w:pPr>
      <w:r w:rsidRPr="00295058">
        <w:rPr>
          <w:szCs w:val="28"/>
          <w:lang w:val="vi-VN"/>
        </w:rPr>
        <w:t>- Phát triển nhà ở theo hướng giữ mật độ xây dựng thấp, đảm bảo yêu cầu nhà ở có sân vườn, cây xanh, tạo môi trường và cảnh quan đẹp;</w:t>
      </w:r>
    </w:p>
    <w:p w14:paraId="08D8E637" w14:textId="77777777" w:rsidR="00FF530F" w:rsidRPr="00295058" w:rsidRDefault="00FF530F" w:rsidP="00FF530F">
      <w:pPr>
        <w:widowControl w:val="0"/>
        <w:tabs>
          <w:tab w:val="left" w:pos="993"/>
        </w:tabs>
        <w:ind w:firstLine="709"/>
        <w:jc w:val="both"/>
        <w:rPr>
          <w:szCs w:val="28"/>
          <w:lang w:val="vi-VN"/>
        </w:rPr>
      </w:pPr>
      <w:r w:rsidRPr="00295058">
        <w:rPr>
          <w:szCs w:val="28"/>
          <w:lang w:val="vi-VN"/>
        </w:rPr>
        <w:t>- Khuyến khích phát triển nhà ở theo dự án tại thị trấn Kiến Giang, những khu vực đã có quy hoạch xây dựng hoặc có điều kiện và các yếu tố thúc đẩy đô thị hóa;</w:t>
      </w:r>
    </w:p>
    <w:p w14:paraId="04047B1D" w14:textId="77777777" w:rsidR="00FF530F" w:rsidRDefault="00FF530F" w:rsidP="00FF530F">
      <w:pPr>
        <w:tabs>
          <w:tab w:val="left" w:pos="993"/>
        </w:tabs>
        <w:ind w:firstLine="709"/>
        <w:jc w:val="both"/>
        <w:rPr>
          <w:szCs w:val="28"/>
          <w:lang w:val="vi-VN"/>
        </w:rPr>
      </w:pPr>
      <w:r w:rsidRPr="00295058">
        <w:rPr>
          <w:szCs w:val="28"/>
          <w:lang w:val="vi-VN"/>
        </w:rPr>
        <w:t>- Hạn chế chấp thuận chủ trương đầu tư các dự án phân lô bán nền.</w:t>
      </w:r>
    </w:p>
    <w:p w14:paraId="3AF3C4AD" w14:textId="77777777" w:rsidR="00FF530F" w:rsidRPr="001A4BBB" w:rsidRDefault="00FF530F" w:rsidP="00FF530F">
      <w:pPr>
        <w:tabs>
          <w:tab w:val="left" w:pos="993"/>
        </w:tabs>
        <w:ind w:firstLine="709"/>
        <w:jc w:val="both"/>
        <w:rPr>
          <w:b/>
          <w:bCs/>
          <w:szCs w:val="28"/>
          <w:lang w:val="vi-VN"/>
        </w:rPr>
      </w:pPr>
      <w:r w:rsidRPr="001A4BBB">
        <w:rPr>
          <w:b/>
          <w:bCs/>
          <w:szCs w:val="28"/>
          <w:lang w:val="vi-VN"/>
        </w:rPr>
        <w:t>2.2. Định hướng các khu vực phát triển nhà ở</w:t>
      </w:r>
    </w:p>
    <w:p w14:paraId="34CD0314" w14:textId="77777777" w:rsidR="00FF530F" w:rsidRPr="001A4BBB" w:rsidRDefault="00FF530F" w:rsidP="00FF530F">
      <w:pPr>
        <w:tabs>
          <w:tab w:val="left" w:pos="993"/>
        </w:tabs>
        <w:ind w:firstLine="709"/>
        <w:jc w:val="both"/>
        <w:rPr>
          <w:szCs w:val="28"/>
          <w:lang w:val="vi-VN"/>
        </w:rPr>
      </w:pPr>
      <w:r w:rsidRPr="001A4BBB">
        <w:rPr>
          <w:szCs w:val="28"/>
          <w:lang w:val="vi-VN"/>
        </w:rPr>
        <w:t>Giai đoạn 2020 – 2030, hiện nay dự kiến có 118 vị trí kêu gọi đầu tư phát triển nhà ở (danh sách chi tiết tại Phụ lục III). Các vị trí phân bổ tại các đơn vị hành chính như sau:</w:t>
      </w:r>
    </w:p>
    <w:tbl>
      <w:tblPr>
        <w:tblStyle w:val="TableGrid"/>
        <w:tblW w:w="0" w:type="auto"/>
        <w:tblLook w:val="04A0" w:firstRow="1" w:lastRow="0" w:firstColumn="1" w:lastColumn="0" w:noHBand="0" w:noVBand="1"/>
      </w:tblPr>
      <w:tblGrid>
        <w:gridCol w:w="988"/>
        <w:gridCol w:w="3542"/>
        <w:gridCol w:w="2266"/>
        <w:gridCol w:w="2266"/>
      </w:tblGrid>
      <w:tr w:rsidR="00FF530F" w14:paraId="07968F78" w14:textId="77777777" w:rsidTr="00FF530F">
        <w:tc>
          <w:tcPr>
            <w:tcW w:w="988" w:type="dxa"/>
          </w:tcPr>
          <w:p w14:paraId="37FBF520" w14:textId="77777777" w:rsidR="00FF530F" w:rsidRPr="00560627" w:rsidRDefault="00FF530F" w:rsidP="00FF530F">
            <w:pPr>
              <w:tabs>
                <w:tab w:val="left" w:pos="993"/>
              </w:tabs>
              <w:jc w:val="center"/>
              <w:rPr>
                <w:b/>
                <w:bCs/>
                <w:szCs w:val="28"/>
              </w:rPr>
            </w:pPr>
            <w:r w:rsidRPr="00560627">
              <w:rPr>
                <w:b/>
                <w:bCs/>
                <w:szCs w:val="28"/>
              </w:rPr>
              <w:t>STT</w:t>
            </w:r>
          </w:p>
        </w:tc>
        <w:tc>
          <w:tcPr>
            <w:tcW w:w="3542" w:type="dxa"/>
          </w:tcPr>
          <w:p w14:paraId="57F7A4D1" w14:textId="77777777" w:rsidR="00FF530F" w:rsidRPr="00560627" w:rsidRDefault="00FF530F" w:rsidP="00FF530F">
            <w:pPr>
              <w:tabs>
                <w:tab w:val="left" w:pos="993"/>
              </w:tabs>
              <w:jc w:val="center"/>
              <w:rPr>
                <w:b/>
                <w:bCs/>
                <w:szCs w:val="28"/>
              </w:rPr>
            </w:pPr>
            <w:r w:rsidRPr="00560627">
              <w:rPr>
                <w:b/>
                <w:bCs/>
                <w:szCs w:val="28"/>
              </w:rPr>
              <w:t>Đơn vị hành chính</w:t>
            </w:r>
          </w:p>
        </w:tc>
        <w:tc>
          <w:tcPr>
            <w:tcW w:w="2266" w:type="dxa"/>
          </w:tcPr>
          <w:p w14:paraId="527AB7BF" w14:textId="77777777" w:rsidR="00FF530F" w:rsidRPr="00560627" w:rsidRDefault="00FF530F" w:rsidP="00FF530F">
            <w:pPr>
              <w:tabs>
                <w:tab w:val="left" w:pos="993"/>
              </w:tabs>
              <w:jc w:val="center"/>
              <w:rPr>
                <w:b/>
                <w:bCs/>
                <w:szCs w:val="28"/>
              </w:rPr>
            </w:pPr>
            <w:r w:rsidRPr="00560627">
              <w:rPr>
                <w:b/>
                <w:bCs/>
                <w:szCs w:val="28"/>
              </w:rPr>
              <w:t>Số lượng vị trí</w:t>
            </w:r>
          </w:p>
        </w:tc>
        <w:tc>
          <w:tcPr>
            <w:tcW w:w="2266" w:type="dxa"/>
          </w:tcPr>
          <w:p w14:paraId="48E801B6" w14:textId="77777777" w:rsidR="00FF530F" w:rsidRPr="00560627" w:rsidRDefault="00FF530F" w:rsidP="00FF530F">
            <w:pPr>
              <w:tabs>
                <w:tab w:val="left" w:pos="993"/>
              </w:tabs>
              <w:jc w:val="center"/>
              <w:rPr>
                <w:b/>
                <w:bCs/>
                <w:szCs w:val="28"/>
              </w:rPr>
            </w:pPr>
            <w:r w:rsidRPr="00560627">
              <w:rPr>
                <w:b/>
                <w:bCs/>
                <w:szCs w:val="28"/>
              </w:rPr>
              <w:t>Quy mô quỹ đất</w:t>
            </w:r>
          </w:p>
        </w:tc>
      </w:tr>
      <w:tr w:rsidR="00FF530F" w14:paraId="65A21DB6" w14:textId="77777777" w:rsidTr="00FF530F">
        <w:tc>
          <w:tcPr>
            <w:tcW w:w="988" w:type="dxa"/>
          </w:tcPr>
          <w:p w14:paraId="360A94BC" w14:textId="77777777" w:rsidR="00FF530F" w:rsidRPr="00560627" w:rsidRDefault="00FF530F" w:rsidP="00FF530F">
            <w:pPr>
              <w:tabs>
                <w:tab w:val="left" w:pos="993"/>
              </w:tabs>
              <w:jc w:val="center"/>
              <w:rPr>
                <w:sz w:val="24"/>
                <w:szCs w:val="24"/>
              </w:rPr>
            </w:pPr>
            <w:r w:rsidRPr="00560627">
              <w:rPr>
                <w:sz w:val="24"/>
                <w:szCs w:val="24"/>
              </w:rPr>
              <w:t>1</w:t>
            </w:r>
          </w:p>
        </w:tc>
        <w:tc>
          <w:tcPr>
            <w:tcW w:w="3542" w:type="dxa"/>
          </w:tcPr>
          <w:p w14:paraId="4EF8B53B" w14:textId="77777777" w:rsidR="00FF530F" w:rsidRPr="00560627" w:rsidRDefault="00FF530F" w:rsidP="00FF530F">
            <w:pPr>
              <w:tabs>
                <w:tab w:val="left" w:pos="993"/>
              </w:tabs>
              <w:jc w:val="both"/>
              <w:rPr>
                <w:sz w:val="24"/>
                <w:szCs w:val="24"/>
              </w:rPr>
            </w:pPr>
            <w:r w:rsidRPr="00560627">
              <w:rPr>
                <w:sz w:val="24"/>
                <w:szCs w:val="24"/>
              </w:rPr>
              <w:t>Thành phố Đồng Hới</w:t>
            </w:r>
          </w:p>
        </w:tc>
        <w:tc>
          <w:tcPr>
            <w:tcW w:w="2266" w:type="dxa"/>
          </w:tcPr>
          <w:p w14:paraId="364D7678" w14:textId="77777777" w:rsidR="00FF530F" w:rsidRPr="00560627" w:rsidRDefault="00FF530F" w:rsidP="00FF530F">
            <w:pPr>
              <w:tabs>
                <w:tab w:val="left" w:pos="993"/>
              </w:tabs>
              <w:jc w:val="center"/>
              <w:rPr>
                <w:sz w:val="24"/>
                <w:szCs w:val="24"/>
              </w:rPr>
            </w:pPr>
            <w:r w:rsidRPr="00560627">
              <w:rPr>
                <w:sz w:val="24"/>
                <w:szCs w:val="24"/>
              </w:rPr>
              <w:t>62</w:t>
            </w:r>
          </w:p>
        </w:tc>
        <w:tc>
          <w:tcPr>
            <w:tcW w:w="2266" w:type="dxa"/>
          </w:tcPr>
          <w:p w14:paraId="54C6B1DC" w14:textId="77777777" w:rsidR="00FF530F" w:rsidRPr="00560627" w:rsidRDefault="00FF530F" w:rsidP="00FF530F">
            <w:pPr>
              <w:tabs>
                <w:tab w:val="left" w:pos="993"/>
              </w:tabs>
              <w:jc w:val="center"/>
              <w:rPr>
                <w:sz w:val="24"/>
                <w:szCs w:val="24"/>
              </w:rPr>
            </w:pPr>
            <w:r w:rsidRPr="00560627">
              <w:rPr>
                <w:sz w:val="24"/>
                <w:szCs w:val="24"/>
              </w:rPr>
              <w:t>735,7</w:t>
            </w:r>
          </w:p>
        </w:tc>
      </w:tr>
      <w:tr w:rsidR="00FF530F" w14:paraId="78FBFAD7" w14:textId="77777777" w:rsidTr="00FF530F">
        <w:tc>
          <w:tcPr>
            <w:tcW w:w="988" w:type="dxa"/>
          </w:tcPr>
          <w:p w14:paraId="175AB253" w14:textId="77777777" w:rsidR="00FF530F" w:rsidRPr="00560627" w:rsidRDefault="00FF530F" w:rsidP="00FF530F">
            <w:pPr>
              <w:tabs>
                <w:tab w:val="left" w:pos="993"/>
              </w:tabs>
              <w:jc w:val="center"/>
              <w:rPr>
                <w:sz w:val="24"/>
                <w:szCs w:val="24"/>
              </w:rPr>
            </w:pPr>
            <w:r w:rsidRPr="00560627">
              <w:rPr>
                <w:sz w:val="24"/>
                <w:szCs w:val="24"/>
              </w:rPr>
              <w:lastRenderedPageBreak/>
              <w:t>2</w:t>
            </w:r>
          </w:p>
        </w:tc>
        <w:tc>
          <w:tcPr>
            <w:tcW w:w="3542" w:type="dxa"/>
          </w:tcPr>
          <w:p w14:paraId="0D77E083" w14:textId="77777777" w:rsidR="00FF530F" w:rsidRPr="00560627" w:rsidRDefault="00FF530F" w:rsidP="00FF530F">
            <w:pPr>
              <w:tabs>
                <w:tab w:val="left" w:pos="993"/>
              </w:tabs>
              <w:jc w:val="both"/>
              <w:rPr>
                <w:sz w:val="24"/>
                <w:szCs w:val="24"/>
              </w:rPr>
            </w:pPr>
            <w:r w:rsidRPr="00560627">
              <w:rPr>
                <w:sz w:val="24"/>
                <w:szCs w:val="24"/>
              </w:rPr>
              <w:t>Huyện Quảng Trạch</w:t>
            </w:r>
          </w:p>
        </w:tc>
        <w:tc>
          <w:tcPr>
            <w:tcW w:w="2266" w:type="dxa"/>
          </w:tcPr>
          <w:p w14:paraId="4AECCA92" w14:textId="77777777" w:rsidR="00FF530F" w:rsidRPr="00560627" w:rsidRDefault="00FF530F" w:rsidP="00FF530F">
            <w:pPr>
              <w:tabs>
                <w:tab w:val="left" w:pos="993"/>
              </w:tabs>
              <w:jc w:val="center"/>
              <w:rPr>
                <w:sz w:val="24"/>
                <w:szCs w:val="24"/>
              </w:rPr>
            </w:pPr>
            <w:r w:rsidRPr="00560627">
              <w:rPr>
                <w:sz w:val="24"/>
                <w:szCs w:val="24"/>
              </w:rPr>
              <w:t>4</w:t>
            </w:r>
          </w:p>
        </w:tc>
        <w:tc>
          <w:tcPr>
            <w:tcW w:w="2266" w:type="dxa"/>
          </w:tcPr>
          <w:p w14:paraId="792419BA" w14:textId="77777777" w:rsidR="00FF530F" w:rsidRPr="00560627" w:rsidRDefault="00FF530F" w:rsidP="00FF530F">
            <w:pPr>
              <w:tabs>
                <w:tab w:val="left" w:pos="993"/>
              </w:tabs>
              <w:jc w:val="center"/>
              <w:rPr>
                <w:sz w:val="24"/>
                <w:szCs w:val="24"/>
              </w:rPr>
            </w:pPr>
            <w:r w:rsidRPr="00560627">
              <w:rPr>
                <w:sz w:val="24"/>
                <w:szCs w:val="24"/>
              </w:rPr>
              <w:t>69,93</w:t>
            </w:r>
          </w:p>
        </w:tc>
      </w:tr>
      <w:tr w:rsidR="00FF530F" w14:paraId="64E0DDD3" w14:textId="77777777" w:rsidTr="00FF530F">
        <w:tc>
          <w:tcPr>
            <w:tcW w:w="988" w:type="dxa"/>
          </w:tcPr>
          <w:p w14:paraId="75D2F720" w14:textId="77777777" w:rsidR="00FF530F" w:rsidRPr="00560627" w:rsidRDefault="00FF530F" w:rsidP="00FF530F">
            <w:pPr>
              <w:tabs>
                <w:tab w:val="left" w:pos="993"/>
              </w:tabs>
              <w:jc w:val="center"/>
              <w:rPr>
                <w:sz w:val="24"/>
                <w:szCs w:val="24"/>
              </w:rPr>
            </w:pPr>
            <w:r w:rsidRPr="00560627">
              <w:rPr>
                <w:sz w:val="24"/>
                <w:szCs w:val="24"/>
              </w:rPr>
              <w:t>3</w:t>
            </w:r>
          </w:p>
        </w:tc>
        <w:tc>
          <w:tcPr>
            <w:tcW w:w="3542" w:type="dxa"/>
          </w:tcPr>
          <w:p w14:paraId="395F6B8E" w14:textId="77777777" w:rsidR="00FF530F" w:rsidRPr="00560627" w:rsidRDefault="00FF530F" w:rsidP="00FF530F">
            <w:pPr>
              <w:tabs>
                <w:tab w:val="left" w:pos="993"/>
              </w:tabs>
              <w:jc w:val="both"/>
              <w:rPr>
                <w:sz w:val="24"/>
                <w:szCs w:val="24"/>
              </w:rPr>
            </w:pPr>
            <w:r w:rsidRPr="00560627">
              <w:rPr>
                <w:sz w:val="24"/>
                <w:szCs w:val="24"/>
              </w:rPr>
              <w:t>Thị xã Ba Đồn</w:t>
            </w:r>
          </w:p>
        </w:tc>
        <w:tc>
          <w:tcPr>
            <w:tcW w:w="2266" w:type="dxa"/>
          </w:tcPr>
          <w:p w14:paraId="1CADF3D7" w14:textId="77777777" w:rsidR="00FF530F" w:rsidRPr="00560627" w:rsidRDefault="00FF530F" w:rsidP="00FF530F">
            <w:pPr>
              <w:tabs>
                <w:tab w:val="left" w:pos="993"/>
              </w:tabs>
              <w:jc w:val="center"/>
              <w:rPr>
                <w:sz w:val="24"/>
                <w:szCs w:val="24"/>
              </w:rPr>
            </w:pPr>
            <w:r w:rsidRPr="00560627">
              <w:rPr>
                <w:sz w:val="24"/>
                <w:szCs w:val="24"/>
              </w:rPr>
              <w:t>4</w:t>
            </w:r>
          </w:p>
        </w:tc>
        <w:tc>
          <w:tcPr>
            <w:tcW w:w="2266" w:type="dxa"/>
          </w:tcPr>
          <w:p w14:paraId="58703CFF" w14:textId="77777777" w:rsidR="00FF530F" w:rsidRPr="00560627" w:rsidRDefault="00FF530F" w:rsidP="00FF530F">
            <w:pPr>
              <w:tabs>
                <w:tab w:val="left" w:pos="993"/>
              </w:tabs>
              <w:jc w:val="center"/>
              <w:rPr>
                <w:sz w:val="24"/>
                <w:szCs w:val="24"/>
              </w:rPr>
            </w:pPr>
            <w:r w:rsidRPr="00560627">
              <w:rPr>
                <w:sz w:val="24"/>
                <w:szCs w:val="24"/>
              </w:rPr>
              <w:t>138,7</w:t>
            </w:r>
          </w:p>
        </w:tc>
      </w:tr>
      <w:tr w:rsidR="00FF530F" w14:paraId="4F8E5E44" w14:textId="77777777" w:rsidTr="00FF530F">
        <w:tc>
          <w:tcPr>
            <w:tcW w:w="988" w:type="dxa"/>
          </w:tcPr>
          <w:p w14:paraId="21AAC3AB" w14:textId="77777777" w:rsidR="00FF530F" w:rsidRPr="00560627" w:rsidRDefault="00FF530F" w:rsidP="00FF530F">
            <w:pPr>
              <w:tabs>
                <w:tab w:val="left" w:pos="993"/>
              </w:tabs>
              <w:jc w:val="center"/>
              <w:rPr>
                <w:sz w:val="24"/>
                <w:szCs w:val="24"/>
              </w:rPr>
            </w:pPr>
            <w:r w:rsidRPr="00560627">
              <w:rPr>
                <w:sz w:val="24"/>
                <w:szCs w:val="24"/>
              </w:rPr>
              <w:t>4</w:t>
            </w:r>
          </w:p>
        </w:tc>
        <w:tc>
          <w:tcPr>
            <w:tcW w:w="3542" w:type="dxa"/>
          </w:tcPr>
          <w:p w14:paraId="2F212CB2" w14:textId="77777777" w:rsidR="00FF530F" w:rsidRPr="00560627" w:rsidRDefault="00FF530F" w:rsidP="00FF530F">
            <w:pPr>
              <w:tabs>
                <w:tab w:val="left" w:pos="993"/>
              </w:tabs>
              <w:jc w:val="both"/>
              <w:rPr>
                <w:sz w:val="24"/>
                <w:szCs w:val="24"/>
              </w:rPr>
            </w:pPr>
            <w:r w:rsidRPr="00560627">
              <w:rPr>
                <w:sz w:val="24"/>
                <w:szCs w:val="24"/>
              </w:rPr>
              <w:t>Huyện Bố Trạch</w:t>
            </w:r>
          </w:p>
        </w:tc>
        <w:tc>
          <w:tcPr>
            <w:tcW w:w="2266" w:type="dxa"/>
          </w:tcPr>
          <w:p w14:paraId="26BC7DA2" w14:textId="77777777" w:rsidR="00FF530F" w:rsidRPr="00560627" w:rsidRDefault="00FF530F" w:rsidP="00FF530F">
            <w:pPr>
              <w:tabs>
                <w:tab w:val="left" w:pos="993"/>
              </w:tabs>
              <w:jc w:val="center"/>
              <w:rPr>
                <w:sz w:val="24"/>
                <w:szCs w:val="24"/>
              </w:rPr>
            </w:pPr>
            <w:r w:rsidRPr="00560627">
              <w:rPr>
                <w:sz w:val="24"/>
                <w:szCs w:val="24"/>
              </w:rPr>
              <w:t>24</w:t>
            </w:r>
          </w:p>
        </w:tc>
        <w:tc>
          <w:tcPr>
            <w:tcW w:w="2266" w:type="dxa"/>
          </w:tcPr>
          <w:p w14:paraId="282C88F1" w14:textId="77777777" w:rsidR="00FF530F" w:rsidRPr="00560627" w:rsidRDefault="00FF530F" w:rsidP="00FF530F">
            <w:pPr>
              <w:tabs>
                <w:tab w:val="left" w:pos="993"/>
              </w:tabs>
              <w:jc w:val="center"/>
              <w:rPr>
                <w:sz w:val="24"/>
                <w:szCs w:val="24"/>
              </w:rPr>
            </w:pPr>
            <w:r w:rsidRPr="00560627">
              <w:rPr>
                <w:sz w:val="24"/>
                <w:szCs w:val="24"/>
              </w:rPr>
              <w:t>498,9</w:t>
            </w:r>
          </w:p>
        </w:tc>
      </w:tr>
      <w:tr w:rsidR="00FF530F" w14:paraId="0E31C8FD" w14:textId="77777777" w:rsidTr="00FF530F">
        <w:tc>
          <w:tcPr>
            <w:tcW w:w="988" w:type="dxa"/>
          </w:tcPr>
          <w:p w14:paraId="23C332F1" w14:textId="77777777" w:rsidR="00FF530F" w:rsidRPr="00560627" w:rsidRDefault="00FF530F" w:rsidP="00FF530F">
            <w:pPr>
              <w:tabs>
                <w:tab w:val="left" w:pos="993"/>
              </w:tabs>
              <w:jc w:val="center"/>
              <w:rPr>
                <w:sz w:val="24"/>
                <w:szCs w:val="24"/>
              </w:rPr>
            </w:pPr>
            <w:r w:rsidRPr="00560627">
              <w:rPr>
                <w:sz w:val="24"/>
                <w:szCs w:val="24"/>
              </w:rPr>
              <w:t>5</w:t>
            </w:r>
          </w:p>
        </w:tc>
        <w:tc>
          <w:tcPr>
            <w:tcW w:w="3542" w:type="dxa"/>
          </w:tcPr>
          <w:p w14:paraId="12861208" w14:textId="77777777" w:rsidR="00FF530F" w:rsidRPr="00560627" w:rsidRDefault="00FF530F" w:rsidP="00FF530F">
            <w:pPr>
              <w:tabs>
                <w:tab w:val="left" w:pos="993"/>
              </w:tabs>
              <w:jc w:val="both"/>
              <w:rPr>
                <w:sz w:val="24"/>
                <w:szCs w:val="24"/>
              </w:rPr>
            </w:pPr>
            <w:r w:rsidRPr="00560627">
              <w:rPr>
                <w:sz w:val="24"/>
                <w:szCs w:val="24"/>
              </w:rPr>
              <w:t>Huyện Quảng Ninh</w:t>
            </w:r>
          </w:p>
        </w:tc>
        <w:tc>
          <w:tcPr>
            <w:tcW w:w="2266" w:type="dxa"/>
          </w:tcPr>
          <w:p w14:paraId="3C6E8583" w14:textId="77777777" w:rsidR="00FF530F" w:rsidRPr="00560627" w:rsidRDefault="00FF530F" w:rsidP="00FF530F">
            <w:pPr>
              <w:tabs>
                <w:tab w:val="left" w:pos="993"/>
              </w:tabs>
              <w:jc w:val="center"/>
              <w:rPr>
                <w:sz w:val="24"/>
                <w:szCs w:val="24"/>
              </w:rPr>
            </w:pPr>
            <w:r w:rsidRPr="00560627">
              <w:rPr>
                <w:sz w:val="24"/>
                <w:szCs w:val="24"/>
              </w:rPr>
              <w:t>20</w:t>
            </w:r>
          </w:p>
        </w:tc>
        <w:tc>
          <w:tcPr>
            <w:tcW w:w="2266" w:type="dxa"/>
          </w:tcPr>
          <w:p w14:paraId="7704CCCD" w14:textId="77777777" w:rsidR="00FF530F" w:rsidRPr="00560627" w:rsidRDefault="00FF530F" w:rsidP="00FF530F">
            <w:pPr>
              <w:tabs>
                <w:tab w:val="left" w:pos="993"/>
              </w:tabs>
              <w:jc w:val="center"/>
              <w:rPr>
                <w:sz w:val="24"/>
                <w:szCs w:val="24"/>
              </w:rPr>
            </w:pPr>
            <w:r w:rsidRPr="00560627">
              <w:rPr>
                <w:sz w:val="24"/>
                <w:szCs w:val="24"/>
              </w:rPr>
              <w:t>568,2</w:t>
            </w:r>
          </w:p>
        </w:tc>
      </w:tr>
      <w:tr w:rsidR="00FF530F" w14:paraId="7C92F720" w14:textId="77777777" w:rsidTr="00FF530F">
        <w:tc>
          <w:tcPr>
            <w:tcW w:w="988" w:type="dxa"/>
          </w:tcPr>
          <w:p w14:paraId="26F856C5" w14:textId="77777777" w:rsidR="00FF530F" w:rsidRPr="00560627" w:rsidRDefault="00FF530F" w:rsidP="00FF530F">
            <w:pPr>
              <w:tabs>
                <w:tab w:val="left" w:pos="993"/>
              </w:tabs>
              <w:jc w:val="center"/>
              <w:rPr>
                <w:sz w:val="24"/>
                <w:szCs w:val="24"/>
              </w:rPr>
            </w:pPr>
            <w:r w:rsidRPr="00560627">
              <w:rPr>
                <w:sz w:val="24"/>
                <w:szCs w:val="24"/>
              </w:rPr>
              <w:t>6</w:t>
            </w:r>
          </w:p>
        </w:tc>
        <w:tc>
          <w:tcPr>
            <w:tcW w:w="3542" w:type="dxa"/>
          </w:tcPr>
          <w:p w14:paraId="20259AA3" w14:textId="77777777" w:rsidR="00FF530F" w:rsidRPr="00560627" w:rsidRDefault="00FF530F" w:rsidP="00FF530F">
            <w:pPr>
              <w:tabs>
                <w:tab w:val="left" w:pos="993"/>
              </w:tabs>
              <w:jc w:val="both"/>
              <w:rPr>
                <w:sz w:val="24"/>
                <w:szCs w:val="24"/>
              </w:rPr>
            </w:pPr>
            <w:r w:rsidRPr="00560627">
              <w:rPr>
                <w:sz w:val="24"/>
                <w:szCs w:val="24"/>
              </w:rPr>
              <w:t>Huyện Lệ Thủy</w:t>
            </w:r>
          </w:p>
        </w:tc>
        <w:tc>
          <w:tcPr>
            <w:tcW w:w="2266" w:type="dxa"/>
          </w:tcPr>
          <w:p w14:paraId="5DAA153D" w14:textId="77777777" w:rsidR="00FF530F" w:rsidRPr="00560627" w:rsidRDefault="00FF530F" w:rsidP="00FF530F">
            <w:pPr>
              <w:tabs>
                <w:tab w:val="left" w:pos="993"/>
              </w:tabs>
              <w:jc w:val="center"/>
              <w:rPr>
                <w:sz w:val="24"/>
                <w:szCs w:val="24"/>
              </w:rPr>
            </w:pPr>
            <w:r w:rsidRPr="00560627">
              <w:rPr>
                <w:sz w:val="24"/>
                <w:szCs w:val="24"/>
              </w:rPr>
              <w:t>4</w:t>
            </w:r>
          </w:p>
        </w:tc>
        <w:tc>
          <w:tcPr>
            <w:tcW w:w="2266" w:type="dxa"/>
          </w:tcPr>
          <w:p w14:paraId="60FD9D93" w14:textId="77777777" w:rsidR="00FF530F" w:rsidRPr="00560627" w:rsidRDefault="00FF530F" w:rsidP="00FF530F">
            <w:pPr>
              <w:tabs>
                <w:tab w:val="left" w:pos="993"/>
              </w:tabs>
              <w:jc w:val="center"/>
              <w:rPr>
                <w:sz w:val="24"/>
                <w:szCs w:val="24"/>
              </w:rPr>
            </w:pPr>
            <w:r w:rsidRPr="00560627">
              <w:rPr>
                <w:sz w:val="24"/>
                <w:szCs w:val="24"/>
              </w:rPr>
              <w:t>125,3</w:t>
            </w:r>
          </w:p>
        </w:tc>
      </w:tr>
      <w:tr w:rsidR="00FF530F" w14:paraId="34D5ECB8" w14:textId="77777777" w:rsidTr="00FF530F">
        <w:tc>
          <w:tcPr>
            <w:tcW w:w="988" w:type="dxa"/>
          </w:tcPr>
          <w:p w14:paraId="2D1F87F4" w14:textId="77777777" w:rsidR="00FF530F" w:rsidRPr="00560627" w:rsidRDefault="00FF530F" w:rsidP="00FF530F">
            <w:pPr>
              <w:tabs>
                <w:tab w:val="left" w:pos="993"/>
              </w:tabs>
              <w:jc w:val="center"/>
              <w:rPr>
                <w:sz w:val="24"/>
                <w:szCs w:val="24"/>
              </w:rPr>
            </w:pPr>
          </w:p>
        </w:tc>
        <w:tc>
          <w:tcPr>
            <w:tcW w:w="3542" w:type="dxa"/>
          </w:tcPr>
          <w:p w14:paraId="2DAF62E6" w14:textId="77777777" w:rsidR="00FF530F" w:rsidRPr="00560627" w:rsidRDefault="00FF530F" w:rsidP="00FF530F">
            <w:pPr>
              <w:tabs>
                <w:tab w:val="left" w:pos="993"/>
              </w:tabs>
              <w:jc w:val="both"/>
              <w:rPr>
                <w:b/>
                <w:bCs/>
                <w:sz w:val="24"/>
                <w:szCs w:val="24"/>
              </w:rPr>
            </w:pPr>
            <w:r w:rsidRPr="00560627">
              <w:rPr>
                <w:b/>
                <w:bCs/>
                <w:sz w:val="24"/>
                <w:szCs w:val="24"/>
              </w:rPr>
              <w:t>Tổng cộng</w:t>
            </w:r>
          </w:p>
        </w:tc>
        <w:tc>
          <w:tcPr>
            <w:tcW w:w="2266" w:type="dxa"/>
          </w:tcPr>
          <w:p w14:paraId="3C71E16E" w14:textId="77777777" w:rsidR="00FF530F" w:rsidRPr="00560627" w:rsidRDefault="00FF530F" w:rsidP="00FF530F">
            <w:pPr>
              <w:tabs>
                <w:tab w:val="left" w:pos="993"/>
              </w:tabs>
              <w:jc w:val="center"/>
              <w:rPr>
                <w:b/>
                <w:bCs/>
                <w:sz w:val="24"/>
                <w:szCs w:val="24"/>
              </w:rPr>
            </w:pPr>
            <w:r w:rsidRPr="00560627">
              <w:rPr>
                <w:b/>
                <w:bCs/>
                <w:sz w:val="24"/>
                <w:szCs w:val="24"/>
              </w:rPr>
              <w:t>118</w:t>
            </w:r>
          </w:p>
        </w:tc>
        <w:tc>
          <w:tcPr>
            <w:tcW w:w="2266" w:type="dxa"/>
          </w:tcPr>
          <w:p w14:paraId="77E2048F" w14:textId="77777777" w:rsidR="00FF530F" w:rsidRPr="00560627" w:rsidRDefault="00FF530F" w:rsidP="00FF530F">
            <w:pPr>
              <w:tabs>
                <w:tab w:val="left" w:pos="993"/>
              </w:tabs>
              <w:jc w:val="center"/>
              <w:rPr>
                <w:b/>
                <w:bCs/>
                <w:sz w:val="24"/>
                <w:szCs w:val="24"/>
              </w:rPr>
            </w:pPr>
            <w:r w:rsidRPr="00560627">
              <w:rPr>
                <w:b/>
                <w:bCs/>
                <w:sz w:val="24"/>
                <w:szCs w:val="24"/>
              </w:rPr>
              <w:t>2136,8</w:t>
            </w:r>
          </w:p>
        </w:tc>
      </w:tr>
    </w:tbl>
    <w:p w14:paraId="0DE7119C" w14:textId="77777777" w:rsidR="00FF530F" w:rsidRPr="00613E19" w:rsidRDefault="00FF530F" w:rsidP="00FF530F">
      <w:pPr>
        <w:tabs>
          <w:tab w:val="left" w:pos="993"/>
        </w:tabs>
        <w:ind w:firstLine="709"/>
        <w:jc w:val="center"/>
        <w:rPr>
          <w:i/>
          <w:iCs/>
          <w:szCs w:val="28"/>
        </w:rPr>
      </w:pPr>
      <w:r w:rsidRPr="00613E19">
        <w:rPr>
          <w:i/>
          <w:iCs/>
          <w:szCs w:val="28"/>
        </w:rPr>
        <w:t>(đối với các đơn vị chưa có vị trí dự kiến phát triển nhà ở và trường hợp phát sinh các vị trí phát triển mới trong giai đoạn thực hiện thì sẽ được cập nhật vào Kế hoạch phát triển nhà ở hàng năm)</w:t>
      </w:r>
    </w:p>
    <w:p w14:paraId="749B3B13" w14:textId="77777777" w:rsidR="00FF530F" w:rsidRDefault="00FF530F" w:rsidP="00FF530F">
      <w:pPr>
        <w:tabs>
          <w:tab w:val="left" w:pos="993"/>
        </w:tabs>
        <w:ind w:firstLine="709"/>
        <w:jc w:val="both"/>
        <w:rPr>
          <w:szCs w:val="28"/>
        </w:rPr>
      </w:pPr>
      <w:r>
        <w:rPr>
          <w:szCs w:val="28"/>
        </w:rPr>
        <w:t>Như vậy, căn cứ vào số lượng các vị trí dự kiến, giai đoạn 2020-2030 phát triển nhà ở tập trung tại Thành phố Đồng Hới, huyện Bố Trạch và huyện Quảng Ninh.</w:t>
      </w:r>
    </w:p>
    <w:p w14:paraId="02364AF5" w14:textId="77777777" w:rsidR="00FF530F" w:rsidRDefault="00FF530F" w:rsidP="00FF530F">
      <w:pPr>
        <w:tabs>
          <w:tab w:val="left" w:pos="993"/>
        </w:tabs>
        <w:ind w:firstLine="709"/>
        <w:jc w:val="both"/>
        <w:rPr>
          <w:szCs w:val="28"/>
        </w:rPr>
      </w:pPr>
      <w:r>
        <w:rPr>
          <w:szCs w:val="28"/>
        </w:rPr>
        <w:t xml:space="preserve">Từ danh sách 118 vị trí dự kiến, tỉnh đã xây dựng một danh sách rút gọn các dự án đầu tư ưu tiên, cần được đẩy nhanh trong thời gian tới, bao gồm 8 dự án: </w:t>
      </w:r>
    </w:p>
    <w:p w14:paraId="77E640A3" w14:textId="77777777" w:rsidR="00FF530F" w:rsidRDefault="00FF530F" w:rsidP="00FF530F">
      <w:pPr>
        <w:tabs>
          <w:tab w:val="left" w:pos="993"/>
        </w:tabs>
        <w:ind w:firstLine="709"/>
        <w:jc w:val="both"/>
        <w:rPr>
          <w:szCs w:val="28"/>
        </w:rPr>
      </w:pPr>
      <w:r>
        <w:rPr>
          <w:szCs w:val="28"/>
        </w:rPr>
        <w:t>- Khu phức hợp đô thị, dịch vụ du lịch ven biển Quang Phú, xã Quang Phú, Đồng Hới;</w:t>
      </w:r>
    </w:p>
    <w:p w14:paraId="574AB0CA" w14:textId="77777777" w:rsidR="00FF530F" w:rsidRDefault="00FF530F" w:rsidP="00FF530F">
      <w:pPr>
        <w:tabs>
          <w:tab w:val="left" w:pos="993"/>
        </w:tabs>
        <w:ind w:firstLine="709"/>
        <w:jc w:val="both"/>
        <w:rPr>
          <w:szCs w:val="28"/>
        </w:rPr>
      </w:pPr>
      <w:r>
        <w:rPr>
          <w:szCs w:val="28"/>
        </w:rPr>
        <w:t>- Khu phức hợp dân cư, dịch vụ du lịch ven biển Bố Trạch;</w:t>
      </w:r>
    </w:p>
    <w:p w14:paraId="676D24CD" w14:textId="77777777" w:rsidR="00FF530F" w:rsidRDefault="00FF530F" w:rsidP="00FF530F">
      <w:pPr>
        <w:tabs>
          <w:tab w:val="left" w:pos="993"/>
        </w:tabs>
        <w:ind w:firstLine="709"/>
        <w:jc w:val="both"/>
        <w:rPr>
          <w:szCs w:val="28"/>
        </w:rPr>
      </w:pPr>
      <w:r>
        <w:rPr>
          <w:szCs w:val="28"/>
        </w:rPr>
        <w:t>- Khu đô thị du lịch Phong Nha, xã Sơn Trạch, huyện Bố Trạch;</w:t>
      </w:r>
    </w:p>
    <w:p w14:paraId="6129AA22" w14:textId="77777777" w:rsidR="00FF530F" w:rsidRDefault="00FF530F" w:rsidP="00FF530F">
      <w:pPr>
        <w:tabs>
          <w:tab w:val="left" w:pos="993"/>
        </w:tabs>
        <w:ind w:firstLine="709"/>
        <w:jc w:val="both"/>
        <w:rPr>
          <w:szCs w:val="28"/>
        </w:rPr>
      </w:pPr>
      <w:r>
        <w:rPr>
          <w:szCs w:val="28"/>
        </w:rPr>
        <w:t>- Khu phức hợp dân cư, dịch vụ du lịch Hải Ninh, xã Hải Ninh, huyện Quảng Ninh;</w:t>
      </w:r>
    </w:p>
    <w:p w14:paraId="1670B624" w14:textId="77777777" w:rsidR="00FF530F" w:rsidRDefault="00FF530F" w:rsidP="00FF530F">
      <w:pPr>
        <w:tabs>
          <w:tab w:val="left" w:pos="993"/>
        </w:tabs>
        <w:ind w:firstLine="709"/>
        <w:jc w:val="both"/>
        <w:rPr>
          <w:szCs w:val="28"/>
        </w:rPr>
      </w:pPr>
      <w:r>
        <w:rPr>
          <w:szCs w:val="28"/>
        </w:rPr>
        <w:t>- Khu phức hợp dân cư, dịch vụ du lịch Hồng Thủy, xã Hồng Thủy, huyện Lệ Thủy;</w:t>
      </w:r>
    </w:p>
    <w:p w14:paraId="7D084A1B" w14:textId="77777777" w:rsidR="00FF530F" w:rsidRDefault="00FF530F" w:rsidP="00FF530F">
      <w:pPr>
        <w:tabs>
          <w:tab w:val="left" w:pos="993"/>
        </w:tabs>
        <w:ind w:firstLine="709"/>
        <w:jc w:val="both"/>
        <w:rPr>
          <w:szCs w:val="28"/>
        </w:rPr>
      </w:pPr>
      <w:r>
        <w:rPr>
          <w:szCs w:val="28"/>
        </w:rPr>
        <w:t>- Khu đô thị Bảo Ninh 1, xã Bảo Ninh, thành phố Đồng Hới;</w:t>
      </w:r>
    </w:p>
    <w:p w14:paraId="420FF581" w14:textId="77777777" w:rsidR="00FF530F" w:rsidRDefault="00FF530F" w:rsidP="00FF530F">
      <w:pPr>
        <w:tabs>
          <w:tab w:val="left" w:pos="993"/>
        </w:tabs>
        <w:ind w:firstLine="709"/>
        <w:jc w:val="both"/>
        <w:rPr>
          <w:szCs w:val="28"/>
        </w:rPr>
      </w:pPr>
      <w:r>
        <w:rPr>
          <w:szCs w:val="28"/>
        </w:rPr>
        <w:t>- Khu đô thị Bảo Ninh 2, xã Bảo Ninh, thành phố Đồng Hới;</w:t>
      </w:r>
    </w:p>
    <w:p w14:paraId="794A2DE7" w14:textId="77777777" w:rsidR="00FF530F" w:rsidRDefault="00FF530F" w:rsidP="00FF530F">
      <w:pPr>
        <w:tabs>
          <w:tab w:val="left" w:pos="993"/>
        </w:tabs>
        <w:ind w:firstLine="709"/>
        <w:jc w:val="both"/>
        <w:rPr>
          <w:szCs w:val="28"/>
        </w:rPr>
      </w:pPr>
      <w:r>
        <w:rPr>
          <w:szCs w:val="28"/>
        </w:rPr>
        <w:t>- Khu đô thị Bảo Ninh 3, xã Bảo Ninh, thành phố Đồng Hới;</w:t>
      </w:r>
    </w:p>
    <w:p w14:paraId="2DCFE12B" w14:textId="77777777" w:rsidR="00FF530F" w:rsidRPr="00295058" w:rsidRDefault="00FF530F" w:rsidP="00FF530F">
      <w:pPr>
        <w:pStyle w:val="Heading2"/>
        <w:spacing w:before="120"/>
        <w:rPr>
          <w:lang w:val="af-ZA"/>
        </w:rPr>
      </w:pPr>
      <w:bookmarkStart w:id="154" w:name="_Toc54592692"/>
      <w:r w:rsidRPr="00295058">
        <w:rPr>
          <w:lang w:val="af-ZA"/>
        </w:rPr>
        <w:t>II. Mục tiêu phát triển nhà ở</w:t>
      </w:r>
      <w:bookmarkEnd w:id="154"/>
    </w:p>
    <w:p w14:paraId="1AFDF7FA" w14:textId="77777777" w:rsidR="00FF530F" w:rsidRPr="00295058" w:rsidRDefault="00FF530F" w:rsidP="00FF530F">
      <w:pPr>
        <w:pStyle w:val="Heading3"/>
        <w:rPr>
          <w:lang w:val="af-ZA"/>
        </w:rPr>
      </w:pPr>
      <w:bookmarkStart w:id="155" w:name="_Toc36453577"/>
      <w:bookmarkStart w:id="156" w:name="_Toc54592693"/>
      <w:r w:rsidRPr="00295058">
        <w:rPr>
          <w:lang w:val="af-ZA"/>
        </w:rPr>
        <w:t>1. Mục tiêu phát triển nhà ở đến năm 2025</w:t>
      </w:r>
      <w:bookmarkEnd w:id="155"/>
      <w:bookmarkEnd w:id="156"/>
    </w:p>
    <w:p w14:paraId="1C1F04FE" w14:textId="77777777" w:rsidR="00FF530F" w:rsidRPr="00295058" w:rsidRDefault="00FF530F" w:rsidP="00FF530F">
      <w:pPr>
        <w:ind w:firstLine="567"/>
        <w:jc w:val="both"/>
        <w:rPr>
          <w:szCs w:val="28"/>
          <w:lang w:val="af-ZA"/>
        </w:rPr>
      </w:pPr>
      <w:r w:rsidRPr="00295058">
        <w:rPr>
          <w:szCs w:val="28"/>
          <w:lang w:val="af-ZA"/>
        </w:rPr>
        <w:t xml:space="preserve">- Tiếp tục phát triển nhà ở đảm bảo phù hợp với điều kiện kinh tế - xã hội trong giai đoạn đến năm 2025; đáp ứng nhu cầu về nhà ở do sự gia tăng dân số </w:t>
      </w:r>
      <w:r w:rsidRPr="00295058">
        <w:rPr>
          <w:szCs w:val="28"/>
          <w:lang w:val="af-ZA"/>
        </w:rPr>
        <w:lastRenderedPageBreak/>
        <w:t>nói chung và sự gia tăng về lực lượng lao động trong khu vực công nghiệp, dịch vụ nói riêng.</w:t>
      </w:r>
    </w:p>
    <w:p w14:paraId="6D0F4F93" w14:textId="77777777" w:rsidR="00FF530F" w:rsidRPr="00295058" w:rsidRDefault="00FF530F" w:rsidP="00FF530F">
      <w:pPr>
        <w:ind w:firstLine="567"/>
        <w:jc w:val="both"/>
        <w:rPr>
          <w:szCs w:val="28"/>
          <w:lang w:val="af-ZA"/>
        </w:rPr>
      </w:pPr>
      <w:r w:rsidRPr="00295058">
        <w:rPr>
          <w:szCs w:val="28"/>
          <w:lang w:val="af-ZA"/>
        </w:rPr>
        <w:t>Đến năm 2025, phấn đấu chỉ tiêu diện tích nhà ở bình quân toàn Tỉnh đạt 29,0 m²/người.</w:t>
      </w:r>
    </w:p>
    <w:p w14:paraId="7F6CA94B" w14:textId="77777777" w:rsidR="00FF530F" w:rsidRPr="00295058" w:rsidRDefault="00FF530F" w:rsidP="00FF530F">
      <w:pPr>
        <w:ind w:firstLine="567"/>
        <w:jc w:val="both"/>
        <w:rPr>
          <w:szCs w:val="28"/>
          <w:lang w:val="af-ZA"/>
        </w:rPr>
      </w:pPr>
      <w:r w:rsidRPr="00295058">
        <w:rPr>
          <w:szCs w:val="28"/>
          <w:lang w:val="af-ZA"/>
        </w:rPr>
        <w:t xml:space="preserve">Tổng diện tích nhà ở tăng thêm Tỉnh giai đoạn 2020-2025 đạt 4,6 triệu m² sàn. </w:t>
      </w:r>
    </w:p>
    <w:p w14:paraId="06A79BDC" w14:textId="77777777" w:rsidR="00FF530F" w:rsidRPr="00295058" w:rsidRDefault="00FF530F" w:rsidP="00FF530F">
      <w:pPr>
        <w:pStyle w:val="Heading3"/>
        <w:rPr>
          <w:lang w:val="af-ZA"/>
        </w:rPr>
      </w:pPr>
      <w:bookmarkStart w:id="157" w:name="_Toc36453578"/>
      <w:bookmarkStart w:id="158" w:name="_Toc54592694"/>
      <w:r w:rsidRPr="00295058">
        <w:rPr>
          <w:lang w:val="af-ZA"/>
        </w:rPr>
        <w:t>2. Mục tiêu phát triển nhà ở đến năm 2030</w:t>
      </w:r>
      <w:bookmarkEnd w:id="157"/>
      <w:bookmarkEnd w:id="158"/>
    </w:p>
    <w:p w14:paraId="6712F2E7" w14:textId="77777777" w:rsidR="00FF530F" w:rsidRPr="00295058" w:rsidRDefault="00FF530F" w:rsidP="00FF530F">
      <w:pPr>
        <w:ind w:firstLine="567"/>
        <w:jc w:val="both"/>
        <w:rPr>
          <w:szCs w:val="28"/>
          <w:lang w:val="af-ZA"/>
        </w:rPr>
      </w:pPr>
      <w:r w:rsidRPr="00295058">
        <w:rPr>
          <w:szCs w:val="28"/>
          <w:lang w:val="af-ZA"/>
        </w:rPr>
        <w:t>Đến năm 2030, phấn đấu chỉ tiêu diện tích nhà ở bình quân toàn Tỉnh đạt 33 m²/người.</w:t>
      </w:r>
    </w:p>
    <w:p w14:paraId="5CFD79A8" w14:textId="77777777" w:rsidR="00FF530F" w:rsidRPr="00295058" w:rsidRDefault="00FF530F" w:rsidP="00FF530F">
      <w:pPr>
        <w:ind w:firstLine="567"/>
        <w:jc w:val="both"/>
        <w:rPr>
          <w:szCs w:val="28"/>
          <w:lang w:val="af-ZA"/>
        </w:rPr>
      </w:pPr>
      <w:r w:rsidRPr="00295058">
        <w:rPr>
          <w:szCs w:val="28"/>
          <w:lang w:val="af-ZA"/>
        </w:rPr>
        <w:t>Tổng diện tích nhà ở tăng thêm Tỉnh giai đoạn 2026-2030 đạt 4,3 triệu m² sàn.</w:t>
      </w:r>
    </w:p>
    <w:p w14:paraId="033117E6" w14:textId="77777777" w:rsidR="00FF530F" w:rsidRPr="00295058" w:rsidRDefault="00FF530F" w:rsidP="00FF530F">
      <w:pPr>
        <w:pStyle w:val="Heading2"/>
        <w:spacing w:before="120"/>
        <w:rPr>
          <w:lang w:val="af-ZA"/>
        </w:rPr>
      </w:pPr>
      <w:bookmarkStart w:id="159" w:name="_Toc54592695"/>
      <w:r w:rsidRPr="00295058">
        <w:rPr>
          <w:lang w:val="af-ZA"/>
        </w:rPr>
        <w:t>III. Nhiệm vụ</w:t>
      </w:r>
      <w:bookmarkEnd w:id="159"/>
    </w:p>
    <w:p w14:paraId="0D6E7B52" w14:textId="77777777" w:rsidR="00FF530F" w:rsidRPr="00295058" w:rsidRDefault="00FF530F" w:rsidP="00FF530F">
      <w:pPr>
        <w:ind w:firstLine="709"/>
        <w:jc w:val="both"/>
        <w:rPr>
          <w:szCs w:val="28"/>
          <w:lang w:val="it-IT"/>
        </w:rPr>
      </w:pPr>
      <w:r w:rsidRPr="00295058">
        <w:rPr>
          <w:szCs w:val="28"/>
          <w:lang w:val="it-IT"/>
        </w:rPr>
        <w:t>1. Đưa chỉ tiêu phát triển nhà ở là một trong các chỉ tiêu cơ bản của kế hoạch phát triển kinh tế - xã hội từng thời kỳ, làm căn cứ để các cấp, các ngành chỉ đạo điều hành cho cho phù hợp với từng giai đoạn của địa phương.</w:t>
      </w:r>
    </w:p>
    <w:p w14:paraId="627DA512" w14:textId="77777777" w:rsidR="00FF530F" w:rsidRPr="00295058" w:rsidRDefault="00FF530F" w:rsidP="00FF530F">
      <w:pPr>
        <w:ind w:firstLine="709"/>
        <w:jc w:val="both"/>
        <w:rPr>
          <w:szCs w:val="28"/>
          <w:lang w:val="it-IT"/>
        </w:rPr>
      </w:pPr>
      <w:r w:rsidRPr="00295058">
        <w:rPr>
          <w:szCs w:val="28"/>
          <w:lang w:val="it-IT"/>
        </w:rPr>
        <w:tab/>
        <w:t xml:space="preserve">2. </w:t>
      </w:r>
      <w:r w:rsidRPr="00295058">
        <w:rPr>
          <w:szCs w:val="28"/>
          <w:lang w:val="vi-VN"/>
        </w:rPr>
        <w:t>Tập trung giải quyết vấn đề nhà ở</w:t>
      </w:r>
      <w:r w:rsidRPr="00295058">
        <w:rPr>
          <w:szCs w:val="28"/>
          <w:lang w:val="it-IT"/>
        </w:rPr>
        <w:t xml:space="preserve"> để từng bước ổn định và nâng dần chất lượng cuộc sống cho tất cả tầng lớp dân cư trong tỉnh, nhất là đối với người có công với cách mạng, người nghèo, vùng căn cứ Cách Mạng, đối tượng thường xuyên chịu ảnh hưởng thiên tai biến đổi khí hậu;</w:t>
      </w:r>
      <w:r w:rsidRPr="00295058">
        <w:rPr>
          <w:szCs w:val="28"/>
          <w:lang w:val="vi-VN"/>
        </w:rPr>
        <w:t xml:space="preserve"> thúc đẩy phát triển </w:t>
      </w:r>
      <w:r w:rsidRPr="00295058">
        <w:rPr>
          <w:szCs w:val="28"/>
          <w:lang w:val="it-IT"/>
        </w:rPr>
        <w:t xml:space="preserve">nhà ở cho các đối tượng xã hội, nhà ở cho người có thu nhập thấp tại đô thị thông qua việc rà soát quy hoạch, bố trí quỹ đất và ban hành các cơ chế, chính sách để khuyến khích các thành phần kinh tế khác tham gia đầu tư xây nhà ở xã hội.  </w:t>
      </w:r>
    </w:p>
    <w:p w14:paraId="0932A1CC" w14:textId="77777777" w:rsidR="00FF530F" w:rsidRPr="00295058" w:rsidRDefault="00FF530F" w:rsidP="00FF530F">
      <w:pPr>
        <w:ind w:firstLine="709"/>
        <w:jc w:val="both"/>
        <w:rPr>
          <w:szCs w:val="28"/>
          <w:lang w:val="it-IT"/>
        </w:rPr>
      </w:pPr>
      <w:r w:rsidRPr="00295058">
        <w:rPr>
          <w:szCs w:val="28"/>
          <w:lang w:val="it-IT"/>
        </w:rPr>
        <w:tab/>
        <w:t>3. Tập trung thực hiện tốt công tác xây dựng mới, rà soát, điều chỉnh quy hoạch các đô thị; đẩy mạnh công tác quy hoạch chi tiết xây dựng, đảm bảo quy hoạch đi trước một bước; phát triển nhà ở đô thị, điểm dân cư nông thôn một cách hài hoà, kết hợp giữa hiện đại và truyền thống, giữ gìn và phát huy bản sắc dân tộc. Đẩy mạnh việc phát triển nhà ở theo dự án tại khu vực đô thị nhằm tạo ra các khu nhà ở có hệ thống hạ tầng kỹ thuật và hạ tầng xã hội phù hợp với quy hoạch đô thị, quy hoạch sử dụng đất đã được phê duyệt. Phát triển nhà ở khu vực nông thôn gắn liền với xây dựng nông thôn mới trên cơ sở vừa cải tạo vừa xây dựng, kế thừa những thành tựu, truyền thống và bản sắc văn hóa tốt đẹp của vùng nông thôn.</w:t>
      </w:r>
    </w:p>
    <w:p w14:paraId="7675C50E" w14:textId="77777777" w:rsidR="00FF530F" w:rsidRPr="00295058" w:rsidRDefault="00FF530F" w:rsidP="00FF530F">
      <w:pPr>
        <w:ind w:firstLine="709"/>
        <w:jc w:val="both"/>
        <w:rPr>
          <w:szCs w:val="28"/>
          <w:lang w:val="vi-VN"/>
        </w:rPr>
      </w:pPr>
      <w:r w:rsidRPr="00295058">
        <w:rPr>
          <w:szCs w:val="28"/>
          <w:lang w:val="it-IT"/>
        </w:rPr>
        <w:tab/>
        <w:t xml:space="preserve">4. </w:t>
      </w:r>
      <w:r w:rsidRPr="00295058">
        <w:rPr>
          <w:szCs w:val="28"/>
          <w:lang w:val="vi-VN"/>
        </w:rPr>
        <w:t>Đầu tư xây dựng đồng bộ hạ tầng kỹ thuật và hạ tầng xã hội làm cơ sở để thu hút đầu tư, tăng trưởng kinh tế và thúc đẩy đô thị phát triển. Kết hợp đầu tư hạ tầng giao thông với khai thác tiềm năng quỹ đất để phát triển nhà ở.</w:t>
      </w:r>
    </w:p>
    <w:p w14:paraId="1F15A1E6" w14:textId="77777777" w:rsidR="00FF530F" w:rsidRPr="00295058" w:rsidRDefault="00FF530F" w:rsidP="00FF530F">
      <w:pPr>
        <w:ind w:firstLine="709"/>
        <w:jc w:val="both"/>
        <w:rPr>
          <w:szCs w:val="28"/>
          <w:lang w:val="vi-VN"/>
        </w:rPr>
      </w:pPr>
      <w:r w:rsidRPr="00295058">
        <w:rPr>
          <w:szCs w:val="28"/>
          <w:lang w:val="vi-VN"/>
        </w:rPr>
        <w:lastRenderedPageBreak/>
        <w:tab/>
        <w:t>5. Tiếp tục đẩy mạnh công tác cải cách hành chính theo hướng tới đơn giản hóa thủ tục hành chính, rút ngắn thời gian thực hiện các dự án nhà ở đặc biệt trong khâu thu hồi đất, đền bù, giải phóng mặt bằng; thực hiện tốt công tác phát triển nhà ở tái định cư phù hợp nhu cầu của từng giai đoạn; sử dụng chính sách đất đai để hỗ trợ, điều tiết thị trường nhà ở đặc biệt là nhà ở cho các đối tượng thu nhập thấp, họ nghèo; kết hợp lồng ghép các chương trình, chính sách đã và đang thực hiện trên địa bàn với chương trình phát triển nhà ở để từng bước ổn định cuộc sống của người dân.</w:t>
      </w:r>
    </w:p>
    <w:p w14:paraId="1BF0B91E" w14:textId="77777777" w:rsidR="00FF530F" w:rsidRPr="00295058" w:rsidRDefault="00FF530F" w:rsidP="00FF530F">
      <w:pPr>
        <w:ind w:firstLine="709"/>
        <w:jc w:val="both"/>
        <w:rPr>
          <w:szCs w:val="28"/>
          <w:lang w:val="vi-VN"/>
        </w:rPr>
      </w:pPr>
      <w:r w:rsidRPr="00295058">
        <w:rPr>
          <w:szCs w:val="28"/>
          <w:lang w:val="vi-VN"/>
        </w:rPr>
        <w:tab/>
        <w:t>6. Tăng cường và củng cố công tác quản lý Nhà nước về lĩnh vực nhà ở, đẩy mạnh cải cách thủ tục hành chính trong đầu tư xây dựng nhà ở; kiện toàn và nâng cao năng lực bộ máy của các cơ quan quản lý Nhà nước, các tổ chức tư vấn và doanh nghiệp tham gia hoạt động trong lĩnh vực phát triển và quản lý nhà ở.</w:t>
      </w:r>
    </w:p>
    <w:p w14:paraId="7CFA6F17" w14:textId="77777777" w:rsidR="00FF530F" w:rsidRPr="00295058" w:rsidRDefault="00FF530F" w:rsidP="00FF530F">
      <w:pPr>
        <w:pStyle w:val="Heading2"/>
        <w:spacing w:before="120"/>
        <w:ind w:hanging="153"/>
        <w:rPr>
          <w:lang w:val="af-ZA"/>
        </w:rPr>
      </w:pPr>
      <w:bookmarkStart w:id="160" w:name="_Toc54592696"/>
      <w:r w:rsidRPr="00295058">
        <w:rPr>
          <w:lang w:val="af-ZA"/>
        </w:rPr>
        <w:t>IV</w:t>
      </w:r>
      <w:r w:rsidRPr="00295058">
        <w:rPr>
          <w:lang w:val="vi-VN"/>
        </w:rPr>
        <w:t>.</w:t>
      </w:r>
      <w:r w:rsidRPr="00295058">
        <w:rPr>
          <w:lang w:val="af-ZA"/>
        </w:rPr>
        <w:t xml:space="preserve"> Các giải pháp thực hiện</w:t>
      </w:r>
      <w:bookmarkEnd w:id="153"/>
      <w:bookmarkEnd w:id="160"/>
    </w:p>
    <w:p w14:paraId="2E84B23A" w14:textId="77777777" w:rsidR="00FF530F" w:rsidRPr="00295058" w:rsidRDefault="00FF530F" w:rsidP="00FF530F">
      <w:pPr>
        <w:pStyle w:val="Heading3"/>
        <w:ind w:left="0" w:firstLine="567"/>
        <w:rPr>
          <w:szCs w:val="28"/>
          <w:lang w:val="af-ZA"/>
        </w:rPr>
      </w:pPr>
      <w:bookmarkStart w:id="161" w:name="_Toc54592697"/>
      <w:bookmarkStart w:id="162" w:name="_Toc43312109"/>
      <w:bookmarkStart w:id="163" w:name="_Toc51594560"/>
      <w:r w:rsidRPr="00295058">
        <w:rPr>
          <w:szCs w:val="28"/>
          <w:lang w:val="af-ZA"/>
        </w:rPr>
        <w:t>1. Hoàn thiện hệ thống cơ chế chính sách</w:t>
      </w:r>
      <w:bookmarkEnd w:id="161"/>
    </w:p>
    <w:p w14:paraId="33B63210" w14:textId="77777777" w:rsidR="00FF530F" w:rsidRPr="00295058" w:rsidRDefault="00FF530F" w:rsidP="00FF530F">
      <w:pPr>
        <w:widowControl w:val="0"/>
        <w:ind w:firstLine="709"/>
        <w:jc w:val="both"/>
        <w:rPr>
          <w:szCs w:val="28"/>
          <w:lang w:val="pt-BR"/>
        </w:rPr>
      </w:pPr>
      <w:r w:rsidRPr="00295058">
        <w:rPr>
          <w:szCs w:val="28"/>
          <w:lang w:val="pt-BR"/>
        </w:rPr>
        <w:t>- Tham gia sửa đổi, hoàn thiện, đồng bộ hệ thống phát luật về nhà ở, đầu tư, đất đai... Nâng cao chất lượng công tác quy hoạch và quản lý thực hiện quy hoạch các cấp.</w:t>
      </w:r>
    </w:p>
    <w:p w14:paraId="6FAB653A" w14:textId="77777777" w:rsidR="00FF530F" w:rsidRPr="00295058" w:rsidRDefault="00FF530F" w:rsidP="00FF530F">
      <w:pPr>
        <w:widowControl w:val="0"/>
        <w:ind w:firstLine="709"/>
        <w:jc w:val="both"/>
        <w:rPr>
          <w:szCs w:val="28"/>
          <w:lang w:val="pt-BR"/>
        </w:rPr>
      </w:pPr>
      <w:r w:rsidRPr="00295058">
        <w:rPr>
          <w:szCs w:val="28"/>
          <w:lang w:val="pt-BR"/>
        </w:rPr>
        <w:t>- Rà soát, bổ sung, xây dựng chính sách riêng của tỉnh nhằm thúc đẩy mạnh hơn chương trình phát triển nhà ở.</w:t>
      </w:r>
    </w:p>
    <w:p w14:paraId="1D5764F9" w14:textId="77777777" w:rsidR="00FF530F" w:rsidRPr="00295058" w:rsidRDefault="00FF530F" w:rsidP="00FF530F">
      <w:pPr>
        <w:widowControl w:val="0"/>
        <w:ind w:firstLine="709"/>
        <w:jc w:val="both"/>
        <w:rPr>
          <w:lang w:val="pt-BR"/>
        </w:rPr>
      </w:pPr>
      <w:r w:rsidRPr="00295058">
        <w:rPr>
          <w:szCs w:val="28"/>
          <w:lang w:val="pt-BR"/>
        </w:rPr>
        <w:t>- Ban hành các cơ chế, chính sách ưu đãi đầu tư đủ hấp dẫn để huy động vốn phát triển hạ tầng đô thị, phát triển các dự án nhà ở thương mại, đặc biệt là nhà ở xã hội dành cho công nhân khu công nghiệp và người thu nhập thấp, chú trọng xã hội hóa đầu tư xây dựng.</w:t>
      </w:r>
    </w:p>
    <w:p w14:paraId="3CC96485" w14:textId="77777777" w:rsidR="00FF530F" w:rsidRPr="00295058" w:rsidRDefault="00FF530F" w:rsidP="00FF530F">
      <w:pPr>
        <w:pStyle w:val="Heading3"/>
        <w:ind w:left="0" w:firstLine="567"/>
        <w:rPr>
          <w:szCs w:val="28"/>
          <w:lang w:val="af-ZA"/>
        </w:rPr>
      </w:pPr>
      <w:bookmarkStart w:id="164" w:name="_Toc54592698"/>
      <w:r w:rsidRPr="00295058">
        <w:rPr>
          <w:szCs w:val="28"/>
          <w:lang w:val="af-ZA"/>
        </w:rPr>
        <w:t>2. Giải pháp về đất ở</w:t>
      </w:r>
      <w:bookmarkEnd w:id="164"/>
    </w:p>
    <w:p w14:paraId="152227C6" w14:textId="77777777" w:rsidR="00FF530F" w:rsidRPr="00295058" w:rsidRDefault="00FF530F" w:rsidP="00FF530F">
      <w:pPr>
        <w:pStyle w:val="ListParagraph"/>
        <w:widowControl w:val="0"/>
        <w:numPr>
          <w:ilvl w:val="0"/>
          <w:numId w:val="3"/>
        </w:numPr>
        <w:tabs>
          <w:tab w:val="left" w:pos="851"/>
        </w:tabs>
        <w:ind w:left="0" w:firstLine="709"/>
        <w:contextualSpacing w:val="0"/>
        <w:jc w:val="both"/>
        <w:rPr>
          <w:szCs w:val="28"/>
          <w:lang w:val="af-ZA" w:eastAsia="vi-VN"/>
        </w:rPr>
      </w:pPr>
      <w:bookmarkStart w:id="165" w:name="_Toc458977642"/>
      <w:bookmarkStart w:id="166" w:name="_Toc458977804"/>
      <w:r w:rsidRPr="00295058">
        <w:rPr>
          <w:szCs w:val="28"/>
          <w:lang w:val="af-ZA" w:eastAsia="vi-VN"/>
        </w:rPr>
        <w:t>Thực hiện rà soát, sắp xếp, bố trí lại quỹ nhà, đất không phù hợp quy hoạch để chuyển đổi mục đích sử dụng phù hợp.</w:t>
      </w:r>
      <w:bookmarkEnd w:id="165"/>
      <w:bookmarkEnd w:id="166"/>
      <w:r w:rsidRPr="00295058">
        <w:rPr>
          <w:szCs w:val="28"/>
          <w:lang w:val="af-ZA" w:eastAsia="vi-VN"/>
        </w:rPr>
        <w:t xml:space="preserve"> Trong năm 2021, thực hiện xây dựng, rà soát quy hoạch sử dụng đất trong đó chú trọng đến diện tích đất phát triển nhà ở đặc biệt là nhà ở xã hội (quỹ đất 20% phát triển nhà ở xã hội tại các dự án nhà ở thương mại, dự án khu đô thị).</w:t>
      </w:r>
    </w:p>
    <w:p w14:paraId="5A5C8828" w14:textId="77777777" w:rsidR="00FF530F" w:rsidRPr="00295058" w:rsidRDefault="00FF530F" w:rsidP="00FF530F">
      <w:pPr>
        <w:pStyle w:val="ListParagraph"/>
        <w:widowControl w:val="0"/>
        <w:numPr>
          <w:ilvl w:val="0"/>
          <w:numId w:val="3"/>
        </w:numPr>
        <w:tabs>
          <w:tab w:val="left" w:pos="851"/>
        </w:tabs>
        <w:ind w:left="0" w:firstLine="709"/>
        <w:contextualSpacing w:val="0"/>
        <w:jc w:val="both"/>
        <w:rPr>
          <w:szCs w:val="28"/>
          <w:lang w:val="af-ZA" w:eastAsia="vi-VN"/>
        </w:rPr>
      </w:pPr>
      <w:r w:rsidRPr="00295058">
        <w:rPr>
          <w:szCs w:val="28"/>
          <w:lang w:val="af-ZA" w:eastAsia="vi-VN"/>
        </w:rPr>
        <w:t>Dành quỹ đất cho việc phát triển nhà ở đảm bảo phù hợp với quy hoạch, kế hoạch sử dụng đất, quy hoạch chung xây dựng và quy hoạch phân khu đã được phê duyệt, trong đó đặc biệt quan tâm tới quỹ đất, quỹ nhà ở để bố trí tái định cư để chủ động trong việc bồi thường, GPMB thực hiện các dự án đầu tư phát triển cơ sở hạ tầng, chỉnh trang đô thị.</w:t>
      </w:r>
    </w:p>
    <w:p w14:paraId="2AE04D56" w14:textId="77777777" w:rsidR="00FF530F" w:rsidRPr="00295058" w:rsidRDefault="00FF530F" w:rsidP="00FF530F">
      <w:pPr>
        <w:pStyle w:val="ListParagraph"/>
        <w:widowControl w:val="0"/>
        <w:numPr>
          <w:ilvl w:val="0"/>
          <w:numId w:val="3"/>
        </w:numPr>
        <w:tabs>
          <w:tab w:val="left" w:pos="851"/>
        </w:tabs>
        <w:ind w:left="0" w:firstLine="709"/>
        <w:contextualSpacing w:val="0"/>
        <w:jc w:val="both"/>
        <w:rPr>
          <w:szCs w:val="28"/>
          <w:lang w:val="af-ZA" w:eastAsia="vi-VN"/>
        </w:rPr>
      </w:pPr>
      <w:r w:rsidRPr="00295058">
        <w:rPr>
          <w:szCs w:val="28"/>
          <w:lang w:val="af-ZA" w:eastAsia="vi-VN"/>
        </w:rPr>
        <w:t xml:space="preserve">Ưu tiên dành quỹ đất 20% phát triển nhà ở xã hội để đầu tư xây dựng nhà ở cho công nhân, cán bộ công chức viên chức và người thu nhập thấp; rà </w:t>
      </w:r>
      <w:r w:rsidRPr="00295058">
        <w:rPr>
          <w:szCs w:val="28"/>
          <w:lang w:val="af-ZA" w:eastAsia="vi-VN"/>
        </w:rPr>
        <w:lastRenderedPageBreak/>
        <w:t>soát các quy hoạch xây dựng, quy hoạch sử dụng đất để gắn các khu nhà ở đảm bảo đồng bộ về hạ tầng kỹ thuật, hạ tầng xã hội và các thiết chế văn hóa...</w:t>
      </w:r>
    </w:p>
    <w:p w14:paraId="7A0397CF" w14:textId="77777777" w:rsidR="00FF530F" w:rsidRPr="00295058" w:rsidRDefault="00FF530F" w:rsidP="00FF530F">
      <w:pPr>
        <w:pStyle w:val="ListParagraph"/>
        <w:widowControl w:val="0"/>
        <w:numPr>
          <w:ilvl w:val="0"/>
          <w:numId w:val="3"/>
        </w:numPr>
        <w:tabs>
          <w:tab w:val="left" w:pos="851"/>
        </w:tabs>
        <w:ind w:left="0" w:firstLine="709"/>
        <w:contextualSpacing w:val="0"/>
        <w:jc w:val="both"/>
        <w:rPr>
          <w:szCs w:val="28"/>
          <w:lang w:val="af-ZA" w:eastAsia="vi-VN"/>
        </w:rPr>
      </w:pPr>
      <w:r w:rsidRPr="00295058">
        <w:rPr>
          <w:szCs w:val="28"/>
          <w:lang w:val="af-ZA" w:eastAsia="vi-VN"/>
        </w:rPr>
        <w:t>Tập trung khai thác có hiệu quả nguồn lực về đất đai để huy động các thành phần kinh tế tham gia phát triển nhà ở; tận dụng lợi thế về điều kiện tự nhiên, địa hình để quy hoạch phát triển nhà ở, khu dân cư, khu đô thị mới với các loại hình nhà ở phù hợp.</w:t>
      </w:r>
    </w:p>
    <w:p w14:paraId="76E3C98C" w14:textId="77777777" w:rsidR="00FF530F" w:rsidRPr="00295058" w:rsidRDefault="00FF530F" w:rsidP="00FF530F">
      <w:pPr>
        <w:pStyle w:val="Heading3"/>
        <w:rPr>
          <w:lang w:val="af-ZA"/>
        </w:rPr>
      </w:pPr>
      <w:bookmarkStart w:id="167" w:name="_Toc54592699"/>
      <w:r w:rsidRPr="00295058">
        <w:rPr>
          <w:lang w:val="af-ZA"/>
        </w:rPr>
        <w:t>3. Giải pháp về kiến trúc quy hoạch</w:t>
      </w:r>
      <w:bookmarkEnd w:id="167"/>
    </w:p>
    <w:p w14:paraId="1BB7E8B0" w14:textId="77777777" w:rsidR="00FF530F" w:rsidRPr="00295058" w:rsidRDefault="00FF530F" w:rsidP="00FF530F">
      <w:pPr>
        <w:widowControl w:val="0"/>
        <w:ind w:firstLine="709"/>
        <w:jc w:val="both"/>
        <w:rPr>
          <w:szCs w:val="28"/>
          <w:lang w:val="pt-BR"/>
        </w:rPr>
      </w:pPr>
      <w:r w:rsidRPr="00295058">
        <w:rPr>
          <w:lang w:val="af-ZA"/>
        </w:rPr>
        <w:t xml:space="preserve">- </w:t>
      </w:r>
      <w:r w:rsidRPr="00295058">
        <w:rPr>
          <w:szCs w:val="28"/>
          <w:lang w:val="pt-BR"/>
        </w:rPr>
        <w:t>Khi thực hiện xây dựng các khu nhà ở xã hội tập trung, ưu tiên đầu tư hạ tầng kỹ thuật, hạ tầng xã hội; công trình công cộng nhiều không gian thoáng mát, môi trường sống trong lành; thiết kế căn hộ phù hợp; đảm bảo công năng sử dụng, cũng như việc lắp đặt thiết bị bên trong căn hộ; đảm bảo tuân thủ các Quy chuẩn kỹ thuật quốc gia về Quy hoạch xây dựng (QCVN 01:2019/BXD).</w:t>
      </w:r>
    </w:p>
    <w:p w14:paraId="79665FE8" w14:textId="77777777" w:rsidR="00FF530F" w:rsidRPr="00295058" w:rsidRDefault="00FF530F" w:rsidP="00FF530F">
      <w:pPr>
        <w:widowControl w:val="0"/>
        <w:tabs>
          <w:tab w:val="left" w:pos="900"/>
        </w:tabs>
        <w:ind w:firstLine="709"/>
        <w:jc w:val="both"/>
        <w:rPr>
          <w:szCs w:val="28"/>
          <w:lang w:val="vi-VN"/>
        </w:rPr>
      </w:pPr>
      <w:r w:rsidRPr="00295058">
        <w:rPr>
          <w:szCs w:val="28"/>
          <w:lang w:val="pt-BR"/>
        </w:rPr>
        <w:t>- Nâng cao chất lượng thiết kế, thẩm định thiết kế; quản lý chất lượng xây dựng các khu đô thị, khu nhà ở;</w:t>
      </w:r>
      <w:r w:rsidRPr="00295058">
        <w:rPr>
          <w:szCs w:val="28"/>
          <w:lang w:val="vi-VN"/>
        </w:rPr>
        <w:t xml:space="preserve"> công tác cấp phép xây dựng nhà ở</w:t>
      </w:r>
      <w:r w:rsidRPr="00295058">
        <w:rPr>
          <w:szCs w:val="28"/>
          <w:lang w:val="pt-BR"/>
        </w:rPr>
        <w:t>;</w:t>
      </w:r>
      <w:r w:rsidRPr="00295058">
        <w:rPr>
          <w:szCs w:val="28"/>
          <w:lang w:val="vi-VN"/>
        </w:rPr>
        <w:t xml:space="preserve"> xử lý vi phạm trong xây dựng nhà ở</w:t>
      </w:r>
      <w:r w:rsidRPr="00295058">
        <w:rPr>
          <w:szCs w:val="28"/>
          <w:lang w:val="pt-BR"/>
        </w:rPr>
        <w:t xml:space="preserve"> </w:t>
      </w:r>
      <w:r w:rsidRPr="00295058">
        <w:rPr>
          <w:szCs w:val="28"/>
          <w:lang w:val="vi-VN"/>
        </w:rPr>
        <w:t xml:space="preserve">đảm bảo tuân thủ nguyên tắc </w:t>
      </w:r>
      <w:r w:rsidRPr="00295058">
        <w:rPr>
          <w:szCs w:val="28"/>
          <w:lang w:val="pt-BR"/>
        </w:rPr>
        <w:t xml:space="preserve">tổng thể </w:t>
      </w:r>
      <w:r w:rsidRPr="00295058">
        <w:rPr>
          <w:szCs w:val="28"/>
          <w:lang w:val="vi-VN"/>
        </w:rPr>
        <w:t>kiến trúc đô thị hài hoà, phù hợp với môi trường cảnh quan và bản sắc của từng khu vực, địa phương. Đặc biệt tại các khu vực có tốc độ đô thị hóa cao như thành phố Đồng Hới, thị xã Ba Đồn…</w:t>
      </w:r>
    </w:p>
    <w:p w14:paraId="677A3B6B" w14:textId="77777777" w:rsidR="00FF530F" w:rsidRPr="00295058" w:rsidRDefault="00FF530F" w:rsidP="00FF530F">
      <w:pPr>
        <w:widowControl w:val="0"/>
        <w:ind w:firstLine="709"/>
        <w:jc w:val="both"/>
        <w:rPr>
          <w:szCs w:val="28"/>
          <w:lang w:val="pt-BR"/>
        </w:rPr>
      </w:pPr>
      <w:r w:rsidRPr="00295058">
        <w:rPr>
          <w:szCs w:val="28"/>
          <w:lang w:val="pt-BR"/>
        </w:rPr>
        <w:t xml:space="preserve">- Nâng cao chất lượng các đồ án quy hoạch xây dựng để làm cơ sở triển khai thực hiện các dự án nhà ở, dự án khu đô thị đảm bảo chất lượng, đồng bộ hạ tầng kỹ thuật, đầy đủ hạ tầng xã hội thiết yếu. </w:t>
      </w:r>
      <w:r w:rsidRPr="00295058">
        <w:rPr>
          <w:szCs w:val="28"/>
          <w:shd w:val="clear" w:color="auto" w:fill="FFFFFF"/>
          <w:lang w:val="pt-BR"/>
        </w:rPr>
        <w:t>Tiến hành lập quy hoạch phân khu. Rà soát quy hoạch, điều chỉnh quy hoạch cho phù hợp, bổ sung quỹ đất xây dựng nhà ở xã hội (quỹ đất 20%), nhà ở thương mại cho phù hợp với nhu cầu phát triển.</w:t>
      </w:r>
    </w:p>
    <w:p w14:paraId="574666B0" w14:textId="77777777" w:rsidR="00FF530F" w:rsidRPr="00295058" w:rsidRDefault="00FF530F" w:rsidP="00FF530F">
      <w:pPr>
        <w:widowControl w:val="0"/>
        <w:ind w:firstLine="709"/>
        <w:jc w:val="both"/>
        <w:rPr>
          <w:szCs w:val="28"/>
          <w:lang w:val="pt-BR"/>
        </w:rPr>
      </w:pPr>
      <w:r w:rsidRPr="00295058">
        <w:rPr>
          <w:szCs w:val="28"/>
          <w:lang w:val="pt-BR"/>
        </w:rPr>
        <w:t>- Đối với khu vực trung tâm đô thị, các khu vực có yêu cầu cao về quản lý cảnh quan, chủ yếu phát triển nhà ở theo dự án để đảm bảo chất lượng về không gian kiến trúc, chất lượng xây dựng công trình, hiện đại; đối với các khu vực nông thôn phát triển nhà ở gắn với bảo tồn và phát huy đặc trưng kiến trúc nhà ở nông thôn.</w:t>
      </w:r>
    </w:p>
    <w:p w14:paraId="42DE6094" w14:textId="77777777" w:rsidR="00FF530F" w:rsidRPr="00295058" w:rsidRDefault="00FF530F" w:rsidP="00FF530F">
      <w:pPr>
        <w:widowControl w:val="0"/>
        <w:ind w:firstLine="709"/>
        <w:jc w:val="both"/>
        <w:rPr>
          <w:szCs w:val="28"/>
          <w:lang w:val="pt-BR"/>
        </w:rPr>
      </w:pPr>
      <w:r w:rsidRPr="00295058">
        <w:rPr>
          <w:szCs w:val="28"/>
          <w:lang w:val="pt-BR"/>
        </w:rPr>
        <w:t>- Ban hành các thiết kế mẫu nhà ở phù hợp với tập quán sinh hoạt, điều kiện sản xuất và truyền thống văn hóa của các vùng, miền, có khả năng ứng phó với thiên tai, động đất, biến đổi khí hậu để người dân tham khảo, áp dụng trong xây dựng nhà ở, đặc biệt tại các khu vực ven biển thường xuyên chịu ảnh hưởng của bão, lụt.</w:t>
      </w:r>
    </w:p>
    <w:p w14:paraId="682BE428" w14:textId="77777777" w:rsidR="00FF530F" w:rsidRPr="00295058" w:rsidRDefault="00FF530F" w:rsidP="00FF530F">
      <w:pPr>
        <w:ind w:firstLine="709"/>
        <w:rPr>
          <w:lang w:val="pt-BR"/>
        </w:rPr>
      </w:pPr>
      <w:r w:rsidRPr="00295058">
        <w:rPr>
          <w:bCs/>
          <w:szCs w:val="28"/>
          <w:lang w:val="pt-BR"/>
        </w:rPr>
        <w:t xml:space="preserve">- </w:t>
      </w:r>
      <w:r w:rsidRPr="00295058">
        <w:rPr>
          <w:bCs/>
          <w:szCs w:val="28"/>
          <w:lang w:val="vi-VN"/>
        </w:rPr>
        <w:t>Đối với nhà ở nông thôn, k</w:t>
      </w:r>
      <w:r w:rsidRPr="00295058">
        <w:rPr>
          <w:szCs w:val="28"/>
          <w:lang w:val="vi-VN"/>
        </w:rPr>
        <w:t xml:space="preserve">ết hợp giữa việc hoàn thiện cơ sở hạ tầng theo quy hoạch nông thôn mới với xây mới và cải tạo nhà ở; tập trung ưu tiên việc cải </w:t>
      </w:r>
      <w:r w:rsidRPr="00295058">
        <w:rPr>
          <w:szCs w:val="28"/>
          <w:lang w:val="vi-VN"/>
        </w:rPr>
        <w:lastRenderedPageBreak/>
        <w:t>thiện và nâng cao chất lượng nhà ở, cung cấp nước sạch, xử lý môi trường, chất thải rắn,...</w:t>
      </w:r>
    </w:p>
    <w:p w14:paraId="76DCBCED" w14:textId="77777777" w:rsidR="00FF530F" w:rsidRPr="00295058" w:rsidRDefault="00FF530F" w:rsidP="00FF530F">
      <w:pPr>
        <w:pStyle w:val="Heading3"/>
        <w:rPr>
          <w:lang w:val="pt-BR"/>
        </w:rPr>
      </w:pPr>
      <w:bookmarkStart w:id="168" w:name="_Toc54592700"/>
      <w:r w:rsidRPr="00295058">
        <w:rPr>
          <w:lang w:val="pt-BR"/>
        </w:rPr>
        <w:t>4. Giải pháp về phát triển thị trường nhà ở và quản lý sử dụng nhà ở</w:t>
      </w:r>
      <w:bookmarkEnd w:id="168"/>
    </w:p>
    <w:p w14:paraId="0D48CD9B" w14:textId="77777777" w:rsidR="00FF530F" w:rsidRPr="00295058" w:rsidRDefault="00FF530F" w:rsidP="00FF530F">
      <w:pPr>
        <w:ind w:firstLine="709"/>
        <w:jc w:val="both"/>
        <w:rPr>
          <w:bCs/>
          <w:szCs w:val="28"/>
          <w:lang w:val="af-ZA"/>
        </w:rPr>
      </w:pPr>
      <w:r w:rsidRPr="00295058">
        <w:rPr>
          <w:lang w:val="pt-BR"/>
        </w:rPr>
        <w:tab/>
      </w:r>
      <w:r w:rsidRPr="00295058">
        <w:rPr>
          <w:bCs/>
          <w:szCs w:val="28"/>
          <w:lang w:val="af-ZA"/>
        </w:rPr>
        <w:t>- Tiếp tục hỗ trợ Chủ đầu tư các dự án nhà ở đã được chấp thuận chủ trương đầu tư, công nhận chủ đầu tư hoặc chấp thuận đầu tư tiếp tục thực hiện đầy đủ các thủ tục đầu tư xây dựng để đủ điều kiện khởi công, đảm bảo theo các quy định của pháp luật hiện hành.</w:t>
      </w:r>
    </w:p>
    <w:p w14:paraId="3D047060" w14:textId="77777777" w:rsidR="00FF530F" w:rsidRPr="00295058" w:rsidRDefault="00FF530F" w:rsidP="00FF530F">
      <w:pPr>
        <w:ind w:firstLine="709"/>
        <w:jc w:val="both"/>
        <w:rPr>
          <w:bCs/>
          <w:szCs w:val="28"/>
          <w:lang w:val="af-ZA"/>
        </w:rPr>
      </w:pPr>
      <w:r w:rsidRPr="00295058">
        <w:rPr>
          <w:bCs/>
          <w:szCs w:val="28"/>
          <w:lang w:val="af-ZA"/>
        </w:rPr>
        <w:t>- Ủy ban nhân dân cấp huyện, Ban quản lý phát triển các Khu đô thị mới thành phố tiếp tục rà soát, xây dựng kế hoạch hàng năm và triển khai đầu tư xây dựng hạ tầng kỹ thuật, hạ tầng xã hội trên địa bàn theo kế hoạch đã được cấp thẩm quyền phê duyệt.</w:t>
      </w:r>
    </w:p>
    <w:p w14:paraId="6E57EE23" w14:textId="77777777" w:rsidR="00FF530F" w:rsidRPr="00295058" w:rsidRDefault="00FF530F" w:rsidP="00FF530F">
      <w:pPr>
        <w:tabs>
          <w:tab w:val="left" w:pos="426"/>
        </w:tabs>
        <w:ind w:firstLine="709"/>
        <w:jc w:val="both"/>
        <w:rPr>
          <w:bCs/>
          <w:szCs w:val="28"/>
          <w:lang w:val="af-ZA"/>
        </w:rPr>
      </w:pPr>
      <w:r w:rsidRPr="00295058">
        <w:rPr>
          <w:bCs/>
          <w:szCs w:val="28"/>
          <w:lang w:val="af-ZA"/>
        </w:rPr>
        <w:t>- Tiếp tục theo dõi, hỗ trợ các chủ đầu tư các dự án đang triển khai thi công xây dựng, đảm bảo tiến độ đã được cơ quan nhà nước có thẩm quyền phê duyệt;</w:t>
      </w:r>
      <w:r w:rsidRPr="00295058">
        <w:rPr>
          <w:bCs/>
          <w:i/>
          <w:szCs w:val="28"/>
          <w:lang w:val="af-ZA"/>
        </w:rPr>
        <w:t xml:space="preserve"> </w:t>
      </w:r>
      <w:r w:rsidRPr="00295058">
        <w:rPr>
          <w:bCs/>
          <w:szCs w:val="28"/>
          <w:lang w:val="af-ZA"/>
        </w:rPr>
        <w:t xml:space="preserve">đồng thời, </w:t>
      </w:r>
      <w:r w:rsidRPr="00295058">
        <w:rPr>
          <w:rFonts w:eastAsia="Batang"/>
          <w:szCs w:val="28"/>
          <w:lang w:val="af-ZA" w:eastAsia="ko-KR"/>
        </w:rPr>
        <w:t>khuyến khích chủ đầu tư á</w:t>
      </w:r>
      <w:r w:rsidRPr="00295058">
        <w:rPr>
          <w:spacing w:val="-4"/>
          <w:szCs w:val="28"/>
          <w:lang w:val="af-ZA"/>
        </w:rPr>
        <w:t>p dụng các loại công nghệ mới, xây dựng hiện đại và sử dụng các loại vật liệu xây dựng thích hợp, nhằm nâng cao chất lượng và rút ngắn thời gian xây dựng đồng thời giảm giá thành nhà ở;</w:t>
      </w:r>
    </w:p>
    <w:p w14:paraId="3E5797B2" w14:textId="77777777" w:rsidR="00FF530F" w:rsidRPr="00295058" w:rsidRDefault="00FF530F" w:rsidP="00FF530F">
      <w:pPr>
        <w:ind w:firstLine="709"/>
        <w:jc w:val="both"/>
        <w:rPr>
          <w:bCs/>
          <w:szCs w:val="28"/>
          <w:lang w:val="af-ZA"/>
        </w:rPr>
      </w:pPr>
      <w:r w:rsidRPr="00295058">
        <w:rPr>
          <w:bCs/>
          <w:szCs w:val="28"/>
          <w:lang w:val="af-ZA"/>
        </w:rPr>
        <w:t>- Ủy ban nhân dân các quận, huyện, Ban quản lý dự án tiếp tục rà soát, xây dựng kế hoạch hàng năm và triển khai đầu tư xây dựng hạ tầng kỹ thuật, hạ tầng xã hội trên địa bàn theo kế hoạch đã được cấp thẩm quyền phê duyệt.</w:t>
      </w:r>
    </w:p>
    <w:p w14:paraId="41635F8E" w14:textId="77777777" w:rsidR="00FF530F" w:rsidRPr="00295058" w:rsidRDefault="00FF530F" w:rsidP="00FF530F">
      <w:pPr>
        <w:ind w:firstLine="709"/>
        <w:jc w:val="both"/>
        <w:rPr>
          <w:bCs/>
          <w:spacing w:val="-2"/>
          <w:szCs w:val="28"/>
          <w:lang w:val="af-ZA"/>
        </w:rPr>
      </w:pPr>
      <w:r w:rsidRPr="00295058">
        <w:rPr>
          <w:bCs/>
          <w:szCs w:val="28"/>
          <w:lang w:val="af-ZA"/>
        </w:rPr>
        <w:t xml:space="preserve">- </w:t>
      </w:r>
      <w:r w:rsidRPr="00295058">
        <w:rPr>
          <w:bCs/>
          <w:spacing w:val="-2"/>
          <w:szCs w:val="28"/>
          <w:lang w:val="af-ZA"/>
        </w:rPr>
        <w:t>Tiếp tục kiến nghị Chính phủ và các Bộ ngành giải quyết các khó khăn, vướng mắc hoặc bất cập để thống nhất triển khai quy trình thực hiện quyết định chủ trương đầu tư, công nhận chủ đầu tư, chấp thuận đầu tư đối với các dự án phát triển nhà ở thương mại trên địa bàn tỉnh.</w:t>
      </w:r>
    </w:p>
    <w:p w14:paraId="1C55A6E6" w14:textId="77777777" w:rsidR="00FF530F" w:rsidRPr="00295058" w:rsidRDefault="00FF530F" w:rsidP="00FF530F">
      <w:pPr>
        <w:ind w:firstLine="709"/>
        <w:jc w:val="both"/>
        <w:rPr>
          <w:bCs/>
          <w:szCs w:val="28"/>
          <w:lang w:val="af-ZA"/>
        </w:rPr>
      </w:pPr>
      <w:r w:rsidRPr="00295058">
        <w:rPr>
          <w:bCs/>
          <w:szCs w:val="28"/>
          <w:lang w:val="af-ZA"/>
        </w:rPr>
        <w:tab/>
      </w:r>
      <w:r w:rsidRPr="00295058">
        <w:rPr>
          <w:szCs w:val="28"/>
          <w:lang w:val="af-ZA"/>
        </w:rPr>
        <w:t xml:space="preserve">- Ủy ban nhân dân các quận, huyện </w:t>
      </w:r>
      <w:r w:rsidRPr="00295058">
        <w:rPr>
          <w:bCs/>
          <w:szCs w:val="28"/>
          <w:lang w:val="af-ZA"/>
        </w:rPr>
        <w:t>tiếp tục cải cách hành chính, đơn giản thủ tục trong việc cấp phép xây dựng, cấp Giấy chứng nhận quyền sử dụng đất, cung cấp thông tin quy hoạch đối với nhà ở riêng lẻ để người dân thuận lợi trong việc đầu tư xây dựng mới, cải thiện nhà ở theo nhu cầu và khả năng</w:t>
      </w:r>
    </w:p>
    <w:p w14:paraId="1CF09701" w14:textId="77777777" w:rsidR="00FF530F" w:rsidRPr="00295058" w:rsidRDefault="00FF530F" w:rsidP="00FF530F">
      <w:pPr>
        <w:pStyle w:val="Heading3"/>
        <w:rPr>
          <w:lang w:val="pt-BR"/>
        </w:rPr>
      </w:pPr>
      <w:bookmarkStart w:id="169" w:name="_Toc54592701"/>
      <w:r w:rsidRPr="00295058">
        <w:rPr>
          <w:lang w:val="pt-BR"/>
        </w:rPr>
        <w:t>5. Giải pháp về công nghệ</w:t>
      </w:r>
      <w:bookmarkEnd w:id="169"/>
    </w:p>
    <w:p w14:paraId="54DDC5D9" w14:textId="77777777" w:rsidR="00FF530F" w:rsidRPr="00295058" w:rsidRDefault="00FF530F" w:rsidP="00FF530F">
      <w:pPr>
        <w:tabs>
          <w:tab w:val="left" w:pos="426"/>
        </w:tabs>
        <w:ind w:firstLine="709"/>
        <w:jc w:val="both"/>
        <w:rPr>
          <w:spacing w:val="-4"/>
          <w:szCs w:val="28"/>
          <w:lang w:val="af-ZA"/>
        </w:rPr>
      </w:pPr>
      <w:r w:rsidRPr="00295058">
        <w:rPr>
          <w:bCs/>
          <w:szCs w:val="28"/>
          <w:lang w:val="af-ZA"/>
        </w:rPr>
        <w:t xml:space="preserve">- </w:t>
      </w:r>
      <w:r w:rsidRPr="00295058">
        <w:rPr>
          <w:szCs w:val="28"/>
          <w:lang w:val="af-ZA"/>
        </w:rPr>
        <w:t xml:space="preserve">Đẩy </w:t>
      </w:r>
      <w:r w:rsidRPr="00295058">
        <w:rPr>
          <w:spacing w:val="-4"/>
          <w:szCs w:val="28"/>
          <w:lang w:val="af-ZA"/>
        </w:rPr>
        <w:t>mạnh việc ứng dụng công nghệ thông tin trong lĩnh vực quản lý, quy hoạch, đầu tư xây dựng, phát triển nhà ở;</w:t>
      </w:r>
    </w:p>
    <w:p w14:paraId="5AFBF06B" w14:textId="77777777" w:rsidR="00FF530F" w:rsidRPr="00295058" w:rsidRDefault="00FF530F" w:rsidP="00FF530F">
      <w:pPr>
        <w:ind w:firstLine="720"/>
        <w:jc w:val="both"/>
        <w:rPr>
          <w:szCs w:val="28"/>
          <w:lang w:val="pt-BR"/>
        </w:rPr>
      </w:pPr>
      <w:r w:rsidRPr="00295058">
        <w:rPr>
          <w:szCs w:val="28"/>
          <w:lang w:val="pt-BR"/>
        </w:rPr>
        <w:t>- Khuyến khích phát triển các công trình xanh, tiết kiệm năng lượng, ứng dụng các công nghệ thông minh tại các dự án phát triển nhà ở tại các khu vực trung tâm đô thị, các khu vực có yêu cầu cao về kiến trúc, cảnh quan.</w:t>
      </w:r>
    </w:p>
    <w:p w14:paraId="0E4329DE" w14:textId="77777777" w:rsidR="00FF530F" w:rsidRPr="00295058" w:rsidRDefault="00FF530F" w:rsidP="00FF530F">
      <w:pPr>
        <w:pStyle w:val="NormalWeb"/>
        <w:shd w:val="clear" w:color="auto" w:fill="FFFFFF"/>
        <w:spacing w:before="120" w:beforeAutospacing="0" w:after="120" w:afterAutospacing="0"/>
        <w:ind w:firstLine="720"/>
        <w:jc w:val="both"/>
        <w:rPr>
          <w:spacing w:val="-4"/>
          <w:sz w:val="28"/>
          <w:szCs w:val="28"/>
          <w:lang w:val="af-ZA"/>
        </w:rPr>
      </w:pPr>
      <w:r w:rsidRPr="00295058">
        <w:rPr>
          <w:spacing w:val="-4"/>
          <w:sz w:val="28"/>
          <w:szCs w:val="28"/>
          <w:lang w:val="af-ZA"/>
        </w:rPr>
        <w:t>- Tổ chức nghiên cứu, thiết kế và áp dụng các loại nhà ở thân thiện với môi trường, thích ứng với biến đổi khí hậu, có thể tái sử dụng, tái cơ cấu hoặc tái chế các nguồn tài nguyên đã sử dụng.</w:t>
      </w:r>
    </w:p>
    <w:p w14:paraId="41A9D9D4" w14:textId="77777777" w:rsidR="00FF530F" w:rsidRPr="00295058" w:rsidRDefault="00FF530F" w:rsidP="00FF530F">
      <w:pPr>
        <w:pStyle w:val="Heading3"/>
        <w:rPr>
          <w:lang w:val="pt-BR"/>
        </w:rPr>
      </w:pPr>
      <w:bookmarkStart w:id="170" w:name="_Toc54592702"/>
      <w:r w:rsidRPr="00295058">
        <w:rPr>
          <w:lang w:val="pt-BR"/>
        </w:rPr>
        <w:lastRenderedPageBreak/>
        <w:t>6. Các giải pháp về vốn</w:t>
      </w:r>
      <w:bookmarkEnd w:id="170"/>
    </w:p>
    <w:p w14:paraId="2C166BFD" w14:textId="77777777" w:rsidR="00FF530F" w:rsidRPr="00295058" w:rsidRDefault="00FF530F" w:rsidP="00FF530F">
      <w:pPr>
        <w:widowControl w:val="0"/>
        <w:ind w:firstLine="709"/>
        <w:jc w:val="both"/>
        <w:rPr>
          <w:szCs w:val="28"/>
          <w:lang w:val="pt-BR"/>
        </w:rPr>
      </w:pPr>
      <w:r w:rsidRPr="00295058">
        <w:rPr>
          <w:szCs w:val="28"/>
          <w:lang w:val="pt-BR"/>
        </w:rPr>
        <w:t>- Lồng ghép vào các chương trình hỗ trợ hộ nghèo khó khăn về nhà ở để giải quyết nhu cầu của nhà ở các hộ gia đình có nhà ở thiếu kiên cố và đơn sơ, đặc biệt đối với đối tượng chính sách, sạt lở, thường xuyên bị ảnh hưởng bởi bão lụt,... từ đó từng bước xóa bỏ nhà ở thiếu kiên cố và đơn sơ trên địa bàn tỉnh.</w:t>
      </w:r>
    </w:p>
    <w:p w14:paraId="733997CF" w14:textId="77777777" w:rsidR="00FF530F" w:rsidRPr="00295058" w:rsidRDefault="00FF530F" w:rsidP="00FF530F">
      <w:pPr>
        <w:widowControl w:val="0"/>
        <w:ind w:firstLine="709"/>
        <w:jc w:val="both"/>
        <w:rPr>
          <w:szCs w:val="28"/>
          <w:lang w:val="pt-BR"/>
        </w:rPr>
      </w:pPr>
      <w:r w:rsidRPr="00295058">
        <w:rPr>
          <w:szCs w:val="28"/>
          <w:lang w:val="pt-BR"/>
        </w:rPr>
        <w:t>- Sử dụng vốn ngân sách nhà nước để phát triển nhà ở xã hội thông qua nguồn thu từ tiền bán nhà thuộc sở hữu nhà nước, tiền tương đương giá trị quỹ đất 20% (theo giá đất mà chủ đầu tư thực hiện nghĩa vụ với Nhà nước nhằm bổ sung vào ngân sách địa phương) chuyển về Trung tâm phát triển quỹ đất - Sở Tài nguyên và Môi trường để tạo lập quỹ đất sạch nhằm ưu tiên phát triển nhà ở xã hội.</w:t>
      </w:r>
    </w:p>
    <w:p w14:paraId="0381C44F" w14:textId="77777777" w:rsidR="00FF530F" w:rsidRPr="00295058" w:rsidRDefault="00FF530F" w:rsidP="00FF530F">
      <w:pPr>
        <w:widowControl w:val="0"/>
        <w:ind w:firstLine="709"/>
        <w:jc w:val="both"/>
        <w:rPr>
          <w:szCs w:val="28"/>
          <w:lang w:val="vi-VN"/>
        </w:rPr>
      </w:pPr>
      <w:r w:rsidRPr="00295058">
        <w:rPr>
          <w:lang w:val="pt-BR"/>
        </w:rPr>
        <w:tab/>
      </w:r>
      <w:r w:rsidRPr="00295058">
        <w:rPr>
          <w:szCs w:val="28"/>
          <w:lang w:val="vi-VN"/>
        </w:rPr>
        <w:t xml:space="preserve">- </w:t>
      </w:r>
      <w:r w:rsidRPr="00295058">
        <w:rPr>
          <w:szCs w:val="28"/>
          <w:lang w:val="pt-BR"/>
        </w:rPr>
        <w:t>Kêu gọi đầu tư, đ</w:t>
      </w:r>
      <w:r w:rsidRPr="00295058">
        <w:rPr>
          <w:szCs w:val="28"/>
          <w:lang w:val="vi-VN"/>
        </w:rPr>
        <w:t>a dạng hóa các nguồn vốn đầu tư phát triển nhà ở, các khu đô thị;</w:t>
      </w:r>
    </w:p>
    <w:p w14:paraId="2454B197" w14:textId="77777777" w:rsidR="00FF530F" w:rsidRPr="00295058" w:rsidRDefault="00FF530F" w:rsidP="00FF530F">
      <w:pPr>
        <w:widowControl w:val="0"/>
        <w:ind w:firstLine="709"/>
        <w:jc w:val="both"/>
        <w:rPr>
          <w:szCs w:val="28"/>
          <w:lang w:val="vi-VN"/>
        </w:rPr>
      </w:pPr>
      <w:r w:rsidRPr="00295058">
        <w:rPr>
          <w:szCs w:val="28"/>
          <w:lang w:val="vi-VN"/>
        </w:rPr>
        <w:t>- Nguồn vốn Nhà nước:</w:t>
      </w:r>
    </w:p>
    <w:p w14:paraId="602DABBF" w14:textId="77777777" w:rsidR="00FF530F" w:rsidRPr="00295058" w:rsidRDefault="00FF530F" w:rsidP="00FF530F">
      <w:pPr>
        <w:widowControl w:val="0"/>
        <w:ind w:firstLine="709"/>
        <w:jc w:val="both"/>
        <w:rPr>
          <w:szCs w:val="28"/>
          <w:lang w:val="vi-VN"/>
        </w:rPr>
      </w:pPr>
      <w:r w:rsidRPr="00295058">
        <w:rPr>
          <w:szCs w:val="28"/>
          <w:lang w:val="vi-VN"/>
        </w:rPr>
        <w:t>+ Đảm bảo quản lý sử dụng nguồn vốn từ thu quỹ đất 20% phát triển nhà ở xã hội trong các dự án khu đô thị mới, dự án nhà ở thương mại có quy mô dưới 10 ha do các chủ đầu tư lựa chọn hình thức nộp tiền tương đương giá trị quỹ đất 20%;</w:t>
      </w:r>
    </w:p>
    <w:p w14:paraId="53229993" w14:textId="77777777" w:rsidR="00FF530F" w:rsidRPr="00295058" w:rsidRDefault="00FF530F" w:rsidP="00FF530F">
      <w:pPr>
        <w:widowControl w:val="0"/>
        <w:ind w:firstLine="709"/>
        <w:jc w:val="both"/>
        <w:rPr>
          <w:spacing w:val="2"/>
          <w:szCs w:val="28"/>
          <w:lang w:val="vi-VN"/>
        </w:rPr>
      </w:pPr>
      <w:r w:rsidRPr="00295058">
        <w:rPr>
          <w:spacing w:val="2"/>
          <w:szCs w:val="28"/>
          <w:lang w:val="vi-VN"/>
        </w:rPr>
        <w:t>+ Ủy thác nguồn vốn từ ngân sách tỉnh, ngân sách cấp huyện cho Ngân hàng Chính sách xã hội tỉnh Quảng Bình để ưu tiên cho đối tượng cán bộ công chức viên chức, công nhân có nhu cầu về nhà ở xã hội vay để mua, thuê, thuê mua nhà ở xã hội theo quy định tại Điều 16, Nghị định 100/2015/NĐ-CP .</w:t>
      </w:r>
    </w:p>
    <w:p w14:paraId="716A7869" w14:textId="77777777" w:rsidR="00FF530F" w:rsidRPr="00295058" w:rsidRDefault="00FF530F" w:rsidP="00FF530F">
      <w:pPr>
        <w:widowControl w:val="0"/>
        <w:ind w:firstLine="709"/>
        <w:jc w:val="both"/>
        <w:rPr>
          <w:spacing w:val="2"/>
          <w:szCs w:val="28"/>
          <w:lang w:val="vi-VN"/>
        </w:rPr>
      </w:pPr>
      <w:r w:rsidRPr="00295058">
        <w:rPr>
          <w:spacing w:val="2"/>
          <w:szCs w:val="28"/>
          <w:lang w:val="vi-VN"/>
        </w:rPr>
        <w:t xml:space="preserve">- Nguồn vốn ngoài ngân sách nhà nước: </w:t>
      </w:r>
      <w:r w:rsidRPr="00295058">
        <w:rPr>
          <w:szCs w:val="28"/>
          <w:lang w:val="vi-VN"/>
        </w:rPr>
        <w:t>Khuyến khích các thành phần kinh tế sử dụng vốn chủ sở hữu, vốn vay ngân hàng và nguồn vốn huy động hợp pháp để đầu tư xây dựng nhà ở, các khu đô thị mới, đặc biệt nhà ở xã hội;</w:t>
      </w:r>
    </w:p>
    <w:p w14:paraId="1C9A5673" w14:textId="77777777" w:rsidR="00FF530F" w:rsidRPr="00295058" w:rsidRDefault="00FF530F" w:rsidP="00FF530F">
      <w:pPr>
        <w:widowControl w:val="0"/>
        <w:ind w:firstLine="709"/>
        <w:jc w:val="both"/>
        <w:rPr>
          <w:szCs w:val="28"/>
          <w:lang w:val="vi-VN"/>
        </w:rPr>
      </w:pPr>
      <w:r w:rsidRPr="00295058">
        <w:rPr>
          <w:szCs w:val="28"/>
          <w:lang w:val="vi-VN"/>
        </w:rPr>
        <w:t>- Tạo điều kiện tối đa về mặt bằng, công trình hạ tầng, thủ tục hành chính để huy động nhanh nguồn vốn từ nhân dân, doanh nghiệp.</w:t>
      </w:r>
    </w:p>
    <w:p w14:paraId="67F32875" w14:textId="77777777" w:rsidR="00FF530F" w:rsidRPr="00295058" w:rsidRDefault="00FF530F" w:rsidP="00FF530F">
      <w:pPr>
        <w:pStyle w:val="Heading3"/>
        <w:rPr>
          <w:lang w:val="vi-VN"/>
        </w:rPr>
      </w:pPr>
      <w:bookmarkStart w:id="171" w:name="_Toc54592703"/>
      <w:r w:rsidRPr="001A4BBB">
        <w:rPr>
          <w:lang w:val="vi-VN"/>
        </w:rPr>
        <w:t>7</w:t>
      </w:r>
      <w:r w:rsidRPr="00295058">
        <w:rPr>
          <w:lang w:val="vi-VN"/>
        </w:rPr>
        <w:t>. Giải pháp cải cách thủ tục hành chính</w:t>
      </w:r>
      <w:bookmarkEnd w:id="171"/>
    </w:p>
    <w:p w14:paraId="7663F08F" w14:textId="77777777" w:rsidR="00FF530F" w:rsidRPr="00295058" w:rsidRDefault="00FF530F" w:rsidP="00FF530F">
      <w:pPr>
        <w:widowControl w:val="0"/>
        <w:ind w:firstLine="709"/>
        <w:jc w:val="both"/>
        <w:rPr>
          <w:szCs w:val="28"/>
          <w:lang w:val="pt-BR"/>
        </w:rPr>
      </w:pPr>
      <w:r w:rsidRPr="00295058">
        <w:rPr>
          <w:szCs w:val="28"/>
          <w:lang w:val="pt-BR"/>
        </w:rPr>
        <w:t>- Tạo điều kiện về thủ tục cấp phép xây dựng, giảm thiểu thời gian thực hiện các thủ tục để người dân thuận lợi trong việc xin phép xây dựng hoặc cải tạo nhà ở. Bổ sung cơ chế phối hợp giữa các đơn vị liên quan, rà soát các dự án không khả thi và xử lý triệt để tình trạng không phép, trái phép;</w:t>
      </w:r>
    </w:p>
    <w:p w14:paraId="731098E7" w14:textId="77777777" w:rsidR="00FF530F" w:rsidRPr="00295058" w:rsidRDefault="00FF530F" w:rsidP="00FF530F">
      <w:pPr>
        <w:widowControl w:val="0"/>
        <w:ind w:firstLine="709"/>
        <w:jc w:val="both"/>
        <w:rPr>
          <w:szCs w:val="28"/>
          <w:lang w:val="pt-BR"/>
        </w:rPr>
      </w:pPr>
      <w:r w:rsidRPr="00295058">
        <w:rPr>
          <w:szCs w:val="28"/>
          <w:lang w:val="pt-BR"/>
        </w:rPr>
        <w:t>- Nghiên cứu cắt giảm các thủ tục, thời gian thực hiện các thủ tục hành chính về đất đai, đầu tư, xây dựng, bất động sản;</w:t>
      </w:r>
    </w:p>
    <w:p w14:paraId="5EC6D8F7" w14:textId="77777777" w:rsidR="00FF530F" w:rsidRPr="00295058" w:rsidRDefault="00FF530F" w:rsidP="00FF530F">
      <w:pPr>
        <w:widowControl w:val="0"/>
        <w:ind w:firstLine="709"/>
        <w:jc w:val="both"/>
        <w:rPr>
          <w:szCs w:val="28"/>
          <w:lang w:val="pt-BR"/>
        </w:rPr>
      </w:pPr>
      <w:r w:rsidRPr="00295058">
        <w:rPr>
          <w:szCs w:val="28"/>
          <w:lang w:val="pt-BR"/>
        </w:rPr>
        <w:t>- Thủ tục hành chính cần cải cách theo hướng phát triển công nghệ 4.0.</w:t>
      </w:r>
    </w:p>
    <w:p w14:paraId="0D7E7019" w14:textId="77777777" w:rsidR="00FF530F" w:rsidRPr="00295058" w:rsidRDefault="00FF530F" w:rsidP="00FF530F">
      <w:pPr>
        <w:pStyle w:val="Heading3"/>
        <w:rPr>
          <w:lang w:val="pt-BR"/>
        </w:rPr>
      </w:pPr>
      <w:bookmarkStart w:id="172" w:name="_Toc54592704"/>
      <w:r w:rsidRPr="00295058">
        <w:rPr>
          <w:szCs w:val="28"/>
          <w:lang w:val="af-ZA"/>
        </w:rPr>
        <w:lastRenderedPageBreak/>
        <w:t>8.</w:t>
      </w:r>
      <w:r w:rsidRPr="00295058">
        <w:rPr>
          <w:lang w:val="pt-BR"/>
        </w:rPr>
        <w:t xml:space="preserve"> Giải pháp nhà ở cho các đối tượng xã hội</w:t>
      </w:r>
      <w:bookmarkEnd w:id="172"/>
    </w:p>
    <w:p w14:paraId="469F25EE" w14:textId="77777777" w:rsidR="00FF530F" w:rsidRPr="00295058" w:rsidRDefault="00FF530F" w:rsidP="00FF530F">
      <w:pPr>
        <w:widowControl w:val="0"/>
        <w:ind w:firstLine="709"/>
        <w:jc w:val="both"/>
        <w:rPr>
          <w:szCs w:val="28"/>
          <w:lang w:val="pt-BR"/>
        </w:rPr>
      </w:pPr>
      <w:r w:rsidRPr="00295058">
        <w:rPr>
          <w:i/>
          <w:szCs w:val="28"/>
          <w:lang w:val="pt-BR"/>
        </w:rPr>
        <w:t>a. Đối với đối tượng cán bộ công chức viên chức, công nhân khu công nghiệp, nhà ở sinh viên:</w:t>
      </w:r>
      <w:r w:rsidRPr="00295058">
        <w:rPr>
          <w:szCs w:val="28"/>
          <w:lang w:val="pt-BR"/>
        </w:rPr>
        <w:t xml:space="preserve"> ưu tiên dành quỹ đất 20% phát triển nhà ở xã hội để đầu tư xây dựng nhà ở cho công nhân khu công nghiệp, sinh viên, người thu nhập thấp; lập quy hoạch nhà ở công nhân gắn với quy hoạch các khu công nghiệp; khuyến khích, hỗ trợ các chủ đầu tư xây dựng nhà ở cho cán bộ công chức viên chức, công nhân khu công nghiệp, sinh viên và người thu nhập thấp để ổn định, phát triển sản xuất, học tập...</w:t>
      </w:r>
    </w:p>
    <w:p w14:paraId="627EF3CD" w14:textId="77777777" w:rsidR="00FF530F" w:rsidRPr="00295058" w:rsidRDefault="00FF530F" w:rsidP="00FF530F">
      <w:pPr>
        <w:widowControl w:val="0"/>
        <w:ind w:firstLine="709"/>
        <w:jc w:val="both"/>
        <w:rPr>
          <w:szCs w:val="28"/>
          <w:lang w:val="pt-BR"/>
        </w:rPr>
      </w:pPr>
      <w:r w:rsidRPr="00295058">
        <w:rPr>
          <w:szCs w:val="28"/>
          <w:lang w:val="pt-BR"/>
        </w:rPr>
        <w:t>- Hỗ trợ hạ tầng kỹ thuật trong hàng rào đối với dự án đầu tư xây dựng nhà ở cho cán bộ công chức viên chức, công nhân khu công nghiệp, sinh viên, người thu nhập thấp có tỷ lệ từ 50% nhà ở cho thuê trở lên từ Ngân sách nhà nước để hỗ trợ một phần kinh phí đầu tư xây dựng hạ tầng kỹ thuật.</w:t>
      </w:r>
    </w:p>
    <w:p w14:paraId="3B5BDF3B" w14:textId="77777777" w:rsidR="00FF530F" w:rsidRPr="00295058" w:rsidRDefault="00FF530F" w:rsidP="00FF530F">
      <w:pPr>
        <w:widowControl w:val="0"/>
        <w:ind w:firstLine="709"/>
        <w:jc w:val="both"/>
        <w:rPr>
          <w:szCs w:val="28"/>
          <w:lang w:val="pt-BR"/>
        </w:rPr>
      </w:pPr>
      <w:r w:rsidRPr="00295058">
        <w:rPr>
          <w:i/>
          <w:szCs w:val="28"/>
          <w:lang w:val="pt-BR"/>
        </w:rPr>
        <w:t>b. Đối với đối tượng người có công cách mạng:</w:t>
      </w:r>
      <w:r w:rsidRPr="00295058">
        <w:rPr>
          <w:szCs w:val="28"/>
          <w:lang w:val="pt-BR"/>
        </w:rPr>
        <w:t xml:space="preserve"> Tiếp tục hỗ trợ về nhà ở theo cơ chế chính sách của Quyết định số 22/2013/QĐ-TTg của Thủ tướng Chính phủ bằng nguồn vốn ngân sách thành phố, huyện và các nguồn vốn hỗ trợ, huy động hợp pháp khác.</w:t>
      </w:r>
    </w:p>
    <w:p w14:paraId="4E8FB984" w14:textId="77777777" w:rsidR="00FF530F" w:rsidRPr="00295058" w:rsidRDefault="00FF530F" w:rsidP="00FF530F">
      <w:pPr>
        <w:widowControl w:val="0"/>
        <w:ind w:firstLine="709"/>
        <w:jc w:val="both"/>
        <w:rPr>
          <w:szCs w:val="28"/>
          <w:lang w:val="pt-BR"/>
        </w:rPr>
      </w:pPr>
      <w:r w:rsidRPr="00295058">
        <w:rPr>
          <w:szCs w:val="28"/>
          <w:lang w:val="pt-BR"/>
        </w:rPr>
        <w:t>Trên cơ sở Quyết định số 22/2013/QĐ-TTg, tỉnh chủ động đề xuất, huy động nguồn vốn để hỗ trợ nhà ở đối với người có công cách mạng.</w:t>
      </w:r>
    </w:p>
    <w:p w14:paraId="7ACCEA0C" w14:textId="77777777" w:rsidR="00FF530F" w:rsidRPr="00295058" w:rsidRDefault="00FF530F" w:rsidP="00FF530F">
      <w:pPr>
        <w:widowControl w:val="0"/>
        <w:ind w:firstLine="709"/>
        <w:jc w:val="both"/>
        <w:rPr>
          <w:szCs w:val="28"/>
          <w:lang w:val="pt-BR"/>
        </w:rPr>
      </w:pPr>
      <w:r w:rsidRPr="00295058">
        <w:rPr>
          <w:i/>
          <w:szCs w:val="28"/>
          <w:lang w:val="pt-BR"/>
        </w:rPr>
        <w:t>c. Đối với đối tượng là người nghèo khu vực nông thôn (kể cả đồng bào nghèo dân tộc thiểu số):</w:t>
      </w:r>
      <w:r w:rsidRPr="00295058">
        <w:rPr>
          <w:szCs w:val="28"/>
          <w:lang w:val="pt-BR"/>
        </w:rPr>
        <w:t xml:space="preserve"> Thực hiện chính sách hỗ trợ nhà ở cho hộ nghèo khu vực nông thôn theo các Chương trình mục tiêu quốc gia của Chính phủ; kết hợp linh hoạt giữa các chính sách hỗ trợ của Nhà nước đã ban hành và sự tham gia của các tổ chức chính trị – xã hội, các doanh nghiệp, cá nhân thông qua các hình thức như hỗ trợ kinh phí, vật liệu, nhân công trong xây dựng nhà ở hoặc tặng nhà ở đại đoàn kết để giải quyết nhu cầu của nhà ở các hộ gia đình có nhà ở đơn sơ, khó khăn về nhà ở, từng bước xóa bỏ nhà ở đơn sơ trên địa bàn tỉnh.</w:t>
      </w:r>
    </w:p>
    <w:p w14:paraId="223BBA2F" w14:textId="77777777" w:rsidR="00FF530F" w:rsidRPr="00295058" w:rsidRDefault="00FF530F" w:rsidP="00FF530F">
      <w:pPr>
        <w:widowControl w:val="0"/>
        <w:ind w:firstLine="709"/>
        <w:jc w:val="both"/>
        <w:rPr>
          <w:szCs w:val="28"/>
          <w:lang w:val="pt-BR"/>
        </w:rPr>
      </w:pPr>
      <w:r w:rsidRPr="00295058">
        <w:rPr>
          <w:i/>
          <w:szCs w:val="28"/>
          <w:lang w:val="pt-BR"/>
        </w:rPr>
        <w:t>d. Đối với các hộ nghèo đô thị gặp khó khăn về nhà ở thì việc hỗ trợ nhà ở giải quyết theo hướng:</w:t>
      </w:r>
      <w:r w:rsidRPr="00295058">
        <w:rPr>
          <w:szCs w:val="28"/>
          <w:lang w:val="pt-BR"/>
        </w:rPr>
        <w:t xml:space="preserve"> Đối với các trường hợp đã có nhà ở, nhưng là nhà tạm, hư hỏng, dột nát thì Nhà nước, các tổ chức kinh tế – xã hội, Công đoàn, cộng đồng hỗ trợ một phần kinh phí, kết hợp cho vay ưu đãi để các hộ tự cải tạo, sửa chữa nhà ở; đối với các hộ nghèo đặc biệt khó khăn thì thực hiện theo nguyên tắc Nhà nước, cộng đồng, các tổ chức kinh tế – xã hội xây dựng nhà tình nghĩa, tình thương để giúp họ có chỗ ở phù hợp.</w:t>
      </w:r>
    </w:p>
    <w:p w14:paraId="68625F3C" w14:textId="77777777" w:rsidR="00FF530F" w:rsidRPr="00295058" w:rsidRDefault="00FF530F" w:rsidP="00FF530F">
      <w:pPr>
        <w:widowControl w:val="0"/>
        <w:ind w:firstLine="709"/>
        <w:jc w:val="both"/>
        <w:rPr>
          <w:i/>
          <w:szCs w:val="28"/>
          <w:lang w:val="pt-BR"/>
        </w:rPr>
      </w:pPr>
      <w:r w:rsidRPr="00295058">
        <w:rPr>
          <w:i/>
          <w:szCs w:val="28"/>
          <w:lang w:val="pt-BR"/>
        </w:rPr>
        <w:t>e. Giải pháp chung</w:t>
      </w:r>
    </w:p>
    <w:p w14:paraId="20EC698D" w14:textId="77777777" w:rsidR="00FF530F" w:rsidRPr="00295058" w:rsidRDefault="00FF530F" w:rsidP="00FF530F">
      <w:pPr>
        <w:widowControl w:val="0"/>
        <w:ind w:firstLine="709"/>
        <w:jc w:val="both"/>
        <w:rPr>
          <w:szCs w:val="28"/>
          <w:lang w:val="pt-BR"/>
        </w:rPr>
      </w:pPr>
      <w:r w:rsidRPr="00295058">
        <w:rPr>
          <w:szCs w:val="28"/>
          <w:lang w:val="pt-BR"/>
        </w:rPr>
        <w:t xml:space="preserve">- Tạo lập quỹ đất sạch, ưu tiên sử dụng quỹ đất sạch do tỉnh quản lý để thực hiện các dự án nhà ở xã hội bằng nguồn vốn ngân sách; Nhà nước trực tiếp đầu tư xây dựng hoặc thực hiện đầu tư xây dựng theo hình thức đối tác công tư </w:t>
      </w:r>
      <w:r w:rsidRPr="00295058">
        <w:rPr>
          <w:szCs w:val="28"/>
          <w:lang w:val="pt-BR"/>
        </w:rPr>
        <w:lastRenderedPageBreak/>
        <w:t>(PPP);</w:t>
      </w:r>
    </w:p>
    <w:p w14:paraId="2899F727" w14:textId="77777777" w:rsidR="00FF530F" w:rsidRPr="00295058" w:rsidRDefault="00FF530F" w:rsidP="00FF530F">
      <w:pPr>
        <w:widowControl w:val="0"/>
        <w:ind w:firstLine="709"/>
        <w:jc w:val="both"/>
        <w:rPr>
          <w:szCs w:val="28"/>
          <w:lang w:val="pt-BR"/>
        </w:rPr>
      </w:pPr>
      <w:r w:rsidRPr="00295058">
        <w:rPr>
          <w:szCs w:val="28"/>
          <w:lang w:val="pt-BR"/>
        </w:rPr>
        <w:t>- Rà soát, bố trí quỹ đất 20% phát triển nhà ở xã hội trong các dự án nhà ở thương mại trên 10 ha, để thúc đẩy triển khai đầu tư xây dựng, tạo lập quỹ nhà ở xã hội cho tỉnh; trong trường hợp chủ đầu tư không triển khai hoặc chậm triển khai thực hiện theo tiến độ đã được phê duyệt, thực hiện thu hồi và giao các nhà đầu tư có năng lực để triển khai đầu tư xây dựng, tránh lãng phí quỹ đất;</w:t>
      </w:r>
    </w:p>
    <w:p w14:paraId="35AB5E19" w14:textId="77777777" w:rsidR="00FF530F" w:rsidRPr="00295058" w:rsidRDefault="00FF530F" w:rsidP="00FF530F">
      <w:pPr>
        <w:widowControl w:val="0"/>
        <w:ind w:firstLine="709"/>
        <w:jc w:val="both"/>
        <w:rPr>
          <w:szCs w:val="28"/>
          <w:lang w:val="pt-BR"/>
        </w:rPr>
      </w:pPr>
      <w:r w:rsidRPr="00295058">
        <w:rPr>
          <w:szCs w:val="28"/>
          <w:lang w:val="pt-BR"/>
        </w:rPr>
        <w:t xml:space="preserve">- Thành lập quỹ phát triển nhà ở xã hội bằng nguồn thu từ các dự án nhà ở thương mại, khu đô thị có quy mô dưới 10 ha để đầu tư phát triển nhà ở xã hội theo quy định của Luật Nhà ở và các văn bản pháp luật có liên quan. </w:t>
      </w:r>
    </w:p>
    <w:p w14:paraId="0A45B123" w14:textId="77777777" w:rsidR="00FF530F" w:rsidRPr="00295058" w:rsidRDefault="00FF530F" w:rsidP="00FF530F">
      <w:pPr>
        <w:widowControl w:val="0"/>
        <w:ind w:firstLine="709"/>
        <w:jc w:val="both"/>
        <w:rPr>
          <w:szCs w:val="28"/>
          <w:lang w:val="pt-BR"/>
        </w:rPr>
      </w:pPr>
      <w:r w:rsidRPr="00295058">
        <w:rPr>
          <w:szCs w:val="28"/>
          <w:lang w:val="pt-BR"/>
        </w:rPr>
        <w:t>- Tiếp tục thực hiện đa dạng hóa các phương thức đầu tư xây dựng nhà ở xã hội cho người thu nhập thấp, chủ yếu sử dụng vốn ngoài ngân sách; ưu tiên sử dụng vốn ngân sách để đầu tư xây dựng các nhà ở xã hội thuộc sở hữu nhà nước để cho thuê;</w:t>
      </w:r>
    </w:p>
    <w:p w14:paraId="2EA94D34" w14:textId="77777777" w:rsidR="00FF530F" w:rsidRPr="00295058" w:rsidRDefault="00FF530F" w:rsidP="00FF530F">
      <w:pPr>
        <w:widowControl w:val="0"/>
        <w:ind w:firstLine="709"/>
        <w:jc w:val="both"/>
        <w:rPr>
          <w:szCs w:val="28"/>
          <w:lang w:val="pt-BR"/>
        </w:rPr>
      </w:pPr>
      <w:r w:rsidRPr="00295058">
        <w:rPr>
          <w:szCs w:val="28"/>
          <w:lang w:val="pt-BR"/>
        </w:rPr>
        <w:t>- Sử dụng hiệu quả nguồn vốn ngân sách thu được từ các chủ đầu tư các dự án nhà ở thương mại, khu đô thị có quy mô dưới 10 ha, thực hiện phương thức nộp tiền tương đương giá trị quỹ đất xây dựng nhà ở xã hội (20% đất ở) để phát triển nhà ở xã hội trên địa bàn tỉnh; Đặc biệt là đầu tư xây dựng nhà ở xã hội thuộc sở hữu nhà nước để cho thuê, giải quyết cho các đối tượng rất khó khăn về nhà ở do không thuê được nhà ở xã hội do các doanh nghiệp đầu tư xây dựng;</w:t>
      </w:r>
    </w:p>
    <w:p w14:paraId="3003944A" w14:textId="77777777" w:rsidR="00FF530F" w:rsidRPr="00295058" w:rsidRDefault="00FF530F" w:rsidP="00FF530F">
      <w:pPr>
        <w:widowControl w:val="0"/>
        <w:ind w:firstLine="709"/>
        <w:jc w:val="both"/>
        <w:rPr>
          <w:szCs w:val="28"/>
          <w:lang w:val="pt-BR"/>
        </w:rPr>
      </w:pPr>
      <w:r w:rsidRPr="00295058">
        <w:rPr>
          <w:szCs w:val="28"/>
          <w:lang w:val="pt-BR"/>
        </w:rPr>
        <w:t>- Ưu tiên bố trí vốn ngân sách, tạo quỹ đất sạch tại các khu vực ngoại thành dọc các trục giao thông công cộng để thực hiện các dự án nhà ở xã hội trong giai đoạn sau năm 2025, theo hướng giao cho các nhà đầu tư sử dụng nguồn vốn xã hội hóa xây dựng nhà ở xã hội cho thuê và quản lý, khai thác theo quy định;</w:t>
      </w:r>
    </w:p>
    <w:p w14:paraId="145CB0E7" w14:textId="77777777" w:rsidR="00FF530F" w:rsidRPr="00295058" w:rsidRDefault="00FF530F" w:rsidP="00FF530F">
      <w:pPr>
        <w:widowControl w:val="0"/>
        <w:ind w:firstLine="709"/>
        <w:jc w:val="both"/>
        <w:rPr>
          <w:szCs w:val="28"/>
          <w:lang w:val="pt-BR"/>
        </w:rPr>
      </w:pPr>
      <w:r w:rsidRPr="00295058">
        <w:rPr>
          <w:szCs w:val="28"/>
          <w:lang w:val="pt-BR"/>
        </w:rPr>
        <w:t>- Xem xét mở rộng chính sách hỗ trợ cho vay đối với các hộ gia đình, cá nhân đầu tư xây dựng mới hoặc sửa chữa, cải tạo nhà trọ cho công nhân, người lao động, sinh viên và người thu nhập thấp thuê trên địa bàn tỉnh đạt chuẩn theo quy định;</w:t>
      </w:r>
    </w:p>
    <w:p w14:paraId="42FB557A" w14:textId="77777777" w:rsidR="00FF530F" w:rsidRPr="00295058" w:rsidRDefault="00FF530F" w:rsidP="00FF530F">
      <w:pPr>
        <w:pStyle w:val="Heading3"/>
        <w:rPr>
          <w:lang w:val="pt-BR"/>
        </w:rPr>
      </w:pPr>
      <w:bookmarkStart w:id="173" w:name="_Toc54592705"/>
      <w:r w:rsidRPr="00295058">
        <w:rPr>
          <w:szCs w:val="28"/>
          <w:lang w:val="af-ZA"/>
        </w:rPr>
        <w:t>9</w:t>
      </w:r>
      <w:r w:rsidRPr="00295058">
        <w:rPr>
          <w:lang w:val="pt-BR"/>
        </w:rPr>
        <w:t>. Giải pháp tuyên truyền, vận động</w:t>
      </w:r>
      <w:bookmarkEnd w:id="173"/>
    </w:p>
    <w:p w14:paraId="3F0AEEB4" w14:textId="77777777" w:rsidR="00FF530F" w:rsidRPr="00295058" w:rsidRDefault="00FF530F" w:rsidP="00FF530F">
      <w:pPr>
        <w:widowControl w:val="0"/>
        <w:ind w:firstLine="709"/>
        <w:jc w:val="both"/>
        <w:rPr>
          <w:szCs w:val="28"/>
          <w:lang w:val="pt-BR"/>
        </w:rPr>
      </w:pPr>
      <w:r w:rsidRPr="00295058">
        <w:rPr>
          <w:szCs w:val="28"/>
          <w:lang w:val="pt-BR"/>
        </w:rPr>
        <w:t xml:space="preserve">- Tuyên truyền, vận động các tầng lớp dân cư thay đổi phương thức, tập quán từ sở hữu chuyển sang hình thức thuê nhà, từ hình thức ở nhà riêng lẻ chuyển sang căn hộ chung cư để phù hợp với điều kiện thu nhập của hộ gia đình, cá nhân và cuộc sống đô thị; </w:t>
      </w:r>
    </w:p>
    <w:p w14:paraId="217450E0" w14:textId="77777777" w:rsidR="00FF530F" w:rsidRPr="00295058" w:rsidRDefault="00FF530F" w:rsidP="00FF530F">
      <w:pPr>
        <w:widowControl w:val="0"/>
        <w:ind w:firstLine="709"/>
        <w:jc w:val="both"/>
        <w:rPr>
          <w:szCs w:val="28"/>
          <w:lang w:val="pt-BR"/>
        </w:rPr>
      </w:pPr>
      <w:r w:rsidRPr="00295058">
        <w:rPr>
          <w:szCs w:val="28"/>
          <w:lang w:val="pt-BR"/>
        </w:rPr>
        <w:t xml:space="preserve">- Phát động phong trào, có tổ chức để phát huy sức mạnh cộng đồng trong phát triển nhà ở đặc biệt là hỗ trợ các đối tượng chính sách xã hội, các hộ nghèo </w:t>
      </w:r>
      <w:r w:rsidRPr="00295058">
        <w:rPr>
          <w:szCs w:val="28"/>
          <w:lang w:val="pt-BR"/>
        </w:rPr>
        <w:lastRenderedPageBreak/>
        <w:t>khu vực đô thị, nông thôn cải thiện chỗ ở; các hộ gia đình khu vực nông thôn tham gia hỗ trợ, giúp đỡ nhau trong việc cải tạo, xây dựng nhà ở; khuyến khích các hình thức liên kết, hợp tác phát triển nhà ở theo mô hình hợp tác xã nhà ở.</w:t>
      </w:r>
    </w:p>
    <w:p w14:paraId="064F60EB" w14:textId="77777777" w:rsidR="00FF530F" w:rsidRPr="00295058" w:rsidRDefault="00FF530F" w:rsidP="00FF530F">
      <w:pPr>
        <w:spacing w:line="320" w:lineRule="exact"/>
        <w:rPr>
          <w:lang w:val="pt-BR"/>
        </w:rPr>
      </w:pPr>
    </w:p>
    <w:p w14:paraId="7A44E014" w14:textId="77777777" w:rsidR="004C3B17" w:rsidRDefault="004C3B17" w:rsidP="00182999">
      <w:pPr>
        <w:pStyle w:val="Heading3"/>
        <w:ind w:left="0" w:firstLine="720"/>
        <w:rPr>
          <w:lang w:val="vi-VN"/>
        </w:rPr>
      </w:pPr>
      <w:bookmarkStart w:id="174" w:name="_Toc54592706"/>
      <w:bookmarkEnd w:id="162"/>
      <w:bookmarkEnd w:id="163"/>
      <w:r w:rsidRPr="004C3B17">
        <w:rPr>
          <w:lang w:val="vi-VN"/>
        </w:rPr>
        <w:t>10. Giải pháp phát triển nhà ở thích ứng với tác động của thiên tai và biến đổi khí hậu trên địa bàn Tỉnh.</w:t>
      </w:r>
      <w:bookmarkEnd w:id="174"/>
    </w:p>
    <w:p w14:paraId="3F554C23" w14:textId="77777777" w:rsidR="004C3B17" w:rsidRDefault="004C3B17" w:rsidP="004C3B17">
      <w:pPr>
        <w:pStyle w:val="NormalWeb"/>
        <w:spacing w:before="135" w:beforeAutospacing="0" w:after="0" w:afterAutospacing="0"/>
        <w:ind w:firstLine="720"/>
        <w:jc w:val="both"/>
        <w:rPr>
          <w:rFonts w:eastAsiaTheme="minorHAnsi" w:cstheme="minorBidi"/>
          <w:sz w:val="28"/>
          <w:szCs w:val="28"/>
          <w:lang w:val="pt-BR"/>
        </w:rPr>
      </w:pPr>
      <w:r w:rsidRPr="00F768B1">
        <w:rPr>
          <w:rFonts w:eastAsiaTheme="minorHAnsi" w:cstheme="minorBidi"/>
          <w:sz w:val="28"/>
          <w:szCs w:val="28"/>
          <w:lang w:val="pt-BR"/>
        </w:rPr>
        <w:t>Địa hình tỉnh Quảng Bình có sự khác nhau giữa các tiểu vùng: (1)</w:t>
      </w:r>
      <w:r>
        <w:rPr>
          <w:rFonts w:eastAsiaTheme="minorHAnsi" w:cstheme="minorBidi"/>
          <w:sz w:val="28"/>
          <w:szCs w:val="28"/>
          <w:lang w:val="pt-BR"/>
        </w:rPr>
        <w:t xml:space="preserve"> </w:t>
      </w:r>
      <w:r w:rsidRPr="00F768B1">
        <w:rPr>
          <w:rFonts w:eastAsiaTheme="minorHAnsi" w:cstheme="minorBidi"/>
          <w:sz w:val="28"/>
          <w:szCs w:val="28"/>
          <w:lang w:val="pt-BR"/>
        </w:rPr>
        <w:t>Vùng núi cao nằm dọc theo sườn Đông dãy Trường Sơn; (2) Vùng gò đồi và trung du tập trung chủ yếu tại các huyện Bố Trạch,  Quảng Trạch, Quảng Ninh, Lệ Thủ</w:t>
      </w:r>
      <w:r>
        <w:rPr>
          <w:rFonts w:eastAsiaTheme="minorHAnsi" w:cstheme="minorBidi"/>
          <w:sz w:val="28"/>
          <w:szCs w:val="28"/>
          <w:lang w:val="pt-BR"/>
        </w:rPr>
        <w:t>y và thành phố</w:t>
      </w:r>
      <w:r w:rsidRPr="00F768B1">
        <w:rPr>
          <w:rFonts w:eastAsiaTheme="minorHAnsi" w:cstheme="minorBidi"/>
          <w:sz w:val="28"/>
          <w:szCs w:val="28"/>
          <w:lang w:val="pt-BR"/>
        </w:rPr>
        <w:t xml:space="preserve"> Đồng Hới; (3) Vùng đồng bằng và vùng cát ven biển  ở các huyện Quảng Trạch, Bố Trạch, Quảng Ninh, Lệ Thủy, thị</w:t>
      </w:r>
      <w:r>
        <w:rPr>
          <w:rFonts w:eastAsiaTheme="minorHAnsi" w:cstheme="minorBidi"/>
          <w:sz w:val="28"/>
          <w:szCs w:val="28"/>
          <w:lang w:val="pt-BR"/>
        </w:rPr>
        <w:t xml:space="preserve"> </w:t>
      </w:r>
      <w:r w:rsidRPr="00F768B1">
        <w:rPr>
          <w:rFonts w:eastAsiaTheme="minorHAnsi" w:cstheme="minorBidi"/>
          <w:sz w:val="28"/>
          <w:szCs w:val="28"/>
          <w:lang w:val="pt-BR"/>
        </w:rPr>
        <w:t>xã Ba Đồ</w:t>
      </w:r>
      <w:r>
        <w:rPr>
          <w:rFonts w:eastAsiaTheme="minorHAnsi" w:cstheme="minorBidi"/>
          <w:sz w:val="28"/>
          <w:szCs w:val="28"/>
          <w:lang w:val="pt-BR"/>
        </w:rPr>
        <w:t>n và thành phố</w:t>
      </w:r>
      <w:r w:rsidRPr="00F768B1">
        <w:rPr>
          <w:rFonts w:eastAsiaTheme="minorHAnsi" w:cstheme="minorBidi"/>
          <w:sz w:val="28"/>
          <w:szCs w:val="28"/>
          <w:lang w:val="pt-BR"/>
        </w:rPr>
        <w:t xml:space="preserve"> Đồng Hớ</w:t>
      </w:r>
      <w:r>
        <w:rPr>
          <w:rFonts w:eastAsiaTheme="minorHAnsi" w:cstheme="minorBidi"/>
          <w:sz w:val="28"/>
          <w:szCs w:val="28"/>
          <w:lang w:val="pt-BR"/>
        </w:rPr>
        <w:t xml:space="preserve">i </w:t>
      </w:r>
      <w:r w:rsidRPr="004A546B">
        <w:rPr>
          <w:rFonts w:eastAsiaTheme="minorHAnsi" w:cstheme="minorBidi"/>
          <w:i/>
          <w:sz w:val="28"/>
          <w:szCs w:val="28"/>
          <w:lang w:val="pt-BR"/>
        </w:rPr>
        <w:t>(theo Báo cáo cuối tháng 4/2020 Quy hoạch tỉnh Quảng Bình đến năm 2030, tầm nhìn đến năm 2050)</w:t>
      </w:r>
      <w:r>
        <w:rPr>
          <w:rFonts w:eastAsiaTheme="minorHAnsi" w:cstheme="minorBidi"/>
          <w:sz w:val="28"/>
          <w:szCs w:val="28"/>
          <w:lang w:val="pt-BR"/>
        </w:rPr>
        <w:t>.</w:t>
      </w:r>
      <w:r w:rsidRPr="00F768B1">
        <w:rPr>
          <w:rFonts w:eastAsiaTheme="minorHAnsi" w:cstheme="minorBidi"/>
          <w:sz w:val="28"/>
          <w:szCs w:val="28"/>
          <w:lang w:val="pt-BR"/>
        </w:rPr>
        <w:t>  </w:t>
      </w:r>
      <w:r>
        <w:rPr>
          <w:rFonts w:eastAsiaTheme="minorHAnsi" w:cstheme="minorBidi"/>
          <w:sz w:val="28"/>
          <w:szCs w:val="28"/>
          <w:lang w:val="pt-BR"/>
        </w:rPr>
        <w:t xml:space="preserve">Đồng thời với đặc điểm </w:t>
      </w:r>
      <w:r w:rsidRPr="00D51F44">
        <w:rPr>
          <w:rFonts w:eastAsiaTheme="minorHAnsi" w:cstheme="minorBidi"/>
          <w:sz w:val="28"/>
          <w:szCs w:val="28"/>
          <w:lang w:val="pt-BR"/>
        </w:rPr>
        <w:t>vị trí địa lý (giáp biển, nằm trong khu vực chịu tần suất bão cao) nên Quảng Bình thường xuyên chịu tác động của thiên tai</w:t>
      </w:r>
      <w:r>
        <w:rPr>
          <w:rFonts w:eastAsiaTheme="minorHAnsi" w:cstheme="minorBidi"/>
          <w:sz w:val="28"/>
          <w:szCs w:val="28"/>
          <w:lang w:val="pt-BR"/>
        </w:rPr>
        <w:t>,</w:t>
      </w:r>
      <w:r w:rsidRPr="00D51F44">
        <w:rPr>
          <w:rFonts w:eastAsiaTheme="minorHAnsi" w:cstheme="minorBidi"/>
          <w:sz w:val="28"/>
          <w:szCs w:val="28"/>
          <w:lang w:val="pt-BR"/>
        </w:rPr>
        <w:t xml:space="preserve"> đặc biệt là trong bối cảnh biến đổi khí hậu sẽ </w:t>
      </w:r>
      <w:r>
        <w:rPr>
          <w:rFonts w:eastAsiaTheme="minorHAnsi" w:cstheme="minorBidi"/>
          <w:sz w:val="28"/>
          <w:szCs w:val="28"/>
          <w:lang w:val="pt-BR"/>
        </w:rPr>
        <w:t>gây thiệt hại đến nhiều lĩnh vực, trong đó có lĩnh vực nhà ở</w:t>
      </w:r>
      <w:r w:rsidRPr="00D51F44">
        <w:rPr>
          <w:rFonts w:eastAsiaTheme="minorHAnsi" w:cstheme="minorBidi"/>
          <w:sz w:val="28"/>
          <w:szCs w:val="28"/>
          <w:lang w:val="pt-BR"/>
        </w:rPr>
        <w:t xml:space="preserve"> </w:t>
      </w:r>
      <w:r>
        <w:rPr>
          <w:rFonts w:eastAsiaTheme="minorHAnsi" w:cstheme="minorBidi"/>
          <w:sz w:val="28"/>
          <w:szCs w:val="28"/>
          <w:lang w:val="pt-BR"/>
        </w:rPr>
        <w:t>trên địa bàn.</w:t>
      </w:r>
      <w:r w:rsidRPr="00D51F44">
        <w:rPr>
          <w:rFonts w:eastAsiaTheme="minorHAnsi" w:cstheme="minorBidi"/>
          <w:sz w:val="28"/>
          <w:szCs w:val="28"/>
          <w:lang w:val="pt-BR"/>
        </w:rPr>
        <w:t xml:space="preserve"> </w:t>
      </w:r>
      <w:r>
        <w:rPr>
          <w:rFonts w:eastAsiaTheme="minorHAnsi" w:cstheme="minorBidi"/>
          <w:sz w:val="28"/>
          <w:szCs w:val="28"/>
          <w:lang w:val="pt-BR"/>
        </w:rPr>
        <w:t>Do đó cần nghiên cứu, đưa ra các giải pháp để phát triển nhà ở phù hợp với điều kiện đặc thù riêng của từng vùng, trong đó có tính đến tác động của thiên tai, biến đổi khí hậu.</w:t>
      </w:r>
    </w:p>
    <w:p w14:paraId="4656B1B5" w14:textId="3886B324" w:rsidR="004C3B17" w:rsidRPr="001A4BBB" w:rsidRDefault="004C3B17" w:rsidP="004C3B17">
      <w:pPr>
        <w:pStyle w:val="NormalWeb"/>
        <w:spacing w:before="135" w:beforeAutospacing="0" w:after="0" w:afterAutospacing="0"/>
        <w:ind w:firstLine="720"/>
        <w:jc w:val="both"/>
        <w:rPr>
          <w:b/>
          <w:sz w:val="28"/>
          <w:szCs w:val="28"/>
          <w:lang w:val="pt-BR"/>
        </w:rPr>
      </w:pPr>
      <w:r w:rsidRPr="001A4BBB">
        <w:rPr>
          <w:b/>
          <w:sz w:val="28"/>
          <w:szCs w:val="28"/>
          <w:lang w:val="pt-BR"/>
        </w:rPr>
        <w:t>a. Giải pháp phát triển nhà ở tại khu vực nông thôn, nơi thường xuyên chịu ảnh hưởng của biến đổi khí hậu</w:t>
      </w:r>
    </w:p>
    <w:p w14:paraId="06EC422D" w14:textId="77777777" w:rsidR="004C3B17" w:rsidRPr="00722C3F" w:rsidRDefault="004C3B17" w:rsidP="004C3B17">
      <w:pPr>
        <w:spacing w:after="0"/>
        <w:ind w:firstLine="720"/>
        <w:jc w:val="both"/>
        <w:rPr>
          <w:szCs w:val="28"/>
          <w:lang w:val="pt-BR"/>
        </w:rPr>
      </w:pPr>
      <w:r w:rsidRPr="00722C3F">
        <w:rPr>
          <w:szCs w:val="28"/>
          <w:lang w:val="pt-BR"/>
        </w:rPr>
        <w:t>Theo kết quả Tổng điều tra dân số và nhà ở ngày 01/04/2019 và kết quả khảo sát, tính toán về công tác phát triển nhà ở trên địa bàn tỉnh Quảng Bình, tính đến thời điểm 01/04/2019, nhà ở tại khu vực nông thôn trên địa bàn toàn tỉnh là 182.466 căn, chiếm khoảng 79% số lượng nhà ở của cả Tỉnh</w:t>
      </w:r>
      <w:r>
        <w:rPr>
          <w:szCs w:val="28"/>
          <w:lang w:val="pt-BR"/>
        </w:rPr>
        <w:t>; s</w:t>
      </w:r>
      <w:r w:rsidRPr="002169B2">
        <w:rPr>
          <w:szCs w:val="28"/>
          <w:lang w:val="pt-BR"/>
        </w:rPr>
        <w:t xml:space="preserve">ố lượng nhà ở thiếu kiên cố và đơn sơ toàn tỉnh còn khoảng 10.283 căn nhà, chủ yếu tập trung </w:t>
      </w:r>
      <w:r>
        <w:rPr>
          <w:szCs w:val="28"/>
          <w:lang w:val="pt-BR"/>
        </w:rPr>
        <w:t>tại khu vực nông thôn</w:t>
      </w:r>
      <w:r w:rsidRPr="00722C3F">
        <w:rPr>
          <w:szCs w:val="28"/>
          <w:lang w:val="pt-BR"/>
        </w:rPr>
        <w:t xml:space="preserve">. </w:t>
      </w:r>
      <w:r>
        <w:rPr>
          <w:szCs w:val="28"/>
          <w:lang w:val="pt-BR"/>
        </w:rPr>
        <w:t>N</w:t>
      </w:r>
      <w:r w:rsidRPr="00722C3F">
        <w:rPr>
          <w:szCs w:val="28"/>
          <w:lang w:val="pt-BR"/>
        </w:rPr>
        <w:t xml:space="preserve">hà ở của người dân tại khu vực nông thôn phần lớn </w:t>
      </w:r>
      <w:r>
        <w:rPr>
          <w:szCs w:val="28"/>
          <w:lang w:val="pt-BR"/>
        </w:rPr>
        <w:t>là</w:t>
      </w:r>
      <w:r w:rsidRPr="00722C3F">
        <w:rPr>
          <w:szCs w:val="28"/>
          <w:lang w:val="pt-BR"/>
        </w:rPr>
        <w:t xml:space="preserve"> xây dựng tự phát, không theo quy hoạch, không bảo đảm yêu cầu về hệ thống hạ tầng kỹ thuật</w:t>
      </w:r>
      <w:r>
        <w:rPr>
          <w:szCs w:val="28"/>
          <w:lang w:val="pt-BR"/>
        </w:rPr>
        <w:t>,</w:t>
      </w:r>
      <w:r w:rsidRPr="00722C3F">
        <w:rPr>
          <w:szCs w:val="28"/>
          <w:lang w:val="pt-BR"/>
        </w:rPr>
        <w:t xml:space="preserve"> vì vậy khi có lũ, lụt lớn thì nhà ở sẽ bị ngập, hư hại, gây thiệt hại về tính mạng và tài sản của người dân. </w:t>
      </w:r>
      <w:r>
        <w:rPr>
          <w:szCs w:val="28"/>
          <w:lang w:val="pt-BR"/>
        </w:rPr>
        <w:t xml:space="preserve">Theo số liệu niên giám thống kê, </w:t>
      </w:r>
      <w:r w:rsidRPr="003E17D5">
        <w:rPr>
          <w:szCs w:val="28"/>
          <w:lang w:val="pt-BR"/>
        </w:rPr>
        <w:t>hiện tại vẫn còn khoảng 11.318 hộ có nguy cơ cao bị ngập nước, sạt lở, hư hại khi xảy ra thiên tai</w:t>
      </w:r>
      <w:r>
        <w:rPr>
          <w:szCs w:val="28"/>
          <w:lang w:val="pt-BR"/>
        </w:rPr>
        <w:t>.</w:t>
      </w:r>
    </w:p>
    <w:p w14:paraId="30B36E86" w14:textId="77777777" w:rsidR="004C3B17" w:rsidRPr="00722C3F" w:rsidRDefault="004C3B17" w:rsidP="004C3B17">
      <w:pPr>
        <w:spacing w:after="0"/>
        <w:ind w:firstLine="720"/>
        <w:jc w:val="both"/>
        <w:rPr>
          <w:szCs w:val="28"/>
          <w:lang w:val="pt-BR"/>
        </w:rPr>
      </w:pPr>
      <w:r w:rsidRPr="00722C3F">
        <w:rPr>
          <w:szCs w:val="28"/>
          <w:lang w:val="pt-BR"/>
        </w:rPr>
        <w:t xml:space="preserve">Theo số liệu thống kê nhiều năm liên tục thì </w:t>
      </w:r>
      <w:r>
        <w:rPr>
          <w:szCs w:val="28"/>
          <w:lang w:val="pt-BR"/>
        </w:rPr>
        <w:t>trên địa bàn T</w:t>
      </w:r>
      <w:r w:rsidRPr="00722C3F">
        <w:rPr>
          <w:szCs w:val="28"/>
          <w:lang w:val="pt-BR"/>
        </w:rPr>
        <w:t>ỉnh</w:t>
      </w:r>
      <w:r>
        <w:rPr>
          <w:szCs w:val="28"/>
          <w:lang w:val="pt-BR"/>
        </w:rPr>
        <w:t>, trung bình hàng năm có khoảng</w:t>
      </w:r>
      <w:r w:rsidRPr="00722C3F">
        <w:rPr>
          <w:szCs w:val="28"/>
          <w:lang w:val="pt-BR"/>
        </w:rPr>
        <w:t xml:space="preserve"> </w:t>
      </w:r>
      <w:r>
        <w:rPr>
          <w:szCs w:val="28"/>
          <w:lang w:val="pt-BR"/>
        </w:rPr>
        <w:t xml:space="preserve">4 cơn bão và </w:t>
      </w:r>
      <w:r w:rsidRPr="00722C3F">
        <w:rPr>
          <w:szCs w:val="28"/>
          <w:lang w:val="pt-BR"/>
        </w:rPr>
        <w:t xml:space="preserve">3 </w:t>
      </w:r>
      <w:r>
        <w:rPr>
          <w:szCs w:val="28"/>
          <w:lang w:val="pt-BR"/>
        </w:rPr>
        <w:t>trận lũ lụt ảnh hưởng</w:t>
      </w:r>
      <w:r w:rsidRPr="00722C3F">
        <w:rPr>
          <w:szCs w:val="28"/>
          <w:lang w:val="pt-BR"/>
        </w:rPr>
        <w:t xml:space="preserve"> trực tiếp</w:t>
      </w:r>
      <w:r w:rsidRPr="004A546B">
        <w:rPr>
          <w:szCs w:val="28"/>
          <w:lang w:val="pt-BR"/>
        </w:rPr>
        <w:t xml:space="preserve"> </w:t>
      </w:r>
      <w:r>
        <w:rPr>
          <w:szCs w:val="28"/>
          <w:lang w:val="pt-BR"/>
        </w:rPr>
        <w:t>(</w:t>
      </w:r>
      <w:r w:rsidRPr="004A546B">
        <w:rPr>
          <w:i/>
          <w:szCs w:val="28"/>
          <w:lang w:val="pt-BR"/>
        </w:rPr>
        <w:t>theo Báo cáo cuối tháng 4/2020 Quy hoạch tỉnh Quảng Bình đến năm 2030, tầm nhìn đến năm 2050</w:t>
      </w:r>
      <w:r>
        <w:rPr>
          <w:szCs w:val="28"/>
          <w:lang w:val="pt-BR"/>
        </w:rPr>
        <w:t>), trong đó khu vực nông thôn là nơi chịu tác động nặng nề nhất</w:t>
      </w:r>
      <w:r w:rsidRPr="00722C3F">
        <w:rPr>
          <w:szCs w:val="28"/>
          <w:lang w:val="pt-BR"/>
        </w:rPr>
        <w:t xml:space="preserve">. </w:t>
      </w:r>
    </w:p>
    <w:p w14:paraId="6EA3CAAA" w14:textId="77777777" w:rsidR="004C3B17" w:rsidRPr="00722C3F" w:rsidRDefault="004C3B17" w:rsidP="004C3B17">
      <w:pPr>
        <w:spacing w:after="0"/>
        <w:ind w:firstLine="720"/>
        <w:jc w:val="both"/>
        <w:rPr>
          <w:szCs w:val="28"/>
          <w:lang w:val="pt-BR"/>
        </w:rPr>
      </w:pPr>
      <w:r w:rsidRPr="00722C3F">
        <w:rPr>
          <w:szCs w:val="28"/>
          <w:lang w:val="pt-BR"/>
        </w:rPr>
        <w:lastRenderedPageBreak/>
        <w:t xml:space="preserve">Do đó, cần phải có giải pháp phát triển nhà ở tại khu vực này để thích ứng với </w:t>
      </w:r>
      <w:r>
        <w:rPr>
          <w:szCs w:val="28"/>
          <w:lang w:val="pt-BR"/>
        </w:rPr>
        <w:t>thiên tai, trong đó cần tập trung vào 02 giải pháp chính, gồm:</w:t>
      </w:r>
    </w:p>
    <w:p w14:paraId="1CA2E09C" w14:textId="50C177FD" w:rsidR="004C3B17" w:rsidRPr="001A4BBB" w:rsidRDefault="008743C7" w:rsidP="004C3B17">
      <w:pPr>
        <w:spacing w:after="0"/>
        <w:ind w:firstLine="720"/>
        <w:jc w:val="both"/>
        <w:rPr>
          <w:b/>
          <w:i/>
          <w:position w:val="2"/>
          <w:szCs w:val="28"/>
          <w:lang w:val="pt-BR"/>
        </w:rPr>
      </w:pPr>
      <w:r>
        <w:rPr>
          <w:b/>
          <w:i/>
          <w:position w:val="2"/>
          <w:szCs w:val="28"/>
          <w:lang w:val="vi-VN"/>
        </w:rPr>
        <w:t>*</w:t>
      </w:r>
      <w:r w:rsidR="004C3B17" w:rsidRPr="001A4BBB">
        <w:rPr>
          <w:b/>
          <w:i/>
          <w:position w:val="2"/>
          <w:szCs w:val="28"/>
          <w:lang w:val="pt-BR"/>
        </w:rPr>
        <w:t xml:space="preserve"> Giải pháp về quy hoạch, bố trí nhà ở khu dân cư khu vực nông thôn: </w:t>
      </w:r>
    </w:p>
    <w:p w14:paraId="2F8F7619" w14:textId="77777777" w:rsidR="004C3B17" w:rsidRPr="00D31D71" w:rsidRDefault="004C3B17" w:rsidP="004C3B17">
      <w:pPr>
        <w:spacing w:after="0"/>
        <w:ind w:firstLine="720"/>
        <w:jc w:val="both"/>
        <w:rPr>
          <w:spacing w:val="-4"/>
          <w:szCs w:val="28"/>
          <w:lang w:val="pt-BR"/>
        </w:rPr>
      </w:pPr>
      <w:r w:rsidRPr="00722C3F">
        <w:rPr>
          <w:szCs w:val="28"/>
          <w:lang w:val="pt-BR"/>
        </w:rPr>
        <w:t xml:space="preserve">Thực tế rất nhiều khu dân cư tại khu vực nông thôn có mật độ cao được hình thành từ lâu đời nằm dọc theo lưu vực các sông. Những khu dân cư này rất dễ bị ngập lụt do lũ về quá nhanh với cường độ mạnh làm nhà ở bị sập đổ, hư hỏng.  Trong bối cảnh về thời tiết diễn biến phức tạp, biến đổi khí hậu toàn cầu thì Tỉnh cần đẩy mạnh công tác quy hoạch và xây dựng phát triển ở theo quy hoạch, kế hoạch do cơ </w:t>
      </w:r>
      <w:r w:rsidRPr="00D31D71">
        <w:rPr>
          <w:spacing w:val="-4"/>
          <w:szCs w:val="28"/>
          <w:lang w:val="pt-BR"/>
        </w:rPr>
        <w:t>quan có thẩm quyền phê duyệt, bảo đảm phát triển nhà ở gắn với bảo tồn và phát huy đặc trưng kiến trúc nhà ở nông thôn</w:t>
      </w:r>
      <w:r>
        <w:rPr>
          <w:spacing w:val="-4"/>
          <w:szCs w:val="28"/>
          <w:lang w:val="pt-BR"/>
        </w:rPr>
        <w:t>,</w:t>
      </w:r>
      <w:r w:rsidRPr="00D31D71">
        <w:rPr>
          <w:spacing w:val="-4"/>
          <w:szCs w:val="28"/>
          <w:lang w:val="pt-BR"/>
        </w:rPr>
        <w:t xml:space="preserve"> đồng bộ về hạ tầng kỹ thuật và hạ tầng xã hội theo quy hoạch nông thôn mới (đặc biệt là khu vực định hướng phát triển du lịch</w:t>
      </w:r>
      <w:r>
        <w:rPr>
          <w:spacing w:val="-4"/>
          <w:szCs w:val="28"/>
          <w:lang w:val="pt-BR"/>
        </w:rPr>
        <w:t>, nghỉ dưỡng</w:t>
      </w:r>
      <w:r w:rsidRPr="00D31D71">
        <w:rPr>
          <w:spacing w:val="-4"/>
          <w:szCs w:val="28"/>
          <w:lang w:val="pt-BR"/>
        </w:rPr>
        <w:t xml:space="preserve"> như khu quần thể Phong Nha- Kẻ Bàng - huyện Bố Trạch, Vũng Chùa- Đảo Yến - huyện Quảng Trạch, Suối nước nóng Bang - huyện Lệ Thủy ....),</w:t>
      </w:r>
      <w:r>
        <w:rPr>
          <w:spacing w:val="-4"/>
          <w:szCs w:val="28"/>
          <w:lang w:val="pt-BR"/>
        </w:rPr>
        <w:t>.</w:t>
      </w:r>
      <w:r w:rsidRPr="00D31D71">
        <w:rPr>
          <w:spacing w:val="-4"/>
          <w:szCs w:val="28"/>
          <w:lang w:val="pt-BR"/>
        </w:rPr>
        <w:t xml:space="preserve"> </w:t>
      </w:r>
      <w:r>
        <w:rPr>
          <w:spacing w:val="-4"/>
          <w:szCs w:val="28"/>
          <w:lang w:val="pt-BR"/>
        </w:rPr>
        <w:t xml:space="preserve">Đồng thời, bảo đảm phát triển nhà ở nông thôn </w:t>
      </w:r>
      <w:r w:rsidRPr="00D31D71">
        <w:rPr>
          <w:spacing w:val="-4"/>
          <w:szCs w:val="28"/>
          <w:lang w:val="pt-BR"/>
        </w:rPr>
        <w:t>thích ứng được với biến đổi khí hậu</w:t>
      </w:r>
      <w:r>
        <w:rPr>
          <w:spacing w:val="-4"/>
          <w:szCs w:val="28"/>
          <w:lang w:val="pt-BR"/>
        </w:rPr>
        <w:t xml:space="preserve">, phối hợp </w:t>
      </w:r>
      <w:r w:rsidRPr="00D31D71">
        <w:rPr>
          <w:spacing w:val="-4"/>
          <w:szCs w:val="28"/>
          <w:lang w:val="pt-BR"/>
        </w:rPr>
        <w:t xml:space="preserve">lồng ghép với </w:t>
      </w:r>
      <w:r>
        <w:rPr>
          <w:spacing w:val="-4"/>
          <w:szCs w:val="28"/>
          <w:lang w:val="pt-BR"/>
        </w:rPr>
        <w:t xml:space="preserve">các </w:t>
      </w:r>
      <w:r w:rsidRPr="00D31D71">
        <w:rPr>
          <w:spacing w:val="-4"/>
          <w:szCs w:val="28"/>
          <w:lang w:val="pt-BR"/>
        </w:rPr>
        <w:t xml:space="preserve">chương trình </w:t>
      </w:r>
      <w:r>
        <w:rPr>
          <w:spacing w:val="-4"/>
          <w:szCs w:val="28"/>
          <w:lang w:val="pt-BR"/>
        </w:rPr>
        <w:t xml:space="preserve">hỗ trợ về nhà ở </w:t>
      </w:r>
      <w:r w:rsidRPr="00D31D71">
        <w:rPr>
          <w:spacing w:val="-4"/>
          <w:szCs w:val="28"/>
          <w:lang w:val="pt-BR"/>
        </w:rPr>
        <w:t xml:space="preserve">phòng, chống thiên tai (chương trình hỗ trợ nhà ở theo Quyết định số 48/2015/QĐ-TTg ngày 28/08/2014 của Thủ tướng Chính Phủ,  </w:t>
      </w:r>
      <w:r>
        <w:rPr>
          <w:spacing w:val="-4"/>
          <w:szCs w:val="28"/>
          <w:lang w:val="pt-BR"/>
        </w:rPr>
        <w:t xml:space="preserve">Chương trình hỗ trợ nhà ở theo </w:t>
      </w:r>
      <w:r w:rsidRPr="00D31D71">
        <w:rPr>
          <w:spacing w:val="-4"/>
          <w:szCs w:val="28"/>
          <w:lang w:val="pt-BR"/>
        </w:rPr>
        <w:t>dự án do Quỹ Khí hậu xanh GCF tài trợ,…).</w:t>
      </w:r>
    </w:p>
    <w:p w14:paraId="2DB2641E" w14:textId="0B705BE0" w:rsidR="004C3B17" w:rsidRPr="001A4BBB" w:rsidRDefault="008743C7" w:rsidP="004C3B17">
      <w:pPr>
        <w:spacing w:after="0"/>
        <w:ind w:firstLine="720"/>
        <w:jc w:val="both"/>
        <w:rPr>
          <w:b/>
          <w:i/>
          <w:position w:val="2"/>
          <w:szCs w:val="28"/>
          <w:lang w:val="pt-BR"/>
        </w:rPr>
      </w:pPr>
      <w:r>
        <w:rPr>
          <w:b/>
          <w:i/>
          <w:position w:val="2"/>
          <w:szCs w:val="28"/>
          <w:lang w:val="vi-VN"/>
        </w:rPr>
        <w:t>*</w:t>
      </w:r>
      <w:r w:rsidR="004C3B17" w:rsidRPr="001A4BBB">
        <w:rPr>
          <w:b/>
          <w:i/>
          <w:position w:val="2"/>
          <w:szCs w:val="28"/>
          <w:lang w:val="pt-BR"/>
        </w:rPr>
        <w:t xml:space="preserve"> Giải pháp về nâng cao điều kiện an toàn nhà ở tại khu vực nông thôn</w:t>
      </w:r>
    </w:p>
    <w:p w14:paraId="2FB78DDE" w14:textId="77777777" w:rsidR="004C3B17" w:rsidRPr="001A4BBB" w:rsidRDefault="004C3B17" w:rsidP="004C3B17">
      <w:pPr>
        <w:spacing w:after="0"/>
        <w:jc w:val="both"/>
        <w:rPr>
          <w:bCs/>
          <w:szCs w:val="28"/>
          <w:lang w:val="pt-BR"/>
        </w:rPr>
      </w:pPr>
      <w:r w:rsidRPr="001A4BBB">
        <w:rPr>
          <w:position w:val="2"/>
          <w:szCs w:val="28"/>
          <w:lang w:val="pt-BR"/>
        </w:rPr>
        <w:tab/>
        <w:t>D</w:t>
      </w:r>
      <w:r w:rsidRPr="001A4BBB">
        <w:rPr>
          <w:bCs/>
          <w:szCs w:val="28"/>
          <w:lang w:val="pt-BR"/>
        </w:rPr>
        <w:t>o đặc điểm mỗi khu vực, mỗi địa phương trên địa bàn Tỉnh lại xảy ra những loại thiên tai khác nhau, có nơi thường xuyên bị ngập sâu trong thời gian dài do bão, lũ lụt như: huyện Lệ Thủy, Quảng Ninh...; có nơi bị sạt lở đất như: huyện Bố Trạch. Vì thế, phải lựa chọn giải pháp phù hợp, ứng phó có hiệu quả đối với từng loại thiên tai:</w:t>
      </w:r>
    </w:p>
    <w:p w14:paraId="2FCA559E" w14:textId="77777777" w:rsidR="004C3B17" w:rsidRPr="001A4BBB" w:rsidRDefault="004C3B17" w:rsidP="004C3B17">
      <w:pPr>
        <w:spacing w:after="0"/>
        <w:jc w:val="both"/>
        <w:rPr>
          <w:bCs/>
          <w:spacing w:val="-8"/>
          <w:szCs w:val="28"/>
          <w:lang w:val="pt-BR"/>
        </w:rPr>
      </w:pPr>
      <w:r w:rsidRPr="001A4BBB">
        <w:rPr>
          <w:bCs/>
          <w:szCs w:val="28"/>
          <w:lang w:val="pt-BR"/>
        </w:rPr>
        <w:tab/>
        <w:t xml:space="preserve">- </w:t>
      </w:r>
      <w:r w:rsidRPr="001A4BBB">
        <w:rPr>
          <w:bCs/>
          <w:spacing w:val="-8"/>
          <w:szCs w:val="28"/>
          <w:lang w:val="pt-BR"/>
        </w:rPr>
        <w:t>Đối với khu vực có bão thì chính quyền địa phương, kết hợp với cộng đồng, các tổ chức hỗ trợ người dân xây dựng nhà ở kiên cố để phòng, tránh bão;</w:t>
      </w:r>
    </w:p>
    <w:p w14:paraId="00434B52" w14:textId="77777777" w:rsidR="004C3B17" w:rsidRPr="001A4BBB" w:rsidRDefault="004C3B17" w:rsidP="004C3B17">
      <w:pPr>
        <w:spacing w:after="0"/>
        <w:jc w:val="both"/>
        <w:rPr>
          <w:bCs/>
          <w:szCs w:val="28"/>
          <w:lang w:val="pt-BR"/>
        </w:rPr>
      </w:pPr>
      <w:r w:rsidRPr="001A4BBB">
        <w:rPr>
          <w:bCs/>
          <w:szCs w:val="28"/>
          <w:lang w:val="pt-BR"/>
        </w:rPr>
        <w:tab/>
        <w:t>- Đối với khu vực có lũ lớn, có mức ngập sâu nhưng thời gian ngập ngắn thì phổ biến, khuyến khích người dân xây dựng nhà ở chắc chắn có sàn ở cao hơn mức ngập lụt, l</w:t>
      </w:r>
      <w:r w:rsidRPr="001A4BBB">
        <w:rPr>
          <w:position w:val="2"/>
          <w:szCs w:val="28"/>
          <w:lang w:val="pt-BR"/>
        </w:rPr>
        <w:t xml:space="preserve">àm gác lửng trong nhà </w:t>
      </w:r>
      <w:r w:rsidRPr="001A4BBB">
        <w:rPr>
          <w:bCs/>
          <w:szCs w:val="28"/>
          <w:lang w:val="pt-BR"/>
        </w:rPr>
        <w:t>để kịp thời di chuyển người lên ở trong thời gian bị ngập; làm nhà phao,...</w:t>
      </w:r>
    </w:p>
    <w:p w14:paraId="30AD2FC1" w14:textId="77777777" w:rsidR="004C3B17" w:rsidRPr="001A4BBB" w:rsidRDefault="004C3B17" w:rsidP="004C3B17">
      <w:pPr>
        <w:spacing w:after="0"/>
        <w:jc w:val="both"/>
        <w:rPr>
          <w:position w:val="2"/>
          <w:szCs w:val="28"/>
          <w:lang w:val="pt-BR"/>
        </w:rPr>
      </w:pPr>
      <w:r w:rsidRPr="001A4BBB">
        <w:rPr>
          <w:position w:val="2"/>
          <w:szCs w:val="28"/>
          <w:lang w:val="pt-BR"/>
        </w:rPr>
        <w:tab/>
        <w:t>- Xây dựng các công trình công cộng như trụ sở, các cơ sở y tế, giáo dục, văn hoá... kết hợp chức năng phòng, chống lũ, lụt để di dời các hộ dân đến ở trong thời gian có lũ, lụt;</w:t>
      </w:r>
    </w:p>
    <w:p w14:paraId="7F0DC3F8" w14:textId="77777777" w:rsidR="004C3B17" w:rsidRPr="001A4BBB" w:rsidRDefault="004C3B17" w:rsidP="004C3B17">
      <w:pPr>
        <w:spacing w:after="0"/>
        <w:ind w:firstLine="720"/>
        <w:jc w:val="both"/>
        <w:rPr>
          <w:position w:val="2"/>
          <w:szCs w:val="28"/>
          <w:lang w:val="pt-BR"/>
        </w:rPr>
      </w:pPr>
      <w:r w:rsidRPr="001A4BBB">
        <w:rPr>
          <w:position w:val="2"/>
          <w:szCs w:val="28"/>
          <w:lang w:val="pt-BR"/>
        </w:rPr>
        <w:t>- Xây dựng nhà cộng đồng tại các cụm dân cư, thôn, bản để di dời các hộ dân đến ở trong trường hợp khẩn cấp khi có thiên tai xảy ra.</w:t>
      </w:r>
    </w:p>
    <w:p w14:paraId="4E240CE9" w14:textId="0A94DDC8" w:rsidR="004C3B17" w:rsidRPr="00F768B1" w:rsidRDefault="004C3B17" w:rsidP="004C3B17">
      <w:pPr>
        <w:tabs>
          <w:tab w:val="left" w:pos="1035"/>
        </w:tabs>
        <w:spacing w:after="0"/>
        <w:ind w:firstLine="709"/>
        <w:jc w:val="both"/>
        <w:rPr>
          <w:b/>
          <w:szCs w:val="28"/>
          <w:lang w:val="pt-BR"/>
        </w:rPr>
      </w:pPr>
      <w:r>
        <w:rPr>
          <w:b/>
          <w:szCs w:val="28"/>
          <w:lang w:val="pt-BR"/>
        </w:rPr>
        <w:t>b</w:t>
      </w:r>
      <w:r w:rsidRPr="00F768B1">
        <w:rPr>
          <w:b/>
          <w:szCs w:val="28"/>
          <w:lang w:val="pt-BR"/>
        </w:rPr>
        <w:t>. Giải pháp phát triển nhà ở khu vực miền núi</w:t>
      </w:r>
    </w:p>
    <w:p w14:paraId="58101E62" w14:textId="77777777" w:rsidR="004C3B17" w:rsidRDefault="004C3B17" w:rsidP="004C3B17">
      <w:pPr>
        <w:tabs>
          <w:tab w:val="left" w:pos="1035"/>
        </w:tabs>
        <w:spacing w:after="0" w:line="380" w:lineRule="exact"/>
        <w:ind w:firstLine="737"/>
        <w:jc w:val="both"/>
        <w:rPr>
          <w:szCs w:val="28"/>
          <w:lang w:val="pt-BR"/>
        </w:rPr>
      </w:pPr>
      <w:r w:rsidRPr="0083495F">
        <w:rPr>
          <w:szCs w:val="28"/>
          <w:lang w:val="pt-BR"/>
        </w:rPr>
        <w:lastRenderedPageBreak/>
        <w:t>Tỉnh Quảng Bình nằm ở sườn Đông dãy Trường Sơn, với địa hình đồi núi cao hiểm trở, hẹp bề ngang và dốc, nghiêng từ Tây sang Đông và chia cắt ở các khu vực phía Tây của tỉnh.</w:t>
      </w:r>
      <w:r>
        <w:rPr>
          <w:szCs w:val="28"/>
          <w:lang w:val="pt-BR"/>
        </w:rPr>
        <w:t xml:space="preserve"> </w:t>
      </w:r>
      <w:r w:rsidRPr="0083495F">
        <w:rPr>
          <w:szCs w:val="28"/>
          <w:lang w:val="pt-BR"/>
        </w:rPr>
        <w:t>Phần lớn địa hình Quảng Bình được phân loại là địa hình đồi núi (chiếm trên 85% diện tích tự</w:t>
      </w:r>
      <w:r>
        <w:rPr>
          <w:szCs w:val="28"/>
          <w:lang w:val="pt-BR"/>
        </w:rPr>
        <w:t xml:space="preserve"> nhiên)</w:t>
      </w:r>
      <w:r w:rsidRPr="0083495F">
        <w:rPr>
          <w:szCs w:val="28"/>
          <w:lang w:val="pt-BR"/>
        </w:rPr>
        <w:t>.</w:t>
      </w:r>
      <w:r>
        <w:rPr>
          <w:szCs w:val="28"/>
          <w:lang w:val="pt-BR"/>
        </w:rPr>
        <w:t xml:space="preserve"> </w:t>
      </w:r>
      <w:r w:rsidRPr="0083495F">
        <w:rPr>
          <w:szCs w:val="28"/>
          <w:lang w:val="pt-BR"/>
        </w:rPr>
        <w:t xml:space="preserve">Một trong những </w:t>
      </w:r>
      <w:r>
        <w:rPr>
          <w:szCs w:val="28"/>
          <w:lang w:val="pt-BR"/>
        </w:rPr>
        <w:t>yếu tố tác động đến</w:t>
      </w:r>
      <w:r w:rsidRPr="0083495F">
        <w:rPr>
          <w:szCs w:val="28"/>
          <w:lang w:val="pt-BR"/>
        </w:rPr>
        <w:t xml:space="preserve"> nhà ở trong vùng núi </w:t>
      </w:r>
      <w:r>
        <w:rPr>
          <w:szCs w:val="28"/>
          <w:lang w:val="pt-BR"/>
        </w:rPr>
        <w:t xml:space="preserve">là </w:t>
      </w:r>
      <w:r w:rsidRPr="0083495F">
        <w:rPr>
          <w:szCs w:val="28"/>
          <w:lang w:val="pt-BR"/>
        </w:rPr>
        <w:t xml:space="preserve">ảnh hưởng của thiên tai. </w:t>
      </w:r>
    </w:p>
    <w:p w14:paraId="7D6A8A56" w14:textId="2ABFF7C9" w:rsidR="004C3B17" w:rsidRDefault="008743C7" w:rsidP="004C3B17">
      <w:pPr>
        <w:tabs>
          <w:tab w:val="left" w:pos="1035"/>
        </w:tabs>
        <w:spacing w:after="0" w:line="380" w:lineRule="exact"/>
        <w:ind w:firstLine="709"/>
        <w:jc w:val="both"/>
        <w:rPr>
          <w:b/>
          <w:i/>
          <w:szCs w:val="28"/>
          <w:lang w:val="pt-BR"/>
        </w:rPr>
      </w:pPr>
      <w:r>
        <w:rPr>
          <w:b/>
          <w:i/>
          <w:szCs w:val="28"/>
          <w:lang w:val="vi-VN"/>
        </w:rPr>
        <w:t>*</w:t>
      </w:r>
      <w:r w:rsidR="004C3B17">
        <w:rPr>
          <w:b/>
          <w:i/>
          <w:szCs w:val="28"/>
          <w:lang w:val="vi-VN"/>
        </w:rPr>
        <w:t xml:space="preserve"> </w:t>
      </w:r>
      <w:r w:rsidR="004C3B17" w:rsidRPr="001A5D3D">
        <w:rPr>
          <w:b/>
          <w:i/>
          <w:szCs w:val="28"/>
          <w:lang w:val="pt-BR"/>
        </w:rPr>
        <w:t>Đối với nhà ở</w:t>
      </w:r>
      <w:r w:rsidR="004C3B17">
        <w:rPr>
          <w:b/>
          <w:i/>
          <w:szCs w:val="28"/>
          <w:lang w:val="pt-BR"/>
        </w:rPr>
        <w:t xml:space="preserve"> trong vùng thung lũng, lòng chảo</w:t>
      </w:r>
    </w:p>
    <w:p w14:paraId="7B4A054B" w14:textId="77777777" w:rsidR="004C3B17" w:rsidRDefault="004C3B17" w:rsidP="004C3B17">
      <w:pPr>
        <w:tabs>
          <w:tab w:val="left" w:pos="1035"/>
        </w:tabs>
        <w:spacing w:after="0" w:line="380" w:lineRule="exact"/>
        <w:ind w:firstLine="709"/>
        <w:jc w:val="both"/>
        <w:rPr>
          <w:szCs w:val="28"/>
          <w:lang w:val="pt-BR"/>
        </w:rPr>
      </w:pPr>
      <w:r w:rsidRPr="0083495F">
        <w:rPr>
          <w:szCs w:val="28"/>
          <w:lang w:val="pt-BR"/>
        </w:rPr>
        <w:t>Thường tập trung đông các hộ gia đình, nhờ điều kiệ</w:t>
      </w:r>
      <w:r>
        <w:rPr>
          <w:szCs w:val="28"/>
          <w:lang w:val="pt-BR"/>
        </w:rPr>
        <w:t xml:space="preserve">n </w:t>
      </w:r>
      <w:r w:rsidRPr="0083495F">
        <w:rPr>
          <w:szCs w:val="28"/>
          <w:lang w:val="pt-BR"/>
        </w:rPr>
        <w:t>tự nhiên tương đối thuận lợi, nên các điều kiện về cơ sở hạ tầng được coi là phát triển nh</w:t>
      </w:r>
      <w:r>
        <w:rPr>
          <w:szCs w:val="28"/>
          <w:lang w:val="pt-BR"/>
        </w:rPr>
        <w:t>ất</w:t>
      </w:r>
      <w:r w:rsidRPr="0083495F">
        <w:rPr>
          <w:szCs w:val="28"/>
          <w:lang w:val="pt-BR"/>
        </w:rPr>
        <w:t xml:space="preserve"> trong toàn vùng. Đặc điểm thiên tai tại khu vực này là hay bị ảnh hưởng của bão lũ, kèm theo ngập lụt dài ngày do nước từ thượng nguồn đố về. Vì vậy, giải pháp xây dựng nhà ở dựa trên nguyên tắc chú trọng đến khả năng chống lũ v</w:t>
      </w:r>
      <w:r>
        <w:rPr>
          <w:szCs w:val="28"/>
          <w:lang w:val="pt-BR"/>
        </w:rPr>
        <w:t>à</w:t>
      </w:r>
      <w:r w:rsidRPr="0083495F">
        <w:rPr>
          <w:szCs w:val="28"/>
          <w:lang w:val="pt-BR"/>
        </w:rPr>
        <w:t xml:space="preserve"> gió bão ven biền, do đó tập trung vào các đề xuất như sau: </w:t>
      </w:r>
    </w:p>
    <w:p w14:paraId="61B9F86B" w14:textId="77777777" w:rsidR="004C3B17" w:rsidRDefault="004C3B17" w:rsidP="004C3B17">
      <w:pPr>
        <w:tabs>
          <w:tab w:val="left" w:pos="1035"/>
        </w:tabs>
        <w:spacing w:after="0" w:line="380" w:lineRule="exact"/>
        <w:ind w:firstLine="709"/>
        <w:jc w:val="both"/>
        <w:rPr>
          <w:szCs w:val="28"/>
          <w:lang w:val="pt-BR"/>
        </w:rPr>
      </w:pPr>
      <w:r w:rsidRPr="008338D8">
        <w:rPr>
          <w:i/>
          <w:szCs w:val="28"/>
          <w:lang w:val="pt-BR"/>
        </w:rPr>
        <w:t>- Giải pháp quy hoạch</w:t>
      </w:r>
      <w:r>
        <w:rPr>
          <w:szCs w:val="28"/>
          <w:lang w:val="pt-BR"/>
        </w:rPr>
        <w:t xml:space="preserve">: </w:t>
      </w:r>
      <w:r w:rsidRPr="0083495F">
        <w:rPr>
          <w:szCs w:val="28"/>
          <w:lang w:val="pt-BR"/>
        </w:rPr>
        <w:t xml:space="preserve">Lựa chọn địa điểm trên cao, cách xa các con suối, sông để xây dựng nhà ở; </w:t>
      </w:r>
      <w:r>
        <w:rPr>
          <w:szCs w:val="28"/>
          <w:lang w:val="pt-BR"/>
        </w:rPr>
        <w:t>h</w:t>
      </w:r>
      <w:r w:rsidRPr="0083495F">
        <w:rPr>
          <w:szCs w:val="28"/>
          <w:lang w:val="pt-BR"/>
        </w:rPr>
        <w:t>ướng nhà bố trí xuôi theo hướng thoát nướ</w:t>
      </w:r>
      <w:r>
        <w:rPr>
          <w:szCs w:val="28"/>
          <w:lang w:val="pt-BR"/>
        </w:rPr>
        <w:t>c lũ.</w:t>
      </w:r>
    </w:p>
    <w:p w14:paraId="367C098C" w14:textId="77777777" w:rsidR="004C3B17" w:rsidRDefault="004C3B17" w:rsidP="004C3B17">
      <w:pPr>
        <w:tabs>
          <w:tab w:val="left" w:pos="1035"/>
        </w:tabs>
        <w:spacing w:after="0" w:line="380" w:lineRule="exact"/>
        <w:ind w:firstLine="709"/>
        <w:jc w:val="both"/>
        <w:rPr>
          <w:szCs w:val="28"/>
          <w:lang w:val="pt-BR"/>
        </w:rPr>
      </w:pPr>
      <w:r>
        <w:rPr>
          <w:szCs w:val="28"/>
          <w:lang w:val="pt-BR"/>
        </w:rPr>
        <w:t xml:space="preserve">- </w:t>
      </w:r>
      <w:r w:rsidRPr="008338D8">
        <w:rPr>
          <w:i/>
          <w:szCs w:val="28"/>
          <w:lang w:val="pt-BR"/>
        </w:rPr>
        <w:t>Giải pháp kiến trúc</w:t>
      </w:r>
      <w:r>
        <w:rPr>
          <w:szCs w:val="28"/>
          <w:lang w:val="pt-BR"/>
        </w:rPr>
        <w:t xml:space="preserve">: </w:t>
      </w:r>
      <w:r w:rsidRPr="0083495F">
        <w:rPr>
          <w:szCs w:val="28"/>
          <w:lang w:val="pt-BR"/>
        </w:rPr>
        <w:t>kiến trúc nhà sàn thường để trống tầng 1, giảm thiếu tối đa khả năng cản dòng nước lũ;</w:t>
      </w:r>
      <w:r>
        <w:rPr>
          <w:szCs w:val="28"/>
          <w:lang w:val="pt-BR"/>
        </w:rPr>
        <w:t xml:space="preserve"> </w:t>
      </w:r>
      <w:r w:rsidRPr="0083495F">
        <w:rPr>
          <w:szCs w:val="28"/>
          <w:lang w:val="pt-BR"/>
        </w:rPr>
        <w:t>xây nhà hạn chế sự đua dài của mái và hạn chế cửa s</w:t>
      </w:r>
      <w:r>
        <w:rPr>
          <w:szCs w:val="28"/>
          <w:lang w:val="pt-BR"/>
        </w:rPr>
        <w:t>ổ</w:t>
      </w:r>
      <w:r w:rsidRPr="0083495F">
        <w:rPr>
          <w:szCs w:val="28"/>
          <w:lang w:val="pt-BR"/>
        </w:rPr>
        <w:t xml:space="preserve"> mơ rộng, nhằ</w:t>
      </w:r>
      <w:r>
        <w:rPr>
          <w:szCs w:val="28"/>
          <w:lang w:val="pt-BR"/>
        </w:rPr>
        <w:t>m giảm</w:t>
      </w:r>
      <w:r w:rsidRPr="0083495F">
        <w:rPr>
          <w:szCs w:val="28"/>
          <w:lang w:val="pt-BR"/>
        </w:rPr>
        <w:t xml:space="preserve"> thiểu thiệt hại của bão tới kết cấ</w:t>
      </w:r>
      <w:r>
        <w:rPr>
          <w:szCs w:val="28"/>
          <w:lang w:val="pt-BR"/>
        </w:rPr>
        <w:t>u nhà (</w:t>
      </w:r>
      <w:r w:rsidRPr="001C49A1">
        <w:rPr>
          <w:szCs w:val="28"/>
          <w:lang w:val="pt-BR"/>
        </w:rPr>
        <w:t>các thiết kế này có đặc trưng là chi phí thấp, đơn giản, dễ thi công, bảo dưỡng, thay thế, linh hoạt trong cách sử dụng, cách phát triển không gian).</w:t>
      </w:r>
    </w:p>
    <w:p w14:paraId="4F87102F" w14:textId="77777777" w:rsidR="004C3B17" w:rsidRDefault="004C3B17" w:rsidP="004C3B17">
      <w:pPr>
        <w:tabs>
          <w:tab w:val="left" w:pos="1035"/>
        </w:tabs>
        <w:spacing w:after="0" w:line="380" w:lineRule="exact"/>
        <w:ind w:firstLine="709"/>
        <w:jc w:val="both"/>
        <w:rPr>
          <w:szCs w:val="28"/>
          <w:lang w:val="pt-BR"/>
        </w:rPr>
      </w:pPr>
      <w:r>
        <w:rPr>
          <w:szCs w:val="28"/>
          <w:lang w:val="pt-BR"/>
        </w:rPr>
        <w:t xml:space="preserve">- </w:t>
      </w:r>
      <w:r w:rsidRPr="008338D8">
        <w:rPr>
          <w:i/>
          <w:szCs w:val="28"/>
          <w:lang w:val="pt-BR"/>
        </w:rPr>
        <w:t>Giải pháp kết cấu</w:t>
      </w:r>
      <w:r>
        <w:rPr>
          <w:szCs w:val="28"/>
          <w:lang w:val="pt-BR"/>
        </w:rPr>
        <w:t>: K</w:t>
      </w:r>
      <w:r w:rsidRPr="0083495F">
        <w:rPr>
          <w:szCs w:val="28"/>
          <w:lang w:val="pt-BR"/>
        </w:rPr>
        <w:t>ết cấu theo tiêu chí 3 cứng, gia cổ vững từ móng, thân đế</w:t>
      </w:r>
      <w:r>
        <w:rPr>
          <w:szCs w:val="28"/>
          <w:lang w:val="pt-BR"/>
        </w:rPr>
        <w:t>n mái;</w:t>
      </w:r>
      <w:r w:rsidRPr="0083495F">
        <w:rPr>
          <w:szCs w:val="28"/>
          <w:lang w:val="pt-BR"/>
        </w:rPr>
        <w:t xml:space="preserve"> </w:t>
      </w:r>
      <w:r>
        <w:rPr>
          <w:szCs w:val="28"/>
          <w:lang w:val="pt-BR"/>
        </w:rPr>
        <w:t>b</w:t>
      </w:r>
      <w:r w:rsidRPr="0083495F">
        <w:rPr>
          <w:szCs w:val="28"/>
          <w:lang w:val="pt-BR"/>
        </w:rPr>
        <w:t xml:space="preserve">ên cạnh đó nên bố trí gác lửng và cửa sổ thoát mái đối với những nơi có mức lũ, lụt hằng năm cao. </w:t>
      </w:r>
      <w:r>
        <w:rPr>
          <w:szCs w:val="28"/>
          <w:lang w:val="pt-BR"/>
        </w:rPr>
        <w:t>D</w:t>
      </w:r>
      <w:r w:rsidRPr="0083495F">
        <w:rPr>
          <w:szCs w:val="28"/>
          <w:lang w:val="pt-BR"/>
        </w:rPr>
        <w:t>ùng bao dất, cát chắn che nền nhà. Chuẩn bị lương thực, nước uống đây dù. Kho an toàn có th</w:t>
      </w:r>
      <w:r>
        <w:rPr>
          <w:szCs w:val="28"/>
          <w:lang w:val="pt-BR"/>
        </w:rPr>
        <w:t>ể</w:t>
      </w:r>
      <w:r w:rsidRPr="0083495F">
        <w:rPr>
          <w:szCs w:val="28"/>
          <w:lang w:val="pt-BR"/>
        </w:rPr>
        <w:t xml:space="preserve"> thoát ra từ mái khi cần thiết. </w:t>
      </w:r>
    </w:p>
    <w:p w14:paraId="0B84AA21" w14:textId="77777777" w:rsidR="004C3B17" w:rsidRDefault="004C3B17" w:rsidP="004C3B17">
      <w:pPr>
        <w:tabs>
          <w:tab w:val="left" w:pos="1035"/>
        </w:tabs>
        <w:spacing w:after="0"/>
        <w:ind w:firstLine="709"/>
        <w:jc w:val="both"/>
        <w:rPr>
          <w:szCs w:val="28"/>
          <w:lang w:val="pt-BR"/>
        </w:rPr>
      </w:pPr>
      <w:r>
        <w:rPr>
          <w:szCs w:val="28"/>
          <w:lang w:val="pt-BR"/>
        </w:rPr>
        <w:t xml:space="preserve">- </w:t>
      </w:r>
      <w:r w:rsidRPr="008338D8">
        <w:rPr>
          <w:i/>
          <w:szCs w:val="28"/>
          <w:lang w:val="pt-BR"/>
        </w:rPr>
        <w:t>Mô hình nhà ở tại khu vực này</w:t>
      </w:r>
      <w:r w:rsidRPr="0083495F">
        <w:rPr>
          <w:szCs w:val="28"/>
          <w:lang w:val="pt-BR"/>
        </w:rPr>
        <w:t>: Kiến trúc nhà sàn truyền thống, tr</w:t>
      </w:r>
      <w:r>
        <w:rPr>
          <w:szCs w:val="28"/>
          <w:lang w:val="pt-BR"/>
        </w:rPr>
        <w:t>ố</w:t>
      </w:r>
      <w:r w:rsidRPr="0083495F">
        <w:rPr>
          <w:szCs w:val="28"/>
          <w:lang w:val="pt-BR"/>
        </w:rPr>
        <w:t>ng tầng 1 phòng chống lũ lụt; kiến trúc nhà sàn trống tầ</w:t>
      </w:r>
      <w:r>
        <w:rPr>
          <w:szCs w:val="28"/>
          <w:lang w:val="pt-BR"/>
        </w:rPr>
        <w:t>ng 1, mái nhà phụ</w:t>
      </w:r>
      <w:r w:rsidRPr="0083495F">
        <w:rPr>
          <w:szCs w:val="28"/>
          <w:lang w:val="pt-BR"/>
        </w:rPr>
        <w:t xml:space="preserve"> kết nối với tầng 2 nhà chính làm sân phơi, sân cứu trợ khi có lũ lut; nhà nữa sàn nửa trệt, tầng trệt bố trí các không gian phu, dược gia cổ bằng đá hộc tư nhiên, đảm bảo vững chác. Hệ mái sử dụng mái tôn neo chất vào xà gỗ thép, han chế tôi đa tốc mái khi có </w:t>
      </w:r>
      <w:r>
        <w:rPr>
          <w:szCs w:val="28"/>
          <w:lang w:val="pt-BR"/>
        </w:rPr>
        <w:t>lốc</w:t>
      </w:r>
      <w:r w:rsidRPr="0083495F">
        <w:rPr>
          <w:szCs w:val="28"/>
          <w:lang w:val="pt-BR"/>
        </w:rPr>
        <w:t xml:space="preserve">, bão. </w:t>
      </w:r>
    </w:p>
    <w:p w14:paraId="7B7F594D" w14:textId="6AFBEFA1" w:rsidR="004C3B17" w:rsidRPr="001A4BBB" w:rsidRDefault="008743C7" w:rsidP="004C3B17">
      <w:pPr>
        <w:spacing w:after="0"/>
        <w:ind w:firstLine="709"/>
        <w:rPr>
          <w:i/>
          <w:szCs w:val="28"/>
          <w:lang w:val="pt-BR"/>
        </w:rPr>
      </w:pPr>
      <w:r>
        <w:rPr>
          <w:b/>
          <w:bCs/>
          <w:i/>
          <w:szCs w:val="28"/>
          <w:lang w:val="vi-VN"/>
        </w:rPr>
        <w:t>*</w:t>
      </w:r>
      <w:r w:rsidR="004C3B17">
        <w:rPr>
          <w:b/>
          <w:bCs/>
          <w:i/>
          <w:szCs w:val="28"/>
          <w:lang w:val="vi-VN"/>
        </w:rPr>
        <w:t xml:space="preserve"> </w:t>
      </w:r>
      <w:r w:rsidR="004C3B17" w:rsidRPr="001A4BBB">
        <w:rPr>
          <w:b/>
          <w:bCs/>
          <w:i/>
          <w:szCs w:val="28"/>
          <w:lang w:val="pt-BR"/>
        </w:rPr>
        <w:t>Nhà ở vùng giữa hoặc tại các sườn núi</w:t>
      </w:r>
    </w:p>
    <w:p w14:paraId="5F91CA58" w14:textId="77777777" w:rsidR="004C3B17" w:rsidRPr="001A4BBB" w:rsidRDefault="004C3B17" w:rsidP="004C3B17">
      <w:pPr>
        <w:spacing w:after="0"/>
        <w:ind w:firstLine="709"/>
        <w:jc w:val="both"/>
        <w:rPr>
          <w:szCs w:val="28"/>
          <w:lang w:val="pt-BR"/>
        </w:rPr>
      </w:pPr>
      <w:r w:rsidRPr="001A4BBB">
        <w:rPr>
          <w:szCs w:val="28"/>
          <w:lang w:val="pt-BR"/>
        </w:rPr>
        <w:t>Khu vực này có điều kiện về hạ tầng cơ sở rất thấp, đời sống – xã hội khó khăn. Đặc điểm khu vực này có địa hình đồi núi dốc, thường hay bị sạt lở, lũ quét, lũ ống, Ngoài ra hiện tượng giông lốc cũng gây thiệt hại  tốc mái, đổ tường.</w:t>
      </w:r>
    </w:p>
    <w:p w14:paraId="770C770B" w14:textId="77777777" w:rsidR="004C3B17" w:rsidRPr="001A4BBB" w:rsidRDefault="004C3B17" w:rsidP="004C3B17">
      <w:pPr>
        <w:spacing w:after="0"/>
        <w:ind w:firstLine="709"/>
        <w:jc w:val="both"/>
        <w:rPr>
          <w:szCs w:val="28"/>
          <w:lang w:val="pt-BR"/>
        </w:rPr>
      </w:pPr>
      <w:r>
        <w:rPr>
          <w:szCs w:val="28"/>
          <w:lang w:val="pt-BR"/>
        </w:rPr>
        <w:lastRenderedPageBreak/>
        <w:t xml:space="preserve">- </w:t>
      </w:r>
      <w:r w:rsidRPr="00745EE6">
        <w:rPr>
          <w:i/>
          <w:szCs w:val="28"/>
          <w:lang w:val="pt-BR"/>
        </w:rPr>
        <w:t>Giải pháp quy hoạch</w:t>
      </w:r>
      <w:r>
        <w:rPr>
          <w:szCs w:val="28"/>
          <w:lang w:val="pt-BR"/>
        </w:rPr>
        <w:t xml:space="preserve">:  </w:t>
      </w:r>
      <w:r w:rsidRPr="001A4BBB">
        <w:rPr>
          <w:szCs w:val="28"/>
          <w:lang w:val="pt-BR"/>
        </w:rPr>
        <w:t xml:space="preserve">Giải pháp xây dựng nhà ở dựa trên nguyên tắc chống sạt lở, do đó trước hết trong công tác quy hoạch, tránh xây nhà tại các điểm có nguy cơ sạt lở cao, xây nhà trên nền cứng vững chắc, tránh bị đẩy dạt. </w:t>
      </w:r>
      <w:r>
        <w:rPr>
          <w:szCs w:val="28"/>
          <w:lang w:val="pt-BR"/>
        </w:rPr>
        <w:t xml:space="preserve">Xây dựng các cụm công trình tập trung, bố trí hướng côn trình theo hướng dòng chảy để giảm thiểu ảnh hưởng của gió bão, lũ lụt. </w:t>
      </w:r>
    </w:p>
    <w:p w14:paraId="343FE279" w14:textId="77777777" w:rsidR="004C3B17" w:rsidRPr="001A4BBB" w:rsidRDefault="004C3B17" w:rsidP="004C3B17">
      <w:pPr>
        <w:spacing w:after="0"/>
        <w:ind w:firstLine="709"/>
        <w:jc w:val="both"/>
        <w:rPr>
          <w:szCs w:val="28"/>
          <w:lang w:val="pt-BR"/>
        </w:rPr>
      </w:pPr>
      <w:r>
        <w:rPr>
          <w:szCs w:val="28"/>
          <w:lang w:val="pt-BR"/>
        </w:rPr>
        <w:t xml:space="preserve">- </w:t>
      </w:r>
      <w:r w:rsidRPr="00745EE6">
        <w:rPr>
          <w:i/>
          <w:szCs w:val="28"/>
          <w:lang w:val="pt-BR"/>
        </w:rPr>
        <w:t>Giải pháp kiến trúc</w:t>
      </w:r>
      <w:r>
        <w:rPr>
          <w:szCs w:val="28"/>
          <w:lang w:val="pt-BR"/>
        </w:rPr>
        <w:t xml:space="preserve">: </w:t>
      </w:r>
      <w:r w:rsidRPr="001A4BBB">
        <w:rPr>
          <w:szCs w:val="28"/>
          <w:lang w:val="pt-BR"/>
        </w:rPr>
        <w:t>Hình khối công trình phù hợp với địa hình, bố trí nằm ngang theo đường đồng mức, kết hợp bố trí tường hướng dòng, hào thu thoát nước, tránh xối nước trực tiếp vào công trình</w:t>
      </w:r>
      <w:r w:rsidRPr="001C49A1">
        <w:rPr>
          <w:szCs w:val="28"/>
          <w:lang w:val="pt-BR"/>
        </w:rPr>
        <w:t xml:space="preserve"> </w:t>
      </w:r>
      <w:r>
        <w:rPr>
          <w:szCs w:val="28"/>
          <w:lang w:val="pt-BR"/>
        </w:rPr>
        <w:t>(</w:t>
      </w:r>
      <w:r w:rsidRPr="001C49A1">
        <w:rPr>
          <w:szCs w:val="28"/>
          <w:lang w:val="pt-BR"/>
        </w:rPr>
        <w:t xml:space="preserve">các thiết kế này </w:t>
      </w:r>
      <w:r>
        <w:rPr>
          <w:szCs w:val="28"/>
          <w:lang w:val="pt-BR"/>
        </w:rPr>
        <w:t xml:space="preserve">phù hợp với điều kiện địa phương, </w:t>
      </w:r>
      <w:r w:rsidRPr="001C49A1">
        <w:rPr>
          <w:szCs w:val="28"/>
          <w:lang w:val="pt-BR"/>
        </w:rPr>
        <w:t>có đặc trưng là chi phí thấp, đơn giản, dễ thi công, bảo dưỡng, thay thế, linh hoạt trong cách sử dụng, cách phát triển không gian)</w:t>
      </w:r>
      <w:r>
        <w:rPr>
          <w:szCs w:val="28"/>
          <w:lang w:val="pt-BR"/>
        </w:rPr>
        <w:t>.</w:t>
      </w:r>
    </w:p>
    <w:p w14:paraId="11E01101" w14:textId="77777777" w:rsidR="004C3B17" w:rsidRPr="001A4BBB" w:rsidRDefault="004C3B17" w:rsidP="004C3B17">
      <w:pPr>
        <w:spacing w:after="0"/>
        <w:ind w:firstLine="709"/>
        <w:jc w:val="both"/>
        <w:rPr>
          <w:szCs w:val="28"/>
          <w:lang w:val="pt-BR"/>
        </w:rPr>
      </w:pPr>
      <w:r>
        <w:rPr>
          <w:szCs w:val="28"/>
          <w:lang w:val="pt-BR"/>
        </w:rPr>
        <w:t xml:space="preserve">- </w:t>
      </w:r>
      <w:r w:rsidRPr="00745EE6">
        <w:rPr>
          <w:i/>
          <w:szCs w:val="28"/>
          <w:lang w:val="pt-BR"/>
        </w:rPr>
        <w:t>Giải pháp kết cấu</w:t>
      </w:r>
      <w:r>
        <w:rPr>
          <w:szCs w:val="28"/>
          <w:lang w:val="pt-BR"/>
        </w:rPr>
        <w:t xml:space="preserve">: tận dụng cốt nền tự nhiên, gia cố đá hộc, hạn chế sạt lở; phía sau công trình làm hào thu nước, tránh nước xối vào chân công trình. </w:t>
      </w:r>
      <w:r w:rsidRPr="001A4BBB">
        <w:rPr>
          <w:szCs w:val="28"/>
          <w:lang w:val="pt-BR"/>
        </w:rPr>
        <w:t>Đối với khu vực nền đất yếu, dễ sạt lở, phải có giải pháp gia cố móng, móng nhà được bố trí ở độ sâu khác nhau hoặc bố trí ở đầu dốc giữa dốc và chân dốc theo yêu cầu ổn định.</w:t>
      </w:r>
    </w:p>
    <w:p w14:paraId="5BF90D0F" w14:textId="77777777" w:rsidR="004C3B17" w:rsidRPr="001A4BBB" w:rsidRDefault="004C3B17" w:rsidP="004C3B17">
      <w:pPr>
        <w:spacing w:after="0"/>
        <w:ind w:firstLine="709"/>
        <w:jc w:val="both"/>
        <w:rPr>
          <w:szCs w:val="28"/>
          <w:lang w:val="pt-BR"/>
        </w:rPr>
      </w:pPr>
      <w:r>
        <w:rPr>
          <w:i/>
          <w:szCs w:val="28"/>
          <w:lang w:val="pt-BR"/>
        </w:rPr>
        <w:t xml:space="preserve">- </w:t>
      </w:r>
      <w:r w:rsidRPr="008338D8">
        <w:rPr>
          <w:i/>
          <w:szCs w:val="28"/>
          <w:lang w:val="pt-BR"/>
        </w:rPr>
        <w:t>Mô hình nhà ở tại khu vực này</w:t>
      </w:r>
      <w:r w:rsidRPr="0083495F">
        <w:rPr>
          <w:szCs w:val="28"/>
          <w:lang w:val="pt-BR"/>
        </w:rPr>
        <w:t>:</w:t>
      </w:r>
      <w:r>
        <w:rPr>
          <w:szCs w:val="28"/>
          <w:lang w:val="pt-BR"/>
        </w:rPr>
        <w:t xml:space="preserve"> mẫu nhà dùng phương án nhà trệt 1 tầng với cốt nền được tôn cao, bao quanh nhà là tường đá hộc kiên cố, hạn chế sạt lở.</w:t>
      </w:r>
    </w:p>
    <w:p w14:paraId="7C76CD0A" w14:textId="1EA73607" w:rsidR="004C3B17" w:rsidRPr="00986F47" w:rsidRDefault="004C3B17" w:rsidP="004C3B17">
      <w:pPr>
        <w:tabs>
          <w:tab w:val="left" w:pos="1035"/>
        </w:tabs>
        <w:spacing w:after="0"/>
        <w:ind w:firstLine="709"/>
        <w:jc w:val="both"/>
        <w:rPr>
          <w:b/>
          <w:szCs w:val="28"/>
          <w:lang w:val="pt-BR"/>
        </w:rPr>
      </w:pPr>
      <w:r>
        <w:rPr>
          <w:b/>
          <w:szCs w:val="28"/>
          <w:lang w:val="pt-BR"/>
        </w:rPr>
        <w:t>c</w:t>
      </w:r>
      <w:r w:rsidRPr="00F768B1">
        <w:rPr>
          <w:b/>
          <w:szCs w:val="28"/>
          <w:lang w:val="pt-BR"/>
        </w:rPr>
        <w:t xml:space="preserve">. Giải pháp phát triển nhà ở khu vực </w:t>
      </w:r>
      <w:r w:rsidRPr="00986F47">
        <w:rPr>
          <w:b/>
          <w:szCs w:val="28"/>
          <w:lang w:val="pt-BR"/>
        </w:rPr>
        <w:t>ven biển</w:t>
      </w:r>
    </w:p>
    <w:p w14:paraId="74A4FB9B" w14:textId="77777777" w:rsidR="004C3B17" w:rsidRPr="001A4BBB" w:rsidRDefault="004C3B17" w:rsidP="004C3B17">
      <w:pPr>
        <w:spacing w:after="0"/>
        <w:ind w:firstLine="709"/>
        <w:jc w:val="both"/>
        <w:rPr>
          <w:rFonts w:eastAsia="Times New Roman"/>
          <w:szCs w:val="28"/>
          <w:lang w:val="pt-BR"/>
        </w:rPr>
      </w:pPr>
      <w:r w:rsidRPr="001A4BBB">
        <w:rPr>
          <w:rFonts w:eastAsia="Times New Roman"/>
          <w:szCs w:val="28"/>
          <w:lang w:val="pt-BR"/>
        </w:rPr>
        <w:t>Nhà ở khu vực này phải tính đến khả năng chống chọi với bão lốc và nước biển dâng.</w:t>
      </w:r>
    </w:p>
    <w:p w14:paraId="785556A0" w14:textId="77777777" w:rsidR="004C3B17" w:rsidRPr="001A4BBB" w:rsidRDefault="004C3B17" w:rsidP="004C3B17">
      <w:pPr>
        <w:spacing w:after="0"/>
        <w:ind w:firstLine="709"/>
        <w:jc w:val="both"/>
        <w:rPr>
          <w:rFonts w:eastAsia="Times New Roman"/>
          <w:szCs w:val="28"/>
          <w:lang w:val="pt-BR"/>
        </w:rPr>
      </w:pPr>
      <w:r>
        <w:rPr>
          <w:szCs w:val="28"/>
          <w:lang w:val="pt-BR"/>
        </w:rPr>
        <w:t xml:space="preserve">- </w:t>
      </w:r>
      <w:r w:rsidRPr="00745EE6">
        <w:rPr>
          <w:i/>
          <w:szCs w:val="28"/>
          <w:lang w:val="pt-BR"/>
        </w:rPr>
        <w:t>Giải pháp quy hoạch</w:t>
      </w:r>
      <w:r>
        <w:rPr>
          <w:szCs w:val="28"/>
          <w:lang w:val="pt-BR"/>
        </w:rPr>
        <w:t xml:space="preserve">:  </w:t>
      </w:r>
      <w:r w:rsidRPr="001A4BBB">
        <w:rPr>
          <w:rFonts w:eastAsia="Times New Roman"/>
          <w:szCs w:val="28"/>
          <w:lang w:val="pt-BR"/>
        </w:rPr>
        <w:t>tổ chức quy hoạch phân vùng và phân khu lại chức năng tổng thể nhà ở tại các khu vực này, nhằm quy hoạch chỉnh trang các khu dân cư ven biển theo mô hình Làng chống bão; Điều chỉnh và phát triển lại hệ thống mạng lưới giao thông hợp lý và thuận lợi hơn; bố trí lệch hay xen kẽ các khối nhà trong khu dân cư, cũng như tổ chức mạng lưới các trục đường giao thông ngoằn ngoèo - đan chéo và không thẳng góc sẽ làm suy giảm luồng gió.</w:t>
      </w:r>
    </w:p>
    <w:p w14:paraId="7CE938EC" w14:textId="77777777" w:rsidR="004C3B17" w:rsidRPr="001A4BBB" w:rsidRDefault="004C3B17" w:rsidP="004C3B17">
      <w:pPr>
        <w:spacing w:after="0"/>
        <w:ind w:firstLine="709"/>
        <w:jc w:val="both"/>
        <w:rPr>
          <w:szCs w:val="28"/>
          <w:lang w:val="pt-BR"/>
        </w:rPr>
      </w:pPr>
      <w:r>
        <w:rPr>
          <w:szCs w:val="28"/>
          <w:lang w:val="pt-BR"/>
        </w:rPr>
        <w:t xml:space="preserve">- </w:t>
      </w:r>
      <w:r w:rsidRPr="00745EE6">
        <w:rPr>
          <w:i/>
          <w:szCs w:val="28"/>
          <w:lang w:val="pt-BR"/>
        </w:rPr>
        <w:t>Giải pháp kiến trúc</w:t>
      </w:r>
      <w:r>
        <w:rPr>
          <w:szCs w:val="28"/>
          <w:lang w:val="pt-BR"/>
        </w:rPr>
        <w:t xml:space="preserve">: </w:t>
      </w:r>
      <w:r w:rsidRPr="0083495F">
        <w:rPr>
          <w:szCs w:val="28"/>
          <w:lang w:val="pt-BR"/>
        </w:rPr>
        <w:t>xây nhà hạn chế sự đua dài của mái và hạn chế cửa s</w:t>
      </w:r>
      <w:r>
        <w:rPr>
          <w:szCs w:val="28"/>
          <w:lang w:val="pt-BR"/>
        </w:rPr>
        <w:t>ổ</w:t>
      </w:r>
      <w:r w:rsidRPr="0083495F">
        <w:rPr>
          <w:szCs w:val="28"/>
          <w:lang w:val="pt-BR"/>
        </w:rPr>
        <w:t xml:space="preserve"> mơ rộng, nhằ</w:t>
      </w:r>
      <w:r>
        <w:rPr>
          <w:szCs w:val="28"/>
          <w:lang w:val="pt-BR"/>
        </w:rPr>
        <w:t>m giảm</w:t>
      </w:r>
      <w:r w:rsidRPr="0083495F">
        <w:rPr>
          <w:szCs w:val="28"/>
          <w:lang w:val="pt-BR"/>
        </w:rPr>
        <w:t xml:space="preserve"> thiểu thiệt hại của bão tới kết cấ</w:t>
      </w:r>
      <w:r>
        <w:rPr>
          <w:szCs w:val="28"/>
          <w:lang w:val="pt-BR"/>
        </w:rPr>
        <w:t>u nhà.</w:t>
      </w:r>
    </w:p>
    <w:p w14:paraId="1A39BF3B" w14:textId="77777777" w:rsidR="004C3B17" w:rsidRPr="00F733B9" w:rsidRDefault="004C3B17" w:rsidP="004C3B17">
      <w:pPr>
        <w:spacing w:after="0"/>
        <w:ind w:firstLine="709"/>
        <w:jc w:val="both"/>
        <w:rPr>
          <w:szCs w:val="28"/>
          <w:lang w:val="pt-BR"/>
        </w:rPr>
      </w:pPr>
      <w:r>
        <w:rPr>
          <w:szCs w:val="28"/>
          <w:lang w:val="pt-BR"/>
        </w:rPr>
        <w:t xml:space="preserve">- </w:t>
      </w:r>
      <w:r w:rsidRPr="00745EE6">
        <w:rPr>
          <w:i/>
          <w:szCs w:val="28"/>
          <w:lang w:val="pt-BR"/>
        </w:rPr>
        <w:t>Giải pháp kết cấu</w:t>
      </w:r>
      <w:r>
        <w:rPr>
          <w:szCs w:val="28"/>
          <w:lang w:val="pt-BR"/>
        </w:rPr>
        <w:t xml:space="preserve">: </w:t>
      </w:r>
      <w:r w:rsidRPr="00F733B9">
        <w:rPr>
          <w:szCs w:val="28"/>
          <w:lang w:val="pt-BR"/>
        </w:rPr>
        <w:t>Yêu cầu xây dựng đầy đủ hệ kết cấu: móng, giằng móng, cột, dầm tường, giằng đầu tường, khung hiên… và khung mái.</w:t>
      </w:r>
    </w:p>
    <w:p w14:paraId="3469F9E6" w14:textId="77777777" w:rsidR="004C3B17" w:rsidRPr="000E3171" w:rsidRDefault="004C3B17" w:rsidP="004C3B17">
      <w:pPr>
        <w:shd w:val="clear" w:color="auto" w:fill="FFFFFF"/>
        <w:spacing w:after="0"/>
        <w:ind w:firstLine="709"/>
        <w:jc w:val="both"/>
        <w:textAlignment w:val="baseline"/>
        <w:rPr>
          <w:szCs w:val="28"/>
          <w:lang w:val="pt-BR"/>
        </w:rPr>
      </w:pPr>
      <w:r>
        <w:rPr>
          <w:i/>
          <w:szCs w:val="28"/>
          <w:lang w:val="pt-BR"/>
        </w:rPr>
        <w:t xml:space="preserve">- </w:t>
      </w:r>
      <w:r w:rsidRPr="008338D8">
        <w:rPr>
          <w:i/>
          <w:szCs w:val="28"/>
          <w:lang w:val="pt-BR"/>
        </w:rPr>
        <w:t>Mô hình nhà ở tại khu vực này</w:t>
      </w:r>
      <w:r w:rsidRPr="0083495F">
        <w:rPr>
          <w:szCs w:val="28"/>
          <w:lang w:val="pt-BR"/>
        </w:rPr>
        <w:t>:</w:t>
      </w:r>
      <w:r>
        <w:rPr>
          <w:szCs w:val="28"/>
          <w:lang w:val="pt-BR"/>
        </w:rPr>
        <w:t xml:space="preserve"> </w:t>
      </w:r>
      <w:r w:rsidRPr="000E3171">
        <w:rPr>
          <w:szCs w:val="28"/>
          <w:lang w:val="pt-BR"/>
        </w:rPr>
        <w:t>Chiều cao chỉ nên 1 tầng; mái lợp t</w:t>
      </w:r>
      <w:r>
        <w:rPr>
          <w:szCs w:val="28"/>
          <w:lang w:val="pt-BR"/>
        </w:rPr>
        <w:t>ấ</w:t>
      </w:r>
      <w:r w:rsidRPr="000E3171">
        <w:rPr>
          <w:szCs w:val="28"/>
          <w:lang w:val="pt-BR"/>
        </w:rPr>
        <w:t>m kim loại hai dốc (có thể</w:t>
      </w:r>
      <w:r>
        <w:rPr>
          <w:szCs w:val="28"/>
          <w:lang w:val="pt-BR"/>
        </w:rPr>
        <w:t xml:space="preserve"> </w:t>
      </w:r>
      <w:r w:rsidRPr="000E3171">
        <w:rPr>
          <w:szCs w:val="28"/>
          <w:lang w:val="pt-BR"/>
        </w:rPr>
        <w:t>là mái tôn; xà gồ thép) bịt kín để chống gió thổi tốc mái.</w:t>
      </w:r>
      <w:r>
        <w:rPr>
          <w:szCs w:val="28"/>
          <w:lang w:val="pt-BR"/>
        </w:rPr>
        <w:t xml:space="preserve"> </w:t>
      </w:r>
      <w:r w:rsidRPr="000E3171">
        <w:rPr>
          <w:szCs w:val="28"/>
          <w:lang w:val="pt-BR"/>
        </w:rPr>
        <w:t>Nhà đặt theo chiều dọc số</w:t>
      </w:r>
      <w:r>
        <w:rPr>
          <w:szCs w:val="28"/>
          <w:lang w:val="pt-BR"/>
        </w:rPr>
        <w:t>ng mái (</w:t>
      </w:r>
      <w:r w:rsidRPr="000E3171">
        <w:rPr>
          <w:szCs w:val="28"/>
          <w:lang w:val="pt-BR"/>
        </w:rPr>
        <w:t>theo chiều gió bão hay thổi ở khu vự</w:t>
      </w:r>
      <w:r>
        <w:rPr>
          <w:szCs w:val="28"/>
          <w:lang w:val="pt-BR"/>
        </w:rPr>
        <w:t xml:space="preserve">c), </w:t>
      </w:r>
      <w:r w:rsidRPr="001A4BBB">
        <w:rPr>
          <w:rFonts w:ascii="Arial" w:hAnsi="Arial" w:cs="Arial"/>
          <w:color w:val="333333"/>
          <w:sz w:val="18"/>
          <w:szCs w:val="18"/>
          <w:shd w:val="clear" w:color="auto" w:fill="FFFFFF"/>
          <w:lang w:val="pt-BR"/>
        </w:rPr>
        <w:t xml:space="preserve"> </w:t>
      </w:r>
      <w:r w:rsidRPr="001A4BBB">
        <w:rPr>
          <w:szCs w:val="28"/>
          <w:lang w:val="pt-BR"/>
        </w:rPr>
        <w:t>neo hệ mái lợp tôn và mái hiên vào hệ khung để đảm bảo an toàn chống bão.</w:t>
      </w:r>
    </w:p>
    <w:p w14:paraId="60A4C09F" w14:textId="291BC048" w:rsidR="004C3B17" w:rsidRPr="001A4BBB" w:rsidRDefault="004C3B17" w:rsidP="004C3B17">
      <w:pPr>
        <w:spacing w:after="0"/>
        <w:ind w:firstLine="720"/>
        <w:rPr>
          <w:b/>
          <w:szCs w:val="28"/>
          <w:lang w:val="pt-BR"/>
        </w:rPr>
      </w:pPr>
      <w:r w:rsidRPr="001A4BBB">
        <w:rPr>
          <w:b/>
          <w:szCs w:val="28"/>
          <w:lang w:val="pt-BR"/>
        </w:rPr>
        <w:t>d. Giải pháp phát triển nhà ở tại khu vực đô thị</w:t>
      </w:r>
    </w:p>
    <w:p w14:paraId="2B7E8C53" w14:textId="77777777" w:rsidR="004C3B17" w:rsidRPr="001A4BBB" w:rsidRDefault="004C3B17" w:rsidP="004C3B17">
      <w:pPr>
        <w:spacing w:line="380" w:lineRule="exact"/>
        <w:ind w:firstLine="720"/>
        <w:jc w:val="both"/>
        <w:rPr>
          <w:szCs w:val="28"/>
          <w:lang w:val="pt-BR"/>
        </w:rPr>
      </w:pPr>
      <w:r w:rsidRPr="001A4BBB">
        <w:rPr>
          <w:szCs w:val="28"/>
          <w:lang w:val="pt-BR"/>
        </w:rPr>
        <w:lastRenderedPageBreak/>
        <w:t xml:space="preserve">Trên thực tế những năm gần đây, với tốc độ đô thị hóa nhanh tại các đô thị, trong khi việc đầu tư phát triển hạ tầng đô thị chưa theo kịp, năng lực quản lý đô thị còn yếu, nguồn lực đầu tư còn hạn chế đã gây ra nhiều hậu quả: thiếu nhà ở, thiếu các dịch vụ đô thị... Hệ thống hạ tầng tại các khu vực này luôn trong tình trạng quá tải, đặc biệt là hệ thống giao thông, cấp thoát nước,… Thêm vào đó, với diễn biến phức tạp của biến đổi khí hậu cũng tác động đến nhà ở tại khu vực đô thị. Để giải quyết những vấn đề bất cập này, cần nghiên cứu đề xuất những giải pháp bảo đảm phát triển nhà ở tại khu vực này phù hợp với điều kiện thực tế của địa phương. </w:t>
      </w:r>
    </w:p>
    <w:p w14:paraId="30DA0998" w14:textId="77777777" w:rsidR="004C3B17" w:rsidRPr="001A4BBB" w:rsidRDefault="004C3B17" w:rsidP="004C3B17">
      <w:pPr>
        <w:spacing w:line="380" w:lineRule="exact"/>
        <w:ind w:firstLine="720"/>
        <w:jc w:val="both"/>
        <w:rPr>
          <w:b/>
          <w:i/>
          <w:position w:val="2"/>
          <w:szCs w:val="28"/>
          <w:lang w:val="pt-BR"/>
        </w:rPr>
      </w:pPr>
      <w:r w:rsidRPr="001A4BBB">
        <w:rPr>
          <w:b/>
          <w:i/>
          <w:position w:val="2"/>
          <w:szCs w:val="28"/>
          <w:lang w:val="pt-BR"/>
        </w:rPr>
        <w:t>- Giải pháp về quy hoạch kiến trúc</w:t>
      </w:r>
    </w:p>
    <w:p w14:paraId="37AEE3F6" w14:textId="77777777" w:rsidR="004C3B17" w:rsidRPr="001A4BBB" w:rsidRDefault="004C3B17" w:rsidP="004C3B17">
      <w:pPr>
        <w:spacing w:after="0"/>
        <w:ind w:firstLine="720"/>
        <w:jc w:val="both"/>
        <w:rPr>
          <w:position w:val="2"/>
          <w:szCs w:val="28"/>
          <w:lang w:val="pt-BR"/>
        </w:rPr>
      </w:pPr>
      <w:r w:rsidRPr="001A4BBB">
        <w:rPr>
          <w:position w:val="2"/>
          <w:szCs w:val="28"/>
          <w:lang w:val="pt-BR"/>
        </w:rPr>
        <w:t>+ Tiếp tục thực hiện quy định tại Nghị định số 38/2010/NĐ-CP ngày 07/4/2010 của Chính phủ về quản lý không gian kiến trúc và cảnh quan đô thị, trong đó xác định địa bàn các khu vực đặc thù, khu vực đô thị có yêu cầu ưu tiên quản lý chủ yếu phát triển nhà ở theo dự án như thành phố Đồng Hới, thị xã Ba Đồn, tập trung chỉnh trang, nâng cấp đô thị theo hướng hiện đại, ưu tiên quy hoạch phát triển các dự án đầu tư xây dựng nhà ở mới, phát triển đa dạng các loại hình nhà ở, từng bước chuyển đổi mô hình sang nhà ở chung cư cao tầng hiện đại thay thế nhà ở thấp tầng dọc các trục giao thông công cộng lớn hoặc các khu vực có kế hoạch thực hiện hệ thống hạ tầng kỹ thuật tương ứng. Bảm bảo chất lượng về không gian kiến trúc, chất lượng xây dựng công trình, hiện đại, khuyến khích phát triển các công trình xanh, tiết kiệm năng lượng, thích ứng với biến đổi khí hậu; ứng dụng các công nghệ thông minh tại các dự án phát triển nhà ở; quy định về quản lý cảnh quan, kiến trúc đô thị cho khu vực mới phát triển, các khu vực bảo tồn để cải tạo; từng bước nâng cao chất lượng nhà ở, đảm bảo chỉ tiêu nâng cấp đô thị.</w:t>
      </w:r>
    </w:p>
    <w:p w14:paraId="4B6C22BE" w14:textId="77777777" w:rsidR="004C3B17" w:rsidRPr="001A4BBB" w:rsidRDefault="004C3B17" w:rsidP="004C3B17">
      <w:pPr>
        <w:spacing w:after="0"/>
        <w:ind w:firstLine="720"/>
        <w:jc w:val="both"/>
        <w:rPr>
          <w:position w:val="2"/>
          <w:szCs w:val="28"/>
          <w:lang w:val="pt-BR"/>
        </w:rPr>
      </w:pPr>
      <w:r w:rsidRPr="001A4BBB">
        <w:rPr>
          <w:position w:val="2"/>
          <w:szCs w:val="28"/>
          <w:lang w:val="pt-BR"/>
        </w:rPr>
        <w:t>+ Nâng cao chất lượng các đồ án quy hoạch xây dựng, quản lý chất lượng xây dựng các khu đô thị, khu nhà ở; công tác cấp phép xây dựng nhà ở; xử lý vi phạm trong xây dựng nhà ở đảm bảo tuân thủ nguyên tắc tổng thể kiến trúc đô thị hài hoà, phù hợp với môi trường cảnh quan và bản sắc và nhu cầu phát triển nhà ở tại mỗi khu vực;</w:t>
      </w:r>
    </w:p>
    <w:p w14:paraId="0E7DACB7" w14:textId="77777777" w:rsidR="004C3B17" w:rsidRPr="001A4BBB" w:rsidRDefault="004C3B17" w:rsidP="004C3B17">
      <w:pPr>
        <w:spacing w:after="0"/>
        <w:ind w:firstLine="720"/>
        <w:jc w:val="both"/>
        <w:rPr>
          <w:position w:val="2"/>
          <w:szCs w:val="28"/>
          <w:lang w:val="pt-BR"/>
        </w:rPr>
      </w:pPr>
      <w:r w:rsidRPr="001A4BBB">
        <w:rPr>
          <w:position w:val="2"/>
          <w:szCs w:val="28"/>
          <w:lang w:val="pt-BR"/>
        </w:rPr>
        <w:t>+ Rà soát, bổ sung quy hoạch xây dựng, tổ chức thu hồi, bồi thường giải phóng mặt bằng tạo quỹ đất mới để giao doanh nghiệp đầu tư xây dựng nhà ở, trong đó quan tâm đến phát triển dự án nhà ở cho đối tượng người có thu nhập thấp, công nhân tại các khu công nghiệp, chú trọng ưu tiên tại các địa phương tập trung nhiều khu công nghiệp, khu kinh tế như: thành phố Đồng Hới (KCN Tây Bắc Đồng Hới, KCN Bắc Đồng Hới), thị trấn Quán Hàu, huyện Quảng Ninh (KCN Tây Bắc Quán Hàu….).</w:t>
      </w:r>
    </w:p>
    <w:p w14:paraId="0657AC38" w14:textId="77777777" w:rsidR="004C3B17" w:rsidRPr="001A4BBB" w:rsidRDefault="004C3B17" w:rsidP="004C3B17">
      <w:pPr>
        <w:spacing w:after="0"/>
        <w:ind w:firstLine="709"/>
        <w:jc w:val="both"/>
        <w:rPr>
          <w:position w:val="2"/>
          <w:szCs w:val="28"/>
          <w:lang w:val="pt-BR"/>
        </w:rPr>
      </w:pPr>
      <w:r w:rsidRPr="001A4BBB">
        <w:rPr>
          <w:position w:val="2"/>
          <w:szCs w:val="28"/>
          <w:lang w:val="pt-BR"/>
        </w:rPr>
        <w:lastRenderedPageBreak/>
        <w:t>+ Khi thực hiện xây dựng các dự án khu nhà ở, ưu tiên đầu tư hạ tầng kỹ thuật, hạ tầng xã hội; công trình công cộng nhiều không gian thoáng mát, đảm bảo công năng sử dụng, đảm bảo tuân thủ các Quy chuẩn kỹ thuật quốc gia về Quy hoạch xây dựng (QCVN 01:2019/BXD);</w:t>
      </w:r>
    </w:p>
    <w:p w14:paraId="6C769B9C" w14:textId="77777777" w:rsidR="004C3B17" w:rsidRPr="001A4BBB" w:rsidRDefault="004C3B17" w:rsidP="004C3B17">
      <w:pPr>
        <w:widowControl w:val="0"/>
        <w:spacing w:after="0"/>
        <w:ind w:firstLine="709"/>
        <w:jc w:val="both"/>
        <w:rPr>
          <w:position w:val="2"/>
          <w:szCs w:val="28"/>
          <w:lang w:val="pt-BR"/>
        </w:rPr>
      </w:pPr>
      <w:r w:rsidRPr="001A4BBB">
        <w:rPr>
          <w:szCs w:val="28"/>
          <w:lang w:val="pt-BR"/>
        </w:rPr>
        <w:tab/>
      </w:r>
      <w:r w:rsidRPr="001A4BBB">
        <w:rPr>
          <w:position w:val="2"/>
          <w:szCs w:val="28"/>
          <w:lang w:val="pt-BR"/>
        </w:rPr>
        <w:t>+ Phổ biến, khuyến khích người dân áp dụng các thiết kế mẫu nhà ở phù hợp với tập quán sinh hoạt, điều kiện sản xuất và truyền thống văn hóa của từng khu vực.</w:t>
      </w:r>
    </w:p>
    <w:p w14:paraId="1D3CA383" w14:textId="77777777" w:rsidR="004C3B17" w:rsidRPr="00F8636F" w:rsidRDefault="004C3B17" w:rsidP="004C3B17">
      <w:pPr>
        <w:widowControl w:val="0"/>
        <w:spacing w:after="0"/>
        <w:ind w:firstLine="709"/>
        <w:jc w:val="both"/>
        <w:rPr>
          <w:b/>
          <w:i/>
          <w:position w:val="2"/>
          <w:szCs w:val="28"/>
          <w:lang w:val="pt-BR"/>
        </w:rPr>
      </w:pPr>
      <w:r>
        <w:rPr>
          <w:b/>
          <w:i/>
          <w:position w:val="2"/>
          <w:szCs w:val="28"/>
          <w:lang w:val="pt-BR"/>
        </w:rPr>
        <w:t>-</w:t>
      </w:r>
      <w:r w:rsidRPr="00F8636F">
        <w:rPr>
          <w:b/>
          <w:i/>
          <w:position w:val="2"/>
          <w:szCs w:val="28"/>
          <w:lang w:val="pt-BR"/>
        </w:rPr>
        <w:t xml:space="preserve"> Giải pháp về công nghệ</w:t>
      </w:r>
    </w:p>
    <w:p w14:paraId="3A59AB89" w14:textId="77777777" w:rsidR="004C3B17" w:rsidRPr="001A4BBB" w:rsidRDefault="004C3B17" w:rsidP="004C3B17">
      <w:pPr>
        <w:widowControl w:val="0"/>
        <w:spacing w:after="0"/>
        <w:ind w:firstLine="709"/>
        <w:jc w:val="both"/>
        <w:rPr>
          <w:position w:val="2"/>
          <w:szCs w:val="28"/>
          <w:lang w:val="pt-BR"/>
        </w:rPr>
      </w:pPr>
      <w:r w:rsidRPr="001A4BBB">
        <w:rPr>
          <w:position w:val="2"/>
          <w:szCs w:val="28"/>
          <w:lang w:val="pt-BR"/>
        </w:rPr>
        <w:t>+ Đẩy mạnh việc ứng dụng công nghệ thông tin trong lĩnh vực quản lý, quy hoạch, đầu tư xây dựng, phát triển nhà ở;</w:t>
      </w:r>
    </w:p>
    <w:p w14:paraId="1D168389" w14:textId="77777777" w:rsidR="004C3B17" w:rsidRPr="001A4BBB" w:rsidRDefault="004C3B17" w:rsidP="004C3B17">
      <w:pPr>
        <w:widowControl w:val="0"/>
        <w:spacing w:after="0"/>
        <w:ind w:firstLine="709"/>
        <w:jc w:val="both"/>
        <w:rPr>
          <w:position w:val="2"/>
          <w:szCs w:val="28"/>
          <w:lang w:val="pt-BR"/>
        </w:rPr>
      </w:pPr>
      <w:r w:rsidRPr="001A4BBB">
        <w:rPr>
          <w:position w:val="2"/>
          <w:szCs w:val="28"/>
          <w:lang w:val="pt-BR"/>
        </w:rPr>
        <w:t>+ Khuyến khích phát triển các công trình xanh, tiết kiệm năng lượng, ứng dụng các công nghệ thông minh tại các dự án phát triển nhà ở tại các khu vực trung tâm đô thị, các khu vực có yêu cầu cao về kiến trúc, cảnh quan.</w:t>
      </w:r>
    </w:p>
    <w:p w14:paraId="03C0CD4E" w14:textId="77777777" w:rsidR="004C3B17" w:rsidRPr="001A4BBB" w:rsidRDefault="004C3B17" w:rsidP="004C3B17">
      <w:pPr>
        <w:widowControl w:val="0"/>
        <w:spacing w:after="0"/>
        <w:ind w:firstLine="709"/>
        <w:jc w:val="both"/>
        <w:rPr>
          <w:position w:val="2"/>
          <w:szCs w:val="28"/>
          <w:lang w:val="pt-BR"/>
        </w:rPr>
      </w:pPr>
      <w:r w:rsidRPr="001A4BBB">
        <w:rPr>
          <w:position w:val="2"/>
          <w:szCs w:val="28"/>
          <w:lang w:val="pt-BR"/>
        </w:rPr>
        <w:t>+ Tổ chức nghiên cứu, thiết kế và áp dụng các loại nhà ở thân thiện với môi trường, thích ứng với biến đổi khí hậu, có thể tái sử dụng, tái cơ cấu hoặc tái chế các nguồn tài nguyên đã sử dụng.</w:t>
      </w:r>
    </w:p>
    <w:p w14:paraId="1690D519" w14:textId="77777777" w:rsidR="004C3B17" w:rsidRPr="001A4BBB" w:rsidRDefault="004C3B17" w:rsidP="004C3B17">
      <w:pPr>
        <w:widowControl w:val="0"/>
        <w:spacing w:after="0"/>
        <w:ind w:firstLine="709"/>
        <w:jc w:val="both"/>
        <w:rPr>
          <w:position w:val="2"/>
          <w:szCs w:val="28"/>
          <w:lang w:val="pt-BR"/>
        </w:rPr>
      </w:pPr>
      <w:r w:rsidRPr="001A4BBB">
        <w:rPr>
          <w:b/>
          <w:i/>
          <w:position w:val="2"/>
          <w:szCs w:val="28"/>
          <w:lang w:val="pt-BR"/>
        </w:rPr>
        <w:t>- Giải pháp thu hút đầu tư phát triển nhà ở tại đô thị</w:t>
      </w:r>
    </w:p>
    <w:p w14:paraId="4D4BD68E" w14:textId="77777777" w:rsidR="004C3B17" w:rsidRDefault="004C3B17" w:rsidP="004C3B17">
      <w:pPr>
        <w:tabs>
          <w:tab w:val="left" w:pos="1035"/>
        </w:tabs>
        <w:spacing w:after="0"/>
        <w:ind w:firstLine="709"/>
        <w:jc w:val="both"/>
        <w:rPr>
          <w:szCs w:val="28"/>
          <w:lang w:val="pt-BR"/>
        </w:rPr>
      </w:pPr>
      <w:r>
        <w:rPr>
          <w:szCs w:val="28"/>
          <w:lang w:val="pt-BR"/>
        </w:rPr>
        <w:t xml:space="preserve">+ </w:t>
      </w:r>
      <w:r w:rsidRPr="002061BA">
        <w:rPr>
          <w:szCs w:val="28"/>
          <w:lang w:val="pt-BR"/>
        </w:rPr>
        <w:t xml:space="preserve">Phát triển nhà ở gắn với phát triển đô thị của Tỉnh trên quan điểm phát triển vùng. Đầu tư phát triển kết cấu hạ tầng đô thị đồng bộ, hoàn chỉnh, chú trọng kết nối liên kết vùng, nhằm tăng cường thu hút đầu tư phát triển </w:t>
      </w:r>
      <w:r w:rsidRPr="0090237A">
        <w:rPr>
          <w:szCs w:val="28"/>
          <w:lang w:val="pt-BR"/>
        </w:rPr>
        <w:t>các dự án nhà ở, khu đô thị trên địa bàn, góp phần hình thành các trung tâm lớn về giao thương</w:t>
      </w:r>
      <w:r>
        <w:rPr>
          <w:szCs w:val="28"/>
          <w:lang w:val="pt-BR"/>
        </w:rPr>
        <w:t>,</w:t>
      </w:r>
      <w:r w:rsidRPr="00A376F4">
        <w:rPr>
          <w:szCs w:val="28"/>
          <w:lang w:val="pt-BR"/>
        </w:rPr>
        <w:t xml:space="preserve"> văn </w:t>
      </w:r>
      <w:bookmarkStart w:id="175" w:name="vns0014"/>
      <w:r w:rsidRPr="00A376F4">
        <w:rPr>
          <w:szCs w:val="28"/>
          <w:lang w:val="pt-BR"/>
        </w:rPr>
        <w:t>hoá</w:t>
      </w:r>
      <w:bookmarkEnd w:id="175"/>
      <w:r w:rsidRPr="00A376F4">
        <w:rPr>
          <w:szCs w:val="28"/>
          <w:lang w:val="pt-BR"/>
        </w:rPr>
        <w:t>, du lịch</w:t>
      </w:r>
      <w:r>
        <w:rPr>
          <w:szCs w:val="28"/>
          <w:lang w:val="pt-BR"/>
        </w:rPr>
        <w:t>;</w:t>
      </w:r>
    </w:p>
    <w:p w14:paraId="7172E172" w14:textId="77777777" w:rsidR="004C3B17" w:rsidRPr="007A1E11" w:rsidRDefault="004C3B17" w:rsidP="004C3B17">
      <w:pPr>
        <w:tabs>
          <w:tab w:val="left" w:pos="1035"/>
        </w:tabs>
        <w:spacing w:after="0"/>
        <w:ind w:firstLine="709"/>
        <w:jc w:val="both"/>
        <w:rPr>
          <w:szCs w:val="28"/>
          <w:lang w:val="pt-BR"/>
        </w:rPr>
      </w:pPr>
      <w:r w:rsidRPr="001A4BBB">
        <w:rPr>
          <w:szCs w:val="28"/>
          <w:lang w:val="pt-BR"/>
        </w:rPr>
        <w:t>+</w:t>
      </w:r>
      <w:r w:rsidRPr="007A1E11">
        <w:rPr>
          <w:szCs w:val="28"/>
          <w:lang w:val="vi-VN"/>
        </w:rPr>
        <w:t xml:space="preserve"> </w:t>
      </w:r>
      <w:r w:rsidRPr="007A1E11">
        <w:rPr>
          <w:szCs w:val="28"/>
          <w:lang w:val="pt-BR"/>
        </w:rPr>
        <w:t xml:space="preserve">Tiếp tục rà soát và xây dựng thông tin chi tiết về dự án </w:t>
      </w:r>
      <w:r>
        <w:rPr>
          <w:szCs w:val="28"/>
          <w:lang w:val="pt-BR"/>
        </w:rPr>
        <w:t xml:space="preserve">nhà ở </w:t>
      </w:r>
      <w:r w:rsidRPr="007A1E11">
        <w:rPr>
          <w:szCs w:val="28"/>
          <w:lang w:val="pt-BR"/>
        </w:rPr>
        <w:t>đối với danh mục kêu gọi đầu tư để làm cơ sở cho việc kêu gọi các nhà đầu tư</w:t>
      </w:r>
      <w:r>
        <w:rPr>
          <w:szCs w:val="28"/>
          <w:lang w:val="pt-BR"/>
        </w:rPr>
        <w:t xml:space="preserve"> tham gia triển khai thưc hiện trong giai đoạn tới</w:t>
      </w:r>
      <w:r w:rsidRPr="007A1E11">
        <w:rPr>
          <w:szCs w:val="28"/>
          <w:lang w:val="pt-BR"/>
        </w:rPr>
        <w:t xml:space="preserve">; </w:t>
      </w:r>
    </w:p>
    <w:p w14:paraId="5F3FC6C7" w14:textId="77777777" w:rsidR="004C3B17" w:rsidRDefault="004C3B17" w:rsidP="004C3B17">
      <w:pPr>
        <w:tabs>
          <w:tab w:val="left" w:pos="1035"/>
        </w:tabs>
        <w:spacing w:after="0"/>
        <w:ind w:firstLine="709"/>
        <w:jc w:val="both"/>
        <w:rPr>
          <w:szCs w:val="28"/>
          <w:lang w:val="pt-BR"/>
        </w:rPr>
      </w:pPr>
      <w:r>
        <w:rPr>
          <w:szCs w:val="28"/>
          <w:lang w:val="pt-BR"/>
        </w:rPr>
        <w:t>+ Ngoài việc t</w:t>
      </w:r>
      <w:r w:rsidRPr="00820056">
        <w:rPr>
          <w:szCs w:val="28"/>
          <w:lang w:val="pt-BR"/>
        </w:rPr>
        <w:t>riển khai thực hiện các cơ chế chính sách về phát triển và quản lý nhà ở xã hội của Trung ương; ban hành các quy định cụ thể về cơ chế khuyến khích, ưu đãi thêm của địa phương để kêu gọi các thành phần kinh tế tham gia đầu tư phát triển nhà ở xã hội trên phạm vi địa bàn (theo quy định tại khoản 4 Điều 30 Nghị định số 100/2015/NĐ-CP ngày 20/10/2015 của Chính phủ về phát triển và quản lý nhà ở xã hội).</w:t>
      </w:r>
    </w:p>
    <w:p w14:paraId="1CEB2013" w14:textId="79EC534E" w:rsidR="00976C99" w:rsidRPr="004C3B17" w:rsidRDefault="00976C99" w:rsidP="004C3B17">
      <w:pPr>
        <w:widowControl w:val="0"/>
        <w:ind w:firstLine="709"/>
        <w:jc w:val="both"/>
        <w:rPr>
          <w:szCs w:val="28"/>
          <w:lang w:val="pt-BR"/>
        </w:rPr>
      </w:pPr>
      <w:r w:rsidRPr="00295058">
        <w:rPr>
          <w:szCs w:val="28"/>
          <w:lang w:val="vi-VN"/>
        </w:rPr>
        <w:br w:type="page"/>
      </w:r>
    </w:p>
    <w:p w14:paraId="033A3A2B" w14:textId="70397930" w:rsidR="00976C99" w:rsidRPr="00295058" w:rsidRDefault="00976C99" w:rsidP="00976C99">
      <w:pPr>
        <w:pStyle w:val="Heading1"/>
        <w:spacing w:before="120"/>
        <w:rPr>
          <w:lang w:val="pt-BR"/>
        </w:rPr>
      </w:pPr>
      <w:bookmarkStart w:id="176" w:name="_Toc37962086"/>
      <w:bookmarkStart w:id="177" w:name="_Toc37962501"/>
      <w:bookmarkStart w:id="178" w:name="_Toc43312113"/>
      <w:bookmarkStart w:id="179" w:name="_Toc35718073"/>
      <w:bookmarkStart w:id="180" w:name="_Toc51594564"/>
      <w:bookmarkStart w:id="181" w:name="_Toc54592707"/>
      <w:r w:rsidRPr="00295058">
        <w:rPr>
          <w:lang w:val="pt-BR"/>
        </w:rPr>
        <w:lastRenderedPageBreak/>
        <w:t>CHƯƠNG IV</w:t>
      </w:r>
      <w:bookmarkStart w:id="182" w:name="_Toc37962087"/>
      <w:bookmarkStart w:id="183" w:name="_Toc37962502"/>
      <w:bookmarkStart w:id="184" w:name="_Toc43312114"/>
      <w:bookmarkEnd w:id="176"/>
      <w:bookmarkEnd w:id="177"/>
      <w:bookmarkEnd w:id="178"/>
      <w:r w:rsidRPr="00295058">
        <w:rPr>
          <w:lang w:val="pt-BR"/>
        </w:rPr>
        <w:t>: TỔ CHỨC THỰC HIỆN</w:t>
      </w:r>
      <w:bookmarkEnd w:id="179"/>
      <w:bookmarkEnd w:id="180"/>
      <w:bookmarkEnd w:id="181"/>
      <w:bookmarkEnd w:id="182"/>
      <w:bookmarkEnd w:id="183"/>
      <w:bookmarkEnd w:id="184"/>
    </w:p>
    <w:p w14:paraId="67EB0F8F" w14:textId="23A9DF21" w:rsidR="00976C99" w:rsidRPr="00295058" w:rsidRDefault="00976C99" w:rsidP="00976C99">
      <w:pPr>
        <w:rPr>
          <w:lang w:val="pt-BR"/>
        </w:rPr>
      </w:pPr>
    </w:p>
    <w:p w14:paraId="46E1B859" w14:textId="2F360E67" w:rsidR="00A61E1E" w:rsidRPr="00295058" w:rsidRDefault="00A61E1E" w:rsidP="00A61E1E">
      <w:pPr>
        <w:pStyle w:val="Heading2"/>
        <w:rPr>
          <w:lang w:val="pt-BR"/>
        </w:rPr>
      </w:pPr>
      <w:bookmarkStart w:id="185" w:name="_Toc54592708"/>
      <w:r w:rsidRPr="00295058">
        <w:rPr>
          <w:lang w:val="af-ZA"/>
        </w:rPr>
        <w:t>1. Trách nhiệm của Ủy ban nhân dân cấp</w:t>
      </w:r>
      <w:r w:rsidR="00E97EA1" w:rsidRPr="00295058">
        <w:rPr>
          <w:lang w:val="af-ZA"/>
        </w:rPr>
        <w:t xml:space="preserve"> huyện</w:t>
      </w:r>
      <w:bookmarkEnd w:id="185"/>
    </w:p>
    <w:p w14:paraId="0C981B62" w14:textId="77777777" w:rsidR="00A61E1E" w:rsidRPr="00295058" w:rsidRDefault="00A61E1E" w:rsidP="00A61E1E">
      <w:pPr>
        <w:ind w:right="-3" w:firstLine="709"/>
        <w:jc w:val="both"/>
        <w:rPr>
          <w:szCs w:val="28"/>
          <w:lang w:val="af-ZA"/>
        </w:rPr>
      </w:pPr>
      <w:bookmarkStart w:id="186" w:name="_Toc51594565"/>
      <w:r w:rsidRPr="00295058">
        <w:rPr>
          <w:szCs w:val="28"/>
          <w:lang w:val="af-ZA"/>
        </w:rPr>
        <w:t xml:space="preserve">- Tổ chức, chỉ đạo triển khai chương trình phát triển nhà ở và thực hiện quản lý nhà nước về nhà ở trên địa bàn. Tổng hợp kết quả thực hiện chương trình phát triển nhà trên địa bàn và báo cáo Ủy ban nhân dân tỉnh, Sở Xây dựng theo định kỳ; </w:t>
      </w:r>
    </w:p>
    <w:p w14:paraId="425F2EA1" w14:textId="77777777" w:rsidR="00A61E1E" w:rsidRPr="00295058" w:rsidRDefault="00A61E1E" w:rsidP="00A61E1E">
      <w:pPr>
        <w:ind w:right="-3" w:firstLine="709"/>
        <w:jc w:val="both"/>
        <w:rPr>
          <w:szCs w:val="28"/>
          <w:lang w:val="af-ZA"/>
        </w:rPr>
      </w:pPr>
      <w:r w:rsidRPr="00295058">
        <w:rPr>
          <w:szCs w:val="28"/>
          <w:lang w:val="af-ZA"/>
        </w:rPr>
        <w:t xml:space="preserve">- Trên cơ sở Chương trình phát triển nhà ở của tỉnh, phối hợp với Sở Xây dựng và các Sở, ban ngành thực hiện lập, điều chỉnh quy hoạch, kế hoạch sử dụng đất, quy hoạch phát triển đô thị, nông thôn để đáp ứng nhu cầu phát triển nhà ở trên địa bàn đặc biệt là nhà ở xã hội, nhà ở cho các đối tượng có nhu nhập thấp, người nghèo và các đối tượng chính sách xã hội để thực hiện Chương trình phát triển nhà ở các địa phương; </w:t>
      </w:r>
    </w:p>
    <w:p w14:paraId="588CC0E3" w14:textId="77777777" w:rsidR="00A61E1E" w:rsidRPr="00295058" w:rsidRDefault="00A61E1E" w:rsidP="00A61E1E">
      <w:pPr>
        <w:ind w:right="-3" w:firstLine="709"/>
        <w:jc w:val="both"/>
        <w:rPr>
          <w:szCs w:val="28"/>
          <w:lang w:val="af-ZA"/>
        </w:rPr>
      </w:pPr>
      <w:r w:rsidRPr="00295058">
        <w:rPr>
          <w:szCs w:val="28"/>
          <w:lang w:val="af-ZA"/>
        </w:rPr>
        <w:t>- Phối hợp với Sở Xây dựng, Sở Tài nguyên môi trường lập và thực hiện quy hoạch xây dựng các khu nhà ở trên địa bàn, lập kế hoạch phát triển nhà ở đô thị và nông thôn hàng năm và 5 năm.</w:t>
      </w:r>
    </w:p>
    <w:p w14:paraId="2AD09B9C" w14:textId="77777777" w:rsidR="00A61E1E" w:rsidRPr="00295058" w:rsidRDefault="00A61E1E" w:rsidP="00A61E1E">
      <w:pPr>
        <w:ind w:right="-3" w:firstLine="709"/>
        <w:jc w:val="both"/>
        <w:rPr>
          <w:szCs w:val="28"/>
          <w:lang w:val="af-ZA"/>
        </w:rPr>
      </w:pPr>
      <w:r w:rsidRPr="00295058">
        <w:rPr>
          <w:szCs w:val="28"/>
          <w:lang w:val="af-ZA"/>
        </w:rPr>
        <w:t>- Chủ trì trong việc giải phóng mặt bằng, quản lý quỹ đất phát triển nhà ở, đặc biệt là quỹ đất 20% phát triển nhà ở xã hội; quản lý thực hiện các dự án phat triển nhà ở trên địa bàn;</w:t>
      </w:r>
    </w:p>
    <w:p w14:paraId="1FEE6CAA" w14:textId="77777777" w:rsidR="00A61E1E" w:rsidRPr="00295058" w:rsidRDefault="00A61E1E" w:rsidP="00A61E1E">
      <w:pPr>
        <w:widowControl w:val="0"/>
        <w:ind w:firstLine="709"/>
        <w:jc w:val="both"/>
        <w:rPr>
          <w:szCs w:val="28"/>
          <w:lang w:val="af-ZA"/>
        </w:rPr>
      </w:pPr>
      <w:r w:rsidRPr="00295058">
        <w:rPr>
          <w:szCs w:val="28"/>
          <w:lang w:val="af-ZA"/>
        </w:rPr>
        <w:t>- Thường xuyên cập nhật, báo cáo về công tác cấp phép xây dựng trên địa bàn huyện hàng năm;</w:t>
      </w:r>
    </w:p>
    <w:p w14:paraId="18CB8A0E" w14:textId="77777777" w:rsidR="00A61E1E" w:rsidRPr="00295058" w:rsidRDefault="00A61E1E" w:rsidP="00A61E1E">
      <w:pPr>
        <w:widowControl w:val="0"/>
        <w:ind w:firstLine="709"/>
        <w:jc w:val="both"/>
        <w:rPr>
          <w:sz w:val="44"/>
          <w:szCs w:val="28"/>
          <w:lang w:val="af-ZA"/>
        </w:rPr>
      </w:pPr>
      <w:r w:rsidRPr="00295058">
        <w:rPr>
          <w:szCs w:val="28"/>
          <w:lang w:val="af-ZA"/>
        </w:rPr>
        <w:t>- Nghiêm túc triển khai, phối hợp xây dựng, duy trì hệ thống thông tin, cung cấp thông tin, dữ liệu về nhà ở và thị trường bất động sản theo Nghị định số 117/2015/NĐ-CP ngày 12/11/2015 của Chính phủ.</w:t>
      </w:r>
    </w:p>
    <w:p w14:paraId="1ED31B33" w14:textId="40726966" w:rsidR="00A61E1E" w:rsidRPr="00295058" w:rsidRDefault="009506E2" w:rsidP="00976C99">
      <w:pPr>
        <w:pStyle w:val="Heading2"/>
        <w:spacing w:before="120"/>
        <w:rPr>
          <w:lang w:val="af-ZA"/>
        </w:rPr>
      </w:pPr>
      <w:bookmarkStart w:id="187" w:name="_Toc54592709"/>
      <w:r w:rsidRPr="00295058">
        <w:rPr>
          <w:lang w:val="af-ZA"/>
        </w:rPr>
        <w:t>2. Tr</w:t>
      </w:r>
      <w:r w:rsidRPr="00295058">
        <w:rPr>
          <w:szCs w:val="28"/>
          <w:lang w:val="pt-BR"/>
        </w:rPr>
        <w:t>ách nhiệm của các Sở, Ban, Ngành</w:t>
      </w:r>
      <w:bookmarkEnd w:id="187"/>
    </w:p>
    <w:p w14:paraId="57C89DCE" w14:textId="5B9F4A5B" w:rsidR="00976C99" w:rsidRPr="00295058" w:rsidRDefault="00B90661" w:rsidP="0087375D">
      <w:pPr>
        <w:pStyle w:val="H4"/>
      </w:pPr>
      <w:r w:rsidRPr="00295058">
        <w:t>a</w:t>
      </w:r>
      <w:r w:rsidR="0063225E" w:rsidRPr="00295058">
        <w:t>.</w:t>
      </w:r>
      <w:r w:rsidR="00976C99" w:rsidRPr="00295058">
        <w:t xml:space="preserve"> Trách nhiệm của Sở Xây dựng</w:t>
      </w:r>
      <w:bookmarkEnd w:id="186"/>
    </w:p>
    <w:p w14:paraId="465AD515" w14:textId="77777777" w:rsidR="00976C99" w:rsidRPr="00295058" w:rsidRDefault="00976C99" w:rsidP="00976C99">
      <w:pPr>
        <w:autoSpaceDE w:val="0"/>
        <w:autoSpaceDN w:val="0"/>
        <w:ind w:firstLine="709"/>
        <w:jc w:val="both"/>
        <w:rPr>
          <w:rFonts w:eastAsia="Arial"/>
          <w:szCs w:val="28"/>
          <w:lang w:val="af-ZA"/>
        </w:rPr>
      </w:pPr>
      <w:r w:rsidRPr="00295058">
        <w:rPr>
          <w:rFonts w:eastAsia="Arial"/>
          <w:szCs w:val="28"/>
          <w:lang w:val="af-ZA"/>
        </w:rPr>
        <w:t xml:space="preserve">- </w:t>
      </w:r>
      <w:r w:rsidRPr="00295058">
        <w:rPr>
          <w:rFonts w:eastAsia="Arial"/>
          <w:szCs w:val="28"/>
          <w:lang w:val="vi-VN"/>
        </w:rPr>
        <w:t xml:space="preserve">Chủ trì phối hợp các ngành liên quan, </w:t>
      </w:r>
      <w:r w:rsidRPr="00295058">
        <w:rPr>
          <w:rFonts w:eastAsia="Arial"/>
          <w:szCs w:val="28"/>
          <w:lang w:val="af-ZA"/>
        </w:rPr>
        <w:t>UBND</w:t>
      </w:r>
      <w:r w:rsidRPr="00295058">
        <w:rPr>
          <w:rFonts w:eastAsia="Arial"/>
          <w:szCs w:val="28"/>
          <w:lang w:val="vi-VN"/>
        </w:rPr>
        <w:t xml:space="preserve"> cấp huyện lập kế hoạch phát triển nhà ở hàng năm và 5 năm</w:t>
      </w:r>
      <w:r w:rsidRPr="00295058">
        <w:rPr>
          <w:rFonts w:eastAsia="Arial"/>
          <w:szCs w:val="28"/>
          <w:lang w:val="af-ZA"/>
        </w:rPr>
        <w:t>.</w:t>
      </w:r>
    </w:p>
    <w:p w14:paraId="25AD5A07" w14:textId="77777777" w:rsidR="00976C99" w:rsidRPr="00295058" w:rsidRDefault="00976C99" w:rsidP="00976C99">
      <w:pPr>
        <w:autoSpaceDE w:val="0"/>
        <w:autoSpaceDN w:val="0"/>
        <w:ind w:firstLine="709"/>
        <w:jc w:val="both"/>
        <w:rPr>
          <w:rFonts w:eastAsia="Arial"/>
          <w:szCs w:val="28"/>
          <w:lang w:val="af-ZA"/>
        </w:rPr>
      </w:pPr>
      <w:r w:rsidRPr="00295058">
        <w:rPr>
          <w:rFonts w:eastAsia="Arial"/>
          <w:szCs w:val="28"/>
          <w:lang w:val="af-ZA"/>
        </w:rPr>
        <w:t>- Chủ trì tham mưu đề xuất UBND tỉnh chấp thuận đầu tư dự án phát triển nhà ở theo quy định của Luật Nhà ở và các Nghị định, Thông tư hướng dẫn có liên quan, Luật Đầu tư 2020 có hiệu lực từ ngày 01/01/2021;</w:t>
      </w:r>
    </w:p>
    <w:p w14:paraId="06637864" w14:textId="77777777" w:rsidR="00976C99" w:rsidRPr="00295058" w:rsidRDefault="00976C99" w:rsidP="00976C99">
      <w:pPr>
        <w:autoSpaceDE w:val="0"/>
        <w:autoSpaceDN w:val="0"/>
        <w:ind w:firstLine="709"/>
        <w:jc w:val="both"/>
        <w:rPr>
          <w:rFonts w:eastAsia="Arial"/>
          <w:szCs w:val="28"/>
          <w:lang w:val="af-ZA"/>
        </w:rPr>
      </w:pPr>
      <w:bookmarkStart w:id="188" w:name="_Toc37962089"/>
      <w:bookmarkStart w:id="189" w:name="_Toc37962504"/>
      <w:r w:rsidRPr="00295058">
        <w:rPr>
          <w:rFonts w:eastAsia="Arial"/>
          <w:szCs w:val="28"/>
          <w:lang w:val="af-ZA"/>
        </w:rPr>
        <w:t xml:space="preserve">- </w:t>
      </w:r>
      <w:r w:rsidRPr="00295058">
        <w:rPr>
          <w:rFonts w:eastAsia="Arial"/>
          <w:szCs w:val="28"/>
          <w:lang w:val="vi-VN"/>
        </w:rPr>
        <w:t>Công bố công khai, minh bạch</w:t>
      </w:r>
      <w:r w:rsidRPr="00295058">
        <w:rPr>
          <w:rFonts w:eastAsia="Arial"/>
          <w:szCs w:val="28"/>
          <w:lang w:val="af-ZA"/>
        </w:rPr>
        <w:t xml:space="preserve"> Chương trình, Kế hoạch phát triển nhà ở, quy hoạch xây dựng các khu nhà ở, khu đô thị, các dự án phát triển nhà ở; hướng dẫn việc triển khai, cơ chế chính sách phát triển nhà ở,</w:t>
      </w:r>
      <w:r w:rsidRPr="00295058">
        <w:rPr>
          <w:rFonts w:eastAsia="Arial"/>
          <w:szCs w:val="28"/>
          <w:lang w:val="vi-VN"/>
        </w:rPr>
        <w:t xml:space="preserve"> quỹ đất để phát triển nhà ở trên c</w:t>
      </w:r>
      <w:r w:rsidRPr="00295058">
        <w:rPr>
          <w:rFonts w:eastAsia="Arial"/>
          <w:szCs w:val="28"/>
          <w:lang w:val="af-ZA"/>
        </w:rPr>
        <w:t>ổ</w:t>
      </w:r>
      <w:r w:rsidRPr="00295058">
        <w:rPr>
          <w:rFonts w:eastAsia="Arial"/>
          <w:szCs w:val="28"/>
          <w:lang w:val="vi-VN"/>
        </w:rPr>
        <w:t>ng thông tin điện tử của tỉnh;</w:t>
      </w:r>
    </w:p>
    <w:p w14:paraId="310E507F" w14:textId="77777777" w:rsidR="00976C99" w:rsidRPr="00295058" w:rsidRDefault="00976C99" w:rsidP="00976C99">
      <w:pPr>
        <w:autoSpaceDE w:val="0"/>
        <w:autoSpaceDN w:val="0"/>
        <w:ind w:firstLine="709"/>
        <w:jc w:val="both"/>
        <w:rPr>
          <w:rFonts w:eastAsia="Arial"/>
          <w:szCs w:val="28"/>
          <w:lang w:val="vi-VN"/>
        </w:rPr>
      </w:pPr>
      <w:r w:rsidRPr="00295058">
        <w:rPr>
          <w:szCs w:val="28"/>
          <w:lang w:val="pt-BR"/>
        </w:rPr>
        <w:lastRenderedPageBreak/>
        <w:tab/>
      </w:r>
      <w:r w:rsidRPr="00295058">
        <w:rPr>
          <w:rFonts w:eastAsia="Arial"/>
          <w:szCs w:val="28"/>
          <w:lang w:val="af-ZA"/>
        </w:rPr>
        <w:t xml:space="preserve">- </w:t>
      </w:r>
      <w:r w:rsidRPr="00295058">
        <w:rPr>
          <w:rFonts w:eastAsia="Arial"/>
          <w:szCs w:val="28"/>
          <w:lang w:val="vi-VN"/>
        </w:rPr>
        <w:t xml:space="preserve">Chủ trì, phối hợp với UBND </w:t>
      </w:r>
      <w:r w:rsidRPr="00295058">
        <w:rPr>
          <w:szCs w:val="28"/>
          <w:lang w:val="af-ZA"/>
        </w:rPr>
        <w:t>cấp huyện</w:t>
      </w:r>
      <w:r w:rsidRPr="00295058">
        <w:rPr>
          <w:rFonts w:eastAsia="Arial"/>
          <w:szCs w:val="28"/>
          <w:lang w:val="vi-VN"/>
        </w:rPr>
        <w:t xml:space="preserve"> và các Sở, ngành có liên quan triển khai thực hiện Chương trình phát triển nhà ở; hướng dẫn, đôn đốc và giải quyết những khó khăn vướng mắc trong quá trình thực hiện;</w:t>
      </w:r>
      <w:r w:rsidRPr="00295058">
        <w:rPr>
          <w:rFonts w:eastAsia="Arial"/>
          <w:szCs w:val="28"/>
          <w:lang w:val="pt-BR"/>
        </w:rPr>
        <w:t xml:space="preserve"> </w:t>
      </w:r>
      <w:r w:rsidRPr="00295058">
        <w:rPr>
          <w:rFonts w:eastAsia="Arial"/>
          <w:szCs w:val="28"/>
          <w:lang w:val="vi-VN"/>
        </w:rPr>
        <w:t xml:space="preserve">tổng hợp báo cáo kết quả thực hiện </w:t>
      </w:r>
      <w:r w:rsidRPr="00295058">
        <w:rPr>
          <w:rFonts w:eastAsia="Arial"/>
          <w:szCs w:val="28"/>
          <w:lang w:val="af-ZA"/>
        </w:rPr>
        <w:t>Chương trình với</w:t>
      </w:r>
      <w:r w:rsidRPr="00295058">
        <w:rPr>
          <w:rFonts w:eastAsia="Arial"/>
          <w:szCs w:val="28"/>
          <w:lang w:val="vi-VN"/>
        </w:rPr>
        <w:t xml:space="preserve"> UBND tỉnh</w:t>
      </w:r>
      <w:r w:rsidRPr="00295058">
        <w:rPr>
          <w:rFonts w:eastAsia="Arial"/>
          <w:szCs w:val="28"/>
          <w:lang w:val="af-ZA"/>
        </w:rPr>
        <w:t>, Bộ Xây dựng</w:t>
      </w:r>
      <w:r w:rsidRPr="00295058">
        <w:rPr>
          <w:rFonts w:eastAsia="Arial"/>
          <w:szCs w:val="28"/>
          <w:lang w:val="vi-VN"/>
        </w:rPr>
        <w:t xml:space="preserve"> theo định kỳ và </w:t>
      </w:r>
      <w:r w:rsidRPr="00295058">
        <w:rPr>
          <w:rFonts w:eastAsia="Arial"/>
          <w:szCs w:val="28"/>
          <w:lang w:val="af-ZA"/>
        </w:rPr>
        <w:t>đột xuất theo yêu cầu</w:t>
      </w:r>
      <w:r w:rsidRPr="00295058">
        <w:rPr>
          <w:rFonts w:eastAsia="Arial"/>
          <w:szCs w:val="28"/>
          <w:lang w:val="vi-VN"/>
        </w:rPr>
        <w:t>;</w:t>
      </w:r>
    </w:p>
    <w:p w14:paraId="0D32EC82" w14:textId="77777777" w:rsidR="00976C99" w:rsidRPr="00295058" w:rsidRDefault="00976C99" w:rsidP="00976C99">
      <w:pPr>
        <w:ind w:firstLine="709"/>
        <w:rPr>
          <w:szCs w:val="28"/>
          <w:lang w:val="pt-BR"/>
        </w:rPr>
      </w:pPr>
      <w:r w:rsidRPr="00295058">
        <w:rPr>
          <w:szCs w:val="28"/>
          <w:lang w:val="pt-BR"/>
        </w:rPr>
        <w:t>- Tham mưu UBND tỉnh chỉ đạo:</w:t>
      </w:r>
      <w:bookmarkEnd w:id="188"/>
      <w:bookmarkEnd w:id="189"/>
    </w:p>
    <w:p w14:paraId="75A7FEEE" w14:textId="77777777" w:rsidR="00976C99" w:rsidRPr="00295058" w:rsidRDefault="00976C99" w:rsidP="00976C99">
      <w:pPr>
        <w:ind w:firstLine="709"/>
        <w:jc w:val="both"/>
        <w:rPr>
          <w:szCs w:val="28"/>
          <w:lang w:val="pt-BR"/>
        </w:rPr>
      </w:pPr>
      <w:r w:rsidRPr="00295058">
        <w:rPr>
          <w:szCs w:val="28"/>
          <w:lang w:val="af-ZA"/>
        </w:rPr>
        <w:t xml:space="preserve">+ Thực hiện Chương trình phát triển nhà ở; đưa </w:t>
      </w:r>
      <w:r w:rsidRPr="00295058">
        <w:rPr>
          <w:iCs/>
          <w:szCs w:val="28"/>
          <w:lang w:val="af-ZA"/>
        </w:rPr>
        <w:t xml:space="preserve">chỉ tiêu phát triển nhà ở, đặc biệt là chỉ tiêu phát triển nhà ở xã hội vào kế hoạch phát triển kinh tế - xã hội của tỉnh, thị xã và các huyện trong từng thời kỳ và hàng năm để </w:t>
      </w:r>
      <w:r w:rsidRPr="00295058">
        <w:rPr>
          <w:szCs w:val="28"/>
          <w:lang w:val="af-ZA"/>
        </w:rPr>
        <w:t xml:space="preserve">triển khai thực hiện; chỉ đạo, điều hành và kiểm điểm kết quả thực hiện theo định kỳ; chỉ đạo việc xây dựng và phê duyệt </w:t>
      </w:r>
      <w:r w:rsidRPr="00295058">
        <w:rPr>
          <w:rFonts w:eastAsia="Arial"/>
          <w:szCs w:val="28"/>
          <w:lang w:val="vi-VN"/>
        </w:rPr>
        <w:t>kế hoạch phát triển nhà ở hàng năm và 5 năm</w:t>
      </w:r>
      <w:r w:rsidRPr="00295058">
        <w:rPr>
          <w:rFonts w:eastAsia="Arial"/>
          <w:szCs w:val="28"/>
          <w:lang w:val="pt-BR"/>
        </w:rPr>
        <w:t>;</w:t>
      </w:r>
    </w:p>
    <w:p w14:paraId="48EBEA25" w14:textId="77777777" w:rsidR="00976C99" w:rsidRPr="00295058" w:rsidRDefault="00976C99" w:rsidP="00976C99">
      <w:pPr>
        <w:ind w:firstLine="709"/>
        <w:jc w:val="both"/>
        <w:rPr>
          <w:szCs w:val="28"/>
          <w:lang w:val="af-ZA"/>
        </w:rPr>
      </w:pPr>
      <w:r w:rsidRPr="00295058">
        <w:rPr>
          <w:szCs w:val="28"/>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1D8266AF" w14:textId="77777777" w:rsidR="00976C99" w:rsidRPr="00295058" w:rsidRDefault="00976C99" w:rsidP="00976C99">
      <w:pPr>
        <w:ind w:firstLine="709"/>
        <w:jc w:val="both"/>
        <w:rPr>
          <w:szCs w:val="28"/>
          <w:lang w:val="af-ZA"/>
        </w:rPr>
      </w:pPr>
      <w:r w:rsidRPr="00295058">
        <w:rPr>
          <w:szCs w:val="28"/>
          <w:lang w:val="af-ZA"/>
        </w:rPr>
        <w:t xml:space="preserve">+ Quy hoạch, bố trí quỹ đất phát triển từng loại nhà ở trên phạm vi địa bàn tỉnh;  </w:t>
      </w:r>
    </w:p>
    <w:p w14:paraId="2EAA07DD" w14:textId="77777777" w:rsidR="00976C99" w:rsidRPr="00295058" w:rsidRDefault="00976C99" w:rsidP="00976C99">
      <w:pPr>
        <w:ind w:firstLine="709"/>
        <w:jc w:val="both"/>
        <w:rPr>
          <w:szCs w:val="28"/>
          <w:lang w:val="af-ZA"/>
        </w:rPr>
      </w:pPr>
      <w:r w:rsidRPr="00295058">
        <w:rPr>
          <w:szCs w:val="28"/>
          <w:lang w:val="af-ZA"/>
        </w:rPr>
        <w:t>+ Kiểm tra đôn đốc việc thực hiện Chương trình phát triển nhà ở của các Sở, Ban ngành; UBND cấp huyện.</w:t>
      </w:r>
    </w:p>
    <w:p w14:paraId="4BFC7D48" w14:textId="77777777" w:rsidR="00976C99" w:rsidRPr="00295058" w:rsidRDefault="00976C99" w:rsidP="00976C99">
      <w:pPr>
        <w:ind w:firstLine="709"/>
        <w:jc w:val="both"/>
        <w:rPr>
          <w:szCs w:val="28"/>
          <w:lang w:val="af-ZA"/>
        </w:rPr>
      </w:pPr>
      <w:r w:rsidRPr="00295058">
        <w:rPr>
          <w:szCs w:val="28"/>
          <w:lang w:val="af-ZA"/>
        </w:rPr>
        <w:t>- Tổ chức, xây dựng, vận hành hệ thống thông tin về nhà ở và thị trường bất động sản theo quy định tại Nghị định số 117/2015/NĐ-CP ngày 12/11/2015 của Chính phủ</w:t>
      </w:r>
      <w:r w:rsidRPr="00295058">
        <w:rPr>
          <w:color w:val="000000"/>
          <w:szCs w:val="18"/>
          <w:shd w:val="clear" w:color="auto" w:fill="FFFFFF"/>
          <w:lang w:val="af-ZA"/>
        </w:rPr>
        <w:t>.</w:t>
      </w:r>
    </w:p>
    <w:p w14:paraId="504E3751" w14:textId="4B6AB2DD" w:rsidR="00976C99" w:rsidRPr="00295058" w:rsidRDefault="00B90661" w:rsidP="0087375D">
      <w:pPr>
        <w:pStyle w:val="H4"/>
      </w:pPr>
      <w:bookmarkStart w:id="190" w:name="_Toc35718077"/>
      <w:bookmarkStart w:id="191" w:name="_Toc37962091"/>
      <w:bookmarkStart w:id="192" w:name="_Toc37962506"/>
      <w:bookmarkStart w:id="193" w:name="_Toc43312117"/>
      <w:bookmarkStart w:id="194" w:name="_Toc51594567"/>
      <w:r w:rsidRPr="00295058">
        <w:t>b</w:t>
      </w:r>
      <w:r w:rsidR="00976C99" w:rsidRPr="00295058">
        <w:t>. Trách nhiệm của các Sở, Ban, Ngành</w:t>
      </w:r>
      <w:bookmarkEnd w:id="190"/>
      <w:bookmarkEnd w:id="191"/>
      <w:bookmarkEnd w:id="192"/>
      <w:bookmarkEnd w:id="193"/>
      <w:bookmarkEnd w:id="194"/>
    </w:p>
    <w:p w14:paraId="63AD0E38" w14:textId="77777777" w:rsidR="00976C99" w:rsidRPr="00295058" w:rsidRDefault="00976C99" w:rsidP="00976C99">
      <w:pPr>
        <w:widowControl w:val="0"/>
        <w:ind w:firstLine="709"/>
        <w:jc w:val="both"/>
        <w:rPr>
          <w:szCs w:val="28"/>
          <w:lang w:val="af-ZA"/>
        </w:rPr>
      </w:pPr>
      <w:r w:rsidRPr="00295058">
        <w:rPr>
          <w:szCs w:val="28"/>
          <w:lang w:val="af-ZA"/>
        </w:rPr>
        <w:t>Các Sở, Ban, ngành: Tài nguyên và Môi trường, Kế hoạch và Đầu tư, Tài chính, Lao động – Thương binh và Xã hội, Ban Quản lý Khu kinh tế, Ngân hàng nhà nước Việt Nam chi nhánh tỉnh Quảng Bình thực hiện theo chức năng nhiệm vụ được giao.</w:t>
      </w:r>
    </w:p>
    <w:p w14:paraId="0107547D" w14:textId="77777777" w:rsidR="00976C99" w:rsidRPr="00295058" w:rsidRDefault="00976C99" w:rsidP="00976C99">
      <w:pPr>
        <w:widowControl w:val="0"/>
        <w:ind w:firstLine="709"/>
        <w:jc w:val="both"/>
        <w:rPr>
          <w:szCs w:val="28"/>
          <w:lang w:val="af-ZA"/>
        </w:rPr>
      </w:pPr>
      <w:r w:rsidRPr="00295058">
        <w:rPr>
          <w:szCs w:val="28"/>
          <w:lang w:val="af-ZA"/>
        </w:rPr>
        <w:t>Các Sở: Tài nguyên và Môi trường, Kế hoạch và Đầu tư, Sở Tư Pháp, Cục Thuế phối hợp xây dựng, duy trì hệ thống thông tin, cung cấp thông tin, dữ liệu về nhà ở và thị trường bất động sản theo Nghị định số 117/2015/NĐ-CP ngày 12/11/2015 của Chính phủ</w:t>
      </w:r>
      <w:r w:rsidRPr="00295058">
        <w:rPr>
          <w:color w:val="000000"/>
          <w:szCs w:val="18"/>
          <w:shd w:val="clear" w:color="auto" w:fill="FFFFFF"/>
          <w:lang w:val="af-ZA"/>
        </w:rPr>
        <w:t>.</w:t>
      </w:r>
    </w:p>
    <w:p w14:paraId="1140E03B" w14:textId="469AA178" w:rsidR="00976C99" w:rsidRPr="00295058" w:rsidRDefault="00B90661" w:rsidP="0087375D">
      <w:pPr>
        <w:pStyle w:val="H4"/>
      </w:pPr>
      <w:bookmarkStart w:id="195" w:name="_Toc25132807"/>
      <w:bookmarkStart w:id="196" w:name="_Toc25655067"/>
      <w:bookmarkStart w:id="197" w:name="_Toc35718087"/>
      <w:bookmarkStart w:id="198" w:name="_Toc37962092"/>
      <w:bookmarkStart w:id="199" w:name="_Toc37962507"/>
      <w:bookmarkStart w:id="200" w:name="_Toc43312118"/>
      <w:bookmarkStart w:id="201" w:name="_Toc51594568"/>
      <w:r w:rsidRPr="00295058">
        <w:t>c</w:t>
      </w:r>
      <w:r w:rsidR="00976C99" w:rsidRPr="00295058">
        <w:t>. Trách nhiệm của Chủ đầu tư các dự án đầu tư xây dựng nhà ở</w:t>
      </w:r>
      <w:bookmarkEnd w:id="195"/>
      <w:bookmarkEnd w:id="196"/>
      <w:bookmarkEnd w:id="197"/>
      <w:bookmarkEnd w:id="198"/>
      <w:bookmarkEnd w:id="199"/>
      <w:bookmarkEnd w:id="200"/>
      <w:bookmarkEnd w:id="201"/>
    </w:p>
    <w:p w14:paraId="00E70058" w14:textId="77777777" w:rsidR="00976C99" w:rsidRPr="00295058" w:rsidRDefault="00976C99" w:rsidP="00976C99">
      <w:pPr>
        <w:ind w:right="-3" w:firstLine="709"/>
        <w:jc w:val="both"/>
        <w:rPr>
          <w:szCs w:val="28"/>
          <w:lang w:val="af-ZA"/>
        </w:rPr>
      </w:pPr>
      <w:r w:rsidRPr="00295058">
        <w:rPr>
          <w:szCs w:val="28"/>
          <w:lang w:val="af-ZA"/>
        </w:rPr>
        <w:t>Tổ chức xây dựng và triển khai các dự án đảm bảo chất lượng, hiệu quả, chấp hành đúng các nội dung quy hoạch đã được phê duyệt. Hạn chế tối đa việc điều chỉnh quy hoạch đã được cấp thẩm quyền phê duyệt;</w:t>
      </w:r>
    </w:p>
    <w:p w14:paraId="3904E4D5" w14:textId="77777777" w:rsidR="00976C99" w:rsidRPr="00295058" w:rsidRDefault="00976C99" w:rsidP="00976C99">
      <w:pPr>
        <w:ind w:right="-3" w:firstLine="709"/>
        <w:jc w:val="both"/>
        <w:rPr>
          <w:szCs w:val="28"/>
          <w:lang w:val="af-ZA"/>
        </w:rPr>
      </w:pPr>
      <w:r w:rsidRPr="00295058">
        <w:rPr>
          <w:szCs w:val="28"/>
          <w:lang w:val="af-ZA"/>
        </w:rPr>
        <w:lastRenderedPageBreak/>
        <w:t>Đảm bảo nguồn vốn để đầu tư xây dựng dự án đồng bộ về hạ tầng kỹ thuật và hạ tầng xã hội, thực hiện dự án theo đúng tiến độ, kế hoạch đã được phê duyệt;</w:t>
      </w:r>
    </w:p>
    <w:p w14:paraId="0BCB8BB3" w14:textId="77777777" w:rsidR="00976C99" w:rsidRPr="00295058" w:rsidRDefault="00976C99" w:rsidP="00976C99">
      <w:pPr>
        <w:ind w:right="-3" w:firstLine="709"/>
        <w:jc w:val="both"/>
        <w:rPr>
          <w:szCs w:val="28"/>
          <w:lang w:val="af-ZA"/>
        </w:rPr>
      </w:pPr>
      <w:r w:rsidRPr="00295058">
        <w:rPr>
          <w:szCs w:val="28"/>
          <w:lang w:val="af-ZA"/>
        </w:rPr>
        <w:t>Đầu tư xây dựng và kinh doanh bất động sản, mua bán, cho thuê, cho thuê mua nhà ở theo đúng quy định của pháp luật về xây dựng, đất đai, nhà ở, kinh doanh bất động sản và các quy định khác có liên quan;</w:t>
      </w:r>
    </w:p>
    <w:p w14:paraId="1ABAFDDD" w14:textId="77777777" w:rsidR="00976C99" w:rsidRPr="00295058" w:rsidRDefault="00976C99" w:rsidP="00976C99">
      <w:pPr>
        <w:ind w:right="-3" w:firstLine="709"/>
        <w:jc w:val="both"/>
        <w:rPr>
          <w:szCs w:val="28"/>
          <w:lang w:val="af-ZA"/>
        </w:rPr>
      </w:pPr>
      <w:r w:rsidRPr="00295058">
        <w:rPr>
          <w:szCs w:val="28"/>
          <w:lang w:val="af-ZA"/>
        </w:rPr>
        <w:t xml:space="preserve">Báo cáo đầy đủ thông tin về dự án bất động sản theo quy định tại Nghị định 117/2015/NĐ-CP của Chính phủ và Thông tư 27/2016/TT-BXD về xây dựng, quản lý, sử dụng hệ thống thông tin về nhà ở và thị trường bất động sản. </w:t>
      </w:r>
    </w:p>
    <w:p w14:paraId="12A9C4BB" w14:textId="77777777" w:rsidR="00976C99" w:rsidRPr="00295058" w:rsidRDefault="00976C99" w:rsidP="00976C99">
      <w:pPr>
        <w:ind w:right="-3" w:firstLine="567"/>
        <w:jc w:val="both"/>
        <w:rPr>
          <w:szCs w:val="28"/>
          <w:lang w:val="af-ZA"/>
        </w:rPr>
      </w:pPr>
    </w:p>
    <w:p w14:paraId="15ECEB50" w14:textId="3A6FAFAB" w:rsidR="00976C99" w:rsidRPr="00295058" w:rsidRDefault="00976C99" w:rsidP="00B1796E">
      <w:pPr>
        <w:pStyle w:val="Heading1"/>
        <w:rPr>
          <w:b w:val="0"/>
          <w:szCs w:val="28"/>
          <w:lang w:val="af-ZA"/>
        </w:rPr>
      </w:pPr>
      <w:bookmarkStart w:id="202" w:name="_Toc35718088"/>
      <w:r w:rsidRPr="00295058">
        <w:rPr>
          <w:szCs w:val="28"/>
          <w:lang w:val="af-ZA"/>
        </w:rPr>
        <w:br w:type="page"/>
      </w:r>
      <w:bookmarkStart w:id="203" w:name="_Toc37962094"/>
      <w:bookmarkStart w:id="204" w:name="_Toc37962509"/>
      <w:bookmarkStart w:id="205" w:name="_Toc43312120"/>
      <w:bookmarkStart w:id="206" w:name="_Toc54592710"/>
      <w:r w:rsidRPr="00295058">
        <w:rPr>
          <w:szCs w:val="28"/>
          <w:lang w:val="af-ZA"/>
        </w:rPr>
        <w:lastRenderedPageBreak/>
        <w:t xml:space="preserve">KẾT LUẬN </w:t>
      </w:r>
      <w:bookmarkEnd w:id="202"/>
      <w:bookmarkEnd w:id="203"/>
      <w:bookmarkEnd w:id="204"/>
      <w:bookmarkEnd w:id="205"/>
      <w:r w:rsidR="00B11191" w:rsidRPr="00295058">
        <w:rPr>
          <w:szCs w:val="28"/>
          <w:lang w:val="af-ZA"/>
        </w:rPr>
        <w:t>VÀ KIẾN NGHỊ</w:t>
      </w:r>
      <w:bookmarkEnd w:id="206"/>
    </w:p>
    <w:p w14:paraId="3D0C2A70" w14:textId="77777777" w:rsidR="00976C99" w:rsidRPr="00295058" w:rsidRDefault="00976C99" w:rsidP="00976C99">
      <w:pPr>
        <w:ind w:firstLine="567"/>
        <w:jc w:val="both"/>
        <w:rPr>
          <w:rFonts w:eastAsia="Arial"/>
          <w:szCs w:val="28"/>
          <w:lang w:val="af-ZA"/>
        </w:rPr>
      </w:pPr>
    </w:p>
    <w:p w14:paraId="16C4E461" w14:textId="77777777" w:rsidR="00976C99" w:rsidRPr="00295058" w:rsidRDefault="00976C99" w:rsidP="00976C99">
      <w:pPr>
        <w:ind w:firstLine="567"/>
        <w:jc w:val="both"/>
        <w:rPr>
          <w:rFonts w:eastAsia="Arial"/>
          <w:szCs w:val="28"/>
          <w:lang w:val="vi-VN"/>
        </w:rPr>
      </w:pPr>
      <w:r w:rsidRPr="00295058">
        <w:rPr>
          <w:rFonts w:eastAsia="Arial"/>
          <w:szCs w:val="28"/>
          <w:lang w:val="af-ZA"/>
        </w:rPr>
        <w:t>Ch</w:t>
      </w:r>
      <w:r w:rsidRPr="00295058">
        <w:rPr>
          <w:rFonts w:eastAsia="Arial"/>
          <w:szCs w:val="28"/>
          <w:lang w:val="vi-VN"/>
        </w:rPr>
        <w:t xml:space="preserve">ương trình phát triển nhà ở </w:t>
      </w:r>
      <w:r w:rsidRPr="00295058">
        <w:rPr>
          <w:rFonts w:eastAsia="Arial"/>
          <w:szCs w:val="28"/>
          <w:lang w:val="af-ZA"/>
        </w:rPr>
        <w:t>tỉnh Quảng Bình</w:t>
      </w:r>
      <w:r w:rsidRPr="00295058">
        <w:rPr>
          <w:rFonts w:eastAsia="Arial"/>
          <w:szCs w:val="28"/>
          <w:lang w:val="pt-BR"/>
        </w:rPr>
        <w:t xml:space="preserve"> giai đoạn 2021 - 2030 </w:t>
      </w:r>
      <w:r w:rsidRPr="00295058">
        <w:rPr>
          <w:rFonts w:eastAsia="Arial"/>
          <w:szCs w:val="28"/>
          <w:lang w:val="vi-VN"/>
        </w:rPr>
        <w:t xml:space="preserve">đã nêu lên sự cần thiết </w:t>
      </w:r>
      <w:r w:rsidRPr="00295058">
        <w:rPr>
          <w:rFonts w:eastAsia="Arial"/>
          <w:szCs w:val="28"/>
          <w:lang w:val="af-ZA"/>
        </w:rPr>
        <w:t>phải</w:t>
      </w:r>
      <w:r w:rsidRPr="00295058">
        <w:rPr>
          <w:rFonts w:eastAsia="Arial"/>
          <w:szCs w:val="28"/>
          <w:lang w:val="vi-VN"/>
        </w:rPr>
        <w:t xml:space="preserve"> xây dựng chương trình, đồng thời đã phân tích đánh giá thực trạng về nhà ở trên địa bàn tỉnh. Từ đó, dự báo nhu cầu và các chỉ tiêu phát triển nhà ở phù hợp với thực tế, đồng thời đưa ra những định hướng và giải pháp phát triển nhà ở trên địa bàn tỉnh trong thời gian tới.</w:t>
      </w:r>
    </w:p>
    <w:p w14:paraId="1A7A20FA" w14:textId="77777777" w:rsidR="00976C99" w:rsidRPr="00295058" w:rsidRDefault="00976C99" w:rsidP="00976C99">
      <w:pPr>
        <w:ind w:firstLine="567"/>
        <w:jc w:val="both"/>
        <w:rPr>
          <w:rFonts w:eastAsia="Arial"/>
          <w:szCs w:val="28"/>
          <w:lang w:val="vi-VN"/>
        </w:rPr>
      </w:pPr>
      <w:r w:rsidRPr="00295058">
        <w:rPr>
          <w:rFonts w:eastAsia="Arial"/>
          <w:szCs w:val="28"/>
          <w:lang w:val="vi-VN"/>
        </w:rPr>
        <w:t>Chương trình phát triển nhà ở là một trong những nhiệm vụ trọng tâm của tỉnh, là cơ sở để các địa phương, cơ quan có liên quan triển khai thực hiện các nhiệm vụ trong công tác phát triển nhà ở thương mại, nhà ở công vụ, giúp giải quyết tốt nhu cầu về nhà ở cho các đối tượng xã hội; đảm bảo an sinh xã hội; góp phần chỉnh trang, phát triển đô thị, nông thôn mới; góp phần kích cầu sản xuất, phát triển thị trường bất động sản.</w:t>
      </w:r>
    </w:p>
    <w:p w14:paraId="5A4FD216" w14:textId="77777777" w:rsidR="00976C99" w:rsidRPr="00295058" w:rsidRDefault="00976C99" w:rsidP="00976C99">
      <w:pPr>
        <w:ind w:firstLine="567"/>
        <w:jc w:val="both"/>
        <w:rPr>
          <w:szCs w:val="28"/>
          <w:lang w:val="vi-VN"/>
        </w:rPr>
      </w:pPr>
      <w:r w:rsidRPr="00295058">
        <w:rPr>
          <w:rFonts w:eastAsia="Arial"/>
          <w:szCs w:val="28"/>
          <w:lang w:val="vi-VN"/>
        </w:rPr>
        <w:t>Trên cơ sở nội dung chương trình, hệ thống các chỉ tiêu cần đạt được và các giải pháp để triển khai thực hiện; các đơn vị có liên quan tổng hợp các ý kiến đề xuất để tỉnh kiến nghị với trung ương thực hiện điều chỉnh, bổ sung các chính sách hỗ trợ phù hợp với điều kiện kinh tế - xã hội và tính chất đặc thù của tỉnh Quảng Bình./.</w:t>
      </w:r>
    </w:p>
    <w:p w14:paraId="747F65A5" w14:textId="566B4F6B" w:rsidR="00B1796E" w:rsidRPr="00295058" w:rsidRDefault="00B1796E" w:rsidP="00B1796E">
      <w:pPr>
        <w:rPr>
          <w:lang w:val="vi-VN"/>
        </w:rPr>
      </w:pPr>
    </w:p>
    <w:p w14:paraId="6DD2AC09" w14:textId="461ED240" w:rsidR="00B1796E" w:rsidRPr="00295058" w:rsidRDefault="00B1796E" w:rsidP="00B1796E">
      <w:pPr>
        <w:rPr>
          <w:lang w:val="vi-VN"/>
        </w:rPr>
      </w:pPr>
    </w:p>
    <w:p w14:paraId="2774BA31" w14:textId="4417B494" w:rsidR="00B1796E" w:rsidRPr="00295058" w:rsidRDefault="00B1796E" w:rsidP="00B1796E">
      <w:pPr>
        <w:rPr>
          <w:lang w:val="vi-VN"/>
        </w:rPr>
      </w:pPr>
    </w:p>
    <w:p w14:paraId="5C77763E" w14:textId="6E00189D" w:rsidR="00B1796E" w:rsidRPr="00295058" w:rsidRDefault="00B1796E" w:rsidP="00B1796E">
      <w:pPr>
        <w:rPr>
          <w:lang w:val="vi-VN"/>
        </w:rPr>
      </w:pPr>
    </w:p>
    <w:p w14:paraId="51C0F32D" w14:textId="723DF2E4" w:rsidR="00B1796E" w:rsidRPr="00295058" w:rsidRDefault="00B1796E" w:rsidP="00B1796E">
      <w:pPr>
        <w:rPr>
          <w:lang w:val="vi-VN"/>
        </w:rPr>
      </w:pPr>
    </w:p>
    <w:p w14:paraId="7FB95CBB" w14:textId="052780D3" w:rsidR="00B1796E" w:rsidRPr="00295058" w:rsidRDefault="00B1796E" w:rsidP="00B1796E">
      <w:pPr>
        <w:rPr>
          <w:lang w:val="vi-VN"/>
        </w:rPr>
      </w:pPr>
    </w:p>
    <w:p w14:paraId="5785E11D" w14:textId="4619F3CB" w:rsidR="00B1796E" w:rsidRPr="00295058" w:rsidRDefault="00B1796E" w:rsidP="00B1796E">
      <w:pPr>
        <w:rPr>
          <w:lang w:val="vi-VN"/>
        </w:rPr>
      </w:pPr>
    </w:p>
    <w:p w14:paraId="6CAA9FEA" w14:textId="68C5C6CC" w:rsidR="00B1796E" w:rsidRPr="00295058" w:rsidRDefault="00B1796E" w:rsidP="00B1796E">
      <w:pPr>
        <w:rPr>
          <w:lang w:val="vi-VN"/>
        </w:rPr>
      </w:pPr>
    </w:p>
    <w:p w14:paraId="06686471" w14:textId="6DE1FED7" w:rsidR="00B1796E" w:rsidRPr="00295058" w:rsidRDefault="00B1796E" w:rsidP="00B1796E">
      <w:pPr>
        <w:rPr>
          <w:lang w:val="vi-VN"/>
        </w:rPr>
      </w:pPr>
    </w:p>
    <w:p w14:paraId="11FA7C5D" w14:textId="5181B1CF" w:rsidR="00B1796E" w:rsidRPr="00295058" w:rsidRDefault="00B1796E" w:rsidP="00B1796E">
      <w:pPr>
        <w:rPr>
          <w:lang w:val="vi-VN"/>
        </w:rPr>
      </w:pPr>
    </w:p>
    <w:p w14:paraId="7BE94249" w14:textId="77777777" w:rsidR="006F4EE9" w:rsidRPr="00295058" w:rsidRDefault="006F4EE9" w:rsidP="00B1796E">
      <w:pPr>
        <w:pStyle w:val="Heading1"/>
        <w:rPr>
          <w:lang w:val="vi-VN"/>
        </w:rPr>
        <w:sectPr w:rsidR="006F4EE9" w:rsidRPr="00295058" w:rsidSect="00632A7C">
          <w:footerReference w:type="default" r:id="rId18"/>
          <w:footerReference w:type="first" r:id="rId19"/>
          <w:pgSz w:w="11907" w:h="16840" w:code="9"/>
          <w:pgMar w:top="1134" w:right="1134" w:bottom="1134" w:left="1701" w:header="720" w:footer="720" w:gutter="0"/>
          <w:cols w:space="708"/>
          <w:titlePg/>
          <w:docGrid w:linePitch="381"/>
        </w:sectPr>
      </w:pPr>
    </w:p>
    <w:p w14:paraId="7375F94D" w14:textId="003C5ED8" w:rsidR="00B1796E" w:rsidRPr="00295058" w:rsidRDefault="00B1796E" w:rsidP="00B1796E">
      <w:pPr>
        <w:pStyle w:val="Heading1"/>
        <w:rPr>
          <w:lang w:val="vi-VN"/>
        </w:rPr>
      </w:pPr>
      <w:bookmarkStart w:id="207" w:name="_Toc54592711"/>
      <w:r w:rsidRPr="00295058">
        <w:rPr>
          <w:lang w:val="vi-VN"/>
        </w:rPr>
        <w:lastRenderedPageBreak/>
        <w:t>PHỤ LỤC</w:t>
      </w:r>
      <w:r w:rsidR="000F1DC1" w:rsidRPr="00295058">
        <w:rPr>
          <w:lang w:val="vi-VN"/>
        </w:rPr>
        <w:t xml:space="preserve"> 1:</w:t>
      </w:r>
      <w:r w:rsidR="00FF3312" w:rsidRPr="00295058">
        <w:rPr>
          <w:lang w:val="vi-VN"/>
        </w:rPr>
        <w:t xml:space="preserve"> DANH MỤC DỰ ÁN NHÀ Ở THƯƠNG MẠI TRÊN ĐỊA BÀN TỈNH QUẢNG BÌNH</w:t>
      </w:r>
      <w:bookmarkEnd w:id="207"/>
    </w:p>
    <w:p w14:paraId="1FBD622E" w14:textId="6D12BDC2" w:rsidR="006F4EE9" w:rsidRPr="00295058" w:rsidRDefault="006F4EE9" w:rsidP="006F4EE9">
      <w:pPr>
        <w:rPr>
          <w:lang w:val="vi-VN"/>
        </w:rPr>
      </w:pPr>
    </w:p>
    <w:tbl>
      <w:tblPr>
        <w:tblW w:w="14568" w:type="dxa"/>
        <w:tblInd w:w="113" w:type="dxa"/>
        <w:tblLook w:val="04A0" w:firstRow="1" w:lastRow="0" w:firstColumn="1" w:lastColumn="0" w:noHBand="0" w:noVBand="1"/>
      </w:tblPr>
      <w:tblGrid>
        <w:gridCol w:w="670"/>
        <w:gridCol w:w="6838"/>
        <w:gridCol w:w="1800"/>
        <w:gridCol w:w="1300"/>
        <w:gridCol w:w="1120"/>
        <w:gridCol w:w="1420"/>
        <w:gridCol w:w="1420"/>
      </w:tblGrid>
      <w:tr w:rsidR="006F4EE9" w:rsidRPr="001A4BBB" w14:paraId="0D64BC5C" w14:textId="77777777" w:rsidTr="00EB52A6">
        <w:trPr>
          <w:trHeight w:val="315"/>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14AA6"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STT</w:t>
            </w:r>
          </w:p>
        </w:tc>
        <w:tc>
          <w:tcPr>
            <w:tcW w:w="6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99A6B"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Đơn vị hành chính</w:t>
            </w:r>
          </w:p>
        </w:tc>
        <w:tc>
          <w:tcPr>
            <w:tcW w:w="31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A5EC16"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Quy mô</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5EF383"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Đất nền</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0DB87"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Tổng diện tích sàn khi hoàn thành (m2)</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2BC75"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Diện tích hoàn thành dự kiến giai đoạn 2021 - 2025</w:t>
            </w:r>
          </w:p>
        </w:tc>
      </w:tr>
      <w:tr w:rsidR="006F4EE9" w:rsidRPr="00295058" w14:paraId="6488E61B" w14:textId="77777777" w:rsidTr="00EB52A6">
        <w:trPr>
          <w:trHeight w:val="945"/>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6C9ABF74"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p>
        </w:tc>
        <w:tc>
          <w:tcPr>
            <w:tcW w:w="6838" w:type="dxa"/>
            <w:vMerge/>
            <w:tcBorders>
              <w:top w:val="single" w:sz="4" w:space="0" w:color="auto"/>
              <w:left w:val="single" w:sz="4" w:space="0" w:color="auto"/>
              <w:bottom w:val="single" w:sz="4" w:space="0" w:color="auto"/>
              <w:right w:val="single" w:sz="4" w:space="0" w:color="auto"/>
            </w:tcBorders>
            <w:vAlign w:val="center"/>
            <w:hideMark/>
          </w:tcPr>
          <w:p w14:paraId="07AFC186"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p>
        </w:tc>
        <w:tc>
          <w:tcPr>
            <w:tcW w:w="1800" w:type="dxa"/>
            <w:tcBorders>
              <w:top w:val="nil"/>
              <w:left w:val="nil"/>
              <w:bottom w:val="single" w:sz="4" w:space="0" w:color="auto"/>
              <w:right w:val="single" w:sz="4" w:space="0" w:color="auto"/>
            </w:tcBorders>
            <w:shd w:val="clear" w:color="auto" w:fill="auto"/>
            <w:vAlign w:val="center"/>
            <w:hideMark/>
          </w:tcPr>
          <w:p w14:paraId="7C9FF93C"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Diện tích toàn dự án (ha) </w:t>
            </w:r>
          </w:p>
        </w:tc>
        <w:tc>
          <w:tcPr>
            <w:tcW w:w="1300" w:type="dxa"/>
            <w:tcBorders>
              <w:top w:val="nil"/>
              <w:left w:val="nil"/>
              <w:bottom w:val="single" w:sz="4" w:space="0" w:color="auto"/>
              <w:right w:val="single" w:sz="4" w:space="0" w:color="auto"/>
            </w:tcBorders>
            <w:shd w:val="clear" w:color="auto" w:fill="auto"/>
            <w:vAlign w:val="center"/>
            <w:hideMark/>
          </w:tcPr>
          <w:p w14:paraId="20295E8C"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Diện tích đất ở (ha)</w:t>
            </w:r>
          </w:p>
        </w:tc>
        <w:tc>
          <w:tcPr>
            <w:tcW w:w="1120" w:type="dxa"/>
            <w:tcBorders>
              <w:top w:val="nil"/>
              <w:left w:val="nil"/>
              <w:bottom w:val="single" w:sz="4" w:space="0" w:color="auto"/>
              <w:right w:val="single" w:sz="4" w:space="0" w:color="auto"/>
            </w:tcBorders>
            <w:shd w:val="clear" w:color="auto" w:fill="auto"/>
            <w:vAlign w:val="center"/>
            <w:hideMark/>
          </w:tcPr>
          <w:p w14:paraId="6E1CDC20"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Lô</w:t>
            </w: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6435AB76"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79FFC72C"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p>
        </w:tc>
      </w:tr>
      <w:tr w:rsidR="006F4EE9" w:rsidRPr="00295058" w14:paraId="50951E63" w14:textId="77777777" w:rsidTr="00EB52A6">
        <w:trPr>
          <w:trHeight w:val="497"/>
        </w:trPr>
        <w:tc>
          <w:tcPr>
            <w:tcW w:w="67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72F09536"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 </w:t>
            </w:r>
          </w:p>
        </w:tc>
        <w:tc>
          <w:tcPr>
            <w:tcW w:w="6838" w:type="dxa"/>
            <w:tcBorders>
              <w:top w:val="nil"/>
              <w:left w:val="nil"/>
              <w:bottom w:val="single" w:sz="4" w:space="0" w:color="auto"/>
              <w:right w:val="single" w:sz="4" w:space="0" w:color="auto"/>
            </w:tcBorders>
            <w:shd w:val="clear" w:color="auto" w:fill="9CC2E5" w:themeFill="accent1" w:themeFillTint="99"/>
            <w:vAlign w:val="center"/>
            <w:hideMark/>
          </w:tcPr>
          <w:p w14:paraId="12993F0B" w14:textId="1CB95813" w:rsidR="006F4EE9" w:rsidRPr="001A4BBB" w:rsidRDefault="0012759E" w:rsidP="006F4EE9">
            <w:pPr>
              <w:spacing w:before="0" w:after="0" w:line="240" w:lineRule="auto"/>
              <w:contextualSpacing/>
              <w:rPr>
                <w:rFonts w:eastAsia="Times New Roman"/>
                <w:b/>
                <w:bCs/>
                <w:color w:val="000000"/>
                <w:sz w:val="24"/>
                <w:szCs w:val="24"/>
                <w:lang w:val="vi-VN" w:eastAsia="vi-VN"/>
              </w:rPr>
            </w:pPr>
            <w:r w:rsidRPr="001A4BBB">
              <w:rPr>
                <w:rFonts w:eastAsia="Times New Roman"/>
                <w:b/>
                <w:bCs/>
                <w:color w:val="000000"/>
                <w:sz w:val="24"/>
                <w:szCs w:val="24"/>
                <w:lang w:val="vi-VN" w:eastAsia="vi-VN"/>
              </w:rPr>
              <w:t>Đang triển khai và kêu gọi đầu tư</w:t>
            </w:r>
            <w:r w:rsidR="002421C8" w:rsidRPr="001A4BBB">
              <w:rPr>
                <w:rFonts w:eastAsia="Times New Roman"/>
                <w:b/>
                <w:bCs/>
                <w:color w:val="000000"/>
                <w:sz w:val="24"/>
                <w:szCs w:val="24"/>
                <w:lang w:val="vi-VN" w:eastAsia="vi-VN"/>
              </w:rPr>
              <w:t xml:space="preserve"> trên địa bàn tỉnh</w:t>
            </w:r>
            <w:r w:rsidR="00D01A53" w:rsidRPr="001A4BBB">
              <w:rPr>
                <w:rFonts w:eastAsia="Times New Roman"/>
                <w:b/>
                <w:bCs/>
                <w:color w:val="000000"/>
                <w:sz w:val="24"/>
                <w:szCs w:val="24"/>
                <w:lang w:val="vi-VN" w:eastAsia="vi-VN"/>
              </w:rPr>
              <w:t xml:space="preserve"> (B+C)</w:t>
            </w:r>
          </w:p>
        </w:tc>
        <w:tc>
          <w:tcPr>
            <w:tcW w:w="1800" w:type="dxa"/>
            <w:tcBorders>
              <w:top w:val="nil"/>
              <w:left w:val="nil"/>
              <w:bottom w:val="single" w:sz="4" w:space="0" w:color="auto"/>
              <w:right w:val="single" w:sz="4" w:space="0" w:color="auto"/>
            </w:tcBorders>
            <w:shd w:val="clear" w:color="auto" w:fill="9CC2E5" w:themeFill="accent1" w:themeFillTint="99"/>
            <w:noWrap/>
            <w:vAlign w:val="center"/>
            <w:hideMark/>
          </w:tcPr>
          <w:p w14:paraId="1C143761" w14:textId="391771DF"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523,8</w:t>
            </w:r>
          </w:p>
        </w:tc>
        <w:tc>
          <w:tcPr>
            <w:tcW w:w="1300" w:type="dxa"/>
            <w:tcBorders>
              <w:top w:val="nil"/>
              <w:left w:val="nil"/>
              <w:bottom w:val="single" w:sz="4" w:space="0" w:color="auto"/>
              <w:right w:val="single" w:sz="4" w:space="0" w:color="auto"/>
            </w:tcBorders>
            <w:shd w:val="clear" w:color="auto" w:fill="9CC2E5" w:themeFill="accent1" w:themeFillTint="99"/>
            <w:noWrap/>
            <w:vAlign w:val="center"/>
            <w:hideMark/>
          </w:tcPr>
          <w:p w14:paraId="4E9D486C"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287</w:t>
            </w:r>
          </w:p>
        </w:tc>
        <w:tc>
          <w:tcPr>
            <w:tcW w:w="1120" w:type="dxa"/>
            <w:tcBorders>
              <w:top w:val="nil"/>
              <w:left w:val="nil"/>
              <w:bottom w:val="single" w:sz="4" w:space="0" w:color="auto"/>
              <w:right w:val="single" w:sz="4" w:space="0" w:color="auto"/>
            </w:tcBorders>
            <w:shd w:val="clear" w:color="auto" w:fill="9CC2E5" w:themeFill="accent1" w:themeFillTint="99"/>
            <w:noWrap/>
            <w:vAlign w:val="center"/>
            <w:hideMark/>
          </w:tcPr>
          <w:p w14:paraId="02F03C51"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12.269</w:t>
            </w:r>
          </w:p>
        </w:tc>
        <w:tc>
          <w:tcPr>
            <w:tcW w:w="1420" w:type="dxa"/>
            <w:tcBorders>
              <w:top w:val="nil"/>
              <w:left w:val="nil"/>
              <w:bottom w:val="single" w:sz="4" w:space="0" w:color="auto"/>
              <w:right w:val="single" w:sz="4" w:space="0" w:color="auto"/>
            </w:tcBorders>
            <w:shd w:val="clear" w:color="auto" w:fill="9CC2E5" w:themeFill="accent1" w:themeFillTint="99"/>
            <w:noWrap/>
            <w:vAlign w:val="center"/>
            <w:hideMark/>
          </w:tcPr>
          <w:p w14:paraId="5546A42D"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1.840.290</w:t>
            </w:r>
          </w:p>
        </w:tc>
        <w:tc>
          <w:tcPr>
            <w:tcW w:w="1420" w:type="dxa"/>
            <w:tcBorders>
              <w:top w:val="nil"/>
              <w:left w:val="nil"/>
              <w:bottom w:val="single" w:sz="4" w:space="0" w:color="auto"/>
              <w:right w:val="single" w:sz="4" w:space="0" w:color="auto"/>
            </w:tcBorders>
            <w:shd w:val="clear" w:color="auto" w:fill="9CC2E5" w:themeFill="accent1" w:themeFillTint="99"/>
            <w:noWrap/>
            <w:vAlign w:val="center"/>
            <w:hideMark/>
          </w:tcPr>
          <w:p w14:paraId="12152766"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463.812</w:t>
            </w:r>
          </w:p>
        </w:tc>
      </w:tr>
      <w:tr w:rsidR="006F4EE9" w:rsidRPr="00295058" w14:paraId="0F35DDC6"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03BBADDC" w14:textId="77777777" w:rsidR="006F4EE9" w:rsidRPr="00295058" w:rsidRDefault="006F4EE9" w:rsidP="006F4EE9">
            <w:pPr>
              <w:spacing w:before="0" w:after="0" w:line="240" w:lineRule="auto"/>
              <w:contextualSpacing/>
              <w:jc w:val="center"/>
              <w:rPr>
                <w:rFonts w:eastAsia="Times New Roman"/>
                <w:color w:val="000000"/>
                <w:sz w:val="24"/>
                <w:szCs w:val="24"/>
                <w:lang w:val="vi-VN" w:eastAsia="vi-VN"/>
              </w:rPr>
            </w:pPr>
            <w:r w:rsidRPr="00295058">
              <w:rPr>
                <w:rFonts w:eastAsia="Times New Roman"/>
                <w:color w:val="000000"/>
                <w:sz w:val="24"/>
                <w:szCs w:val="24"/>
                <w:lang w:val="vi-VN" w:eastAsia="vi-VN"/>
              </w:rPr>
              <w:t>A</w:t>
            </w:r>
          </w:p>
        </w:tc>
        <w:tc>
          <w:tcPr>
            <w:tcW w:w="6838" w:type="dxa"/>
            <w:tcBorders>
              <w:top w:val="nil"/>
              <w:left w:val="nil"/>
              <w:bottom w:val="single" w:sz="4" w:space="0" w:color="auto"/>
              <w:right w:val="single" w:sz="4" w:space="0" w:color="auto"/>
            </w:tcBorders>
            <w:shd w:val="clear" w:color="000000" w:fill="FFFFFF"/>
            <w:vAlign w:val="center"/>
            <w:hideMark/>
          </w:tcPr>
          <w:p w14:paraId="520987FE" w14:textId="47908C18" w:rsidR="006F4EE9" w:rsidRPr="00295058" w:rsidRDefault="006F4EE9" w:rsidP="00D01A53">
            <w:pPr>
              <w:spacing w:before="0" w:after="0" w:line="240" w:lineRule="auto"/>
              <w:contextualSpacing/>
              <w:rPr>
                <w:rFonts w:eastAsia="Times New Roman"/>
                <w:color w:val="000000"/>
                <w:sz w:val="24"/>
                <w:szCs w:val="24"/>
                <w:lang w:val="vi-VN" w:eastAsia="vi-VN"/>
              </w:rPr>
            </w:pPr>
            <w:r w:rsidRPr="00295058">
              <w:rPr>
                <w:rFonts w:eastAsia="Times New Roman"/>
                <w:color w:val="000000"/>
                <w:sz w:val="24"/>
                <w:szCs w:val="24"/>
                <w:lang w:val="vi-VN" w:eastAsia="vi-VN"/>
              </w:rPr>
              <w:t xml:space="preserve">Đã hoàn thành </w:t>
            </w:r>
          </w:p>
        </w:tc>
        <w:tc>
          <w:tcPr>
            <w:tcW w:w="1800" w:type="dxa"/>
            <w:tcBorders>
              <w:top w:val="nil"/>
              <w:left w:val="nil"/>
              <w:bottom w:val="single" w:sz="4" w:space="0" w:color="auto"/>
              <w:right w:val="single" w:sz="4" w:space="0" w:color="auto"/>
            </w:tcBorders>
            <w:shd w:val="clear" w:color="000000" w:fill="FFFFFF"/>
            <w:noWrap/>
            <w:vAlign w:val="center"/>
            <w:hideMark/>
          </w:tcPr>
          <w:p w14:paraId="52B30885" w14:textId="4B337AFF"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19,2</w:t>
            </w:r>
          </w:p>
        </w:tc>
        <w:tc>
          <w:tcPr>
            <w:tcW w:w="1300" w:type="dxa"/>
            <w:tcBorders>
              <w:top w:val="nil"/>
              <w:left w:val="nil"/>
              <w:bottom w:val="single" w:sz="4" w:space="0" w:color="auto"/>
              <w:right w:val="single" w:sz="4" w:space="0" w:color="auto"/>
            </w:tcBorders>
            <w:shd w:val="clear" w:color="000000" w:fill="FFFFFF"/>
            <w:noWrap/>
            <w:vAlign w:val="center"/>
            <w:hideMark/>
          </w:tcPr>
          <w:p w14:paraId="395AA9B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2,4</w:t>
            </w:r>
          </w:p>
        </w:tc>
        <w:tc>
          <w:tcPr>
            <w:tcW w:w="1120" w:type="dxa"/>
            <w:tcBorders>
              <w:top w:val="nil"/>
              <w:left w:val="nil"/>
              <w:bottom w:val="single" w:sz="4" w:space="0" w:color="auto"/>
              <w:right w:val="single" w:sz="4" w:space="0" w:color="auto"/>
            </w:tcBorders>
            <w:shd w:val="clear" w:color="000000" w:fill="FFFFFF"/>
            <w:noWrap/>
            <w:vAlign w:val="center"/>
            <w:hideMark/>
          </w:tcPr>
          <w:p w14:paraId="662D8B5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511</w:t>
            </w:r>
          </w:p>
        </w:tc>
        <w:tc>
          <w:tcPr>
            <w:tcW w:w="1420" w:type="dxa"/>
            <w:tcBorders>
              <w:top w:val="nil"/>
              <w:left w:val="nil"/>
              <w:bottom w:val="single" w:sz="4" w:space="0" w:color="auto"/>
              <w:right w:val="single" w:sz="4" w:space="0" w:color="auto"/>
            </w:tcBorders>
            <w:shd w:val="clear" w:color="000000" w:fill="FFFFFF"/>
            <w:noWrap/>
            <w:vAlign w:val="center"/>
            <w:hideMark/>
          </w:tcPr>
          <w:p w14:paraId="7C46D1AE"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76.650</w:t>
            </w:r>
          </w:p>
        </w:tc>
        <w:tc>
          <w:tcPr>
            <w:tcW w:w="1420" w:type="dxa"/>
            <w:tcBorders>
              <w:top w:val="nil"/>
              <w:left w:val="nil"/>
              <w:bottom w:val="single" w:sz="4" w:space="0" w:color="auto"/>
              <w:right w:val="single" w:sz="4" w:space="0" w:color="auto"/>
            </w:tcBorders>
            <w:shd w:val="clear" w:color="000000" w:fill="FFFFFF"/>
            <w:noWrap/>
            <w:vAlign w:val="center"/>
            <w:hideMark/>
          </w:tcPr>
          <w:p w14:paraId="43E6FAF2" w14:textId="11025478"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r>
      <w:tr w:rsidR="006F4EE9" w:rsidRPr="00295058" w14:paraId="3FCFC941" w14:textId="77777777" w:rsidTr="00EB52A6">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089AFD3" w14:textId="77777777" w:rsidR="006F4EE9" w:rsidRPr="00295058" w:rsidRDefault="006F4EE9" w:rsidP="006F4EE9">
            <w:pPr>
              <w:spacing w:before="0" w:after="0" w:line="240" w:lineRule="auto"/>
              <w:contextualSpacing/>
              <w:jc w:val="center"/>
              <w:rPr>
                <w:rFonts w:eastAsia="Times New Roman"/>
                <w:color w:val="000000"/>
                <w:sz w:val="24"/>
                <w:szCs w:val="24"/>
                <w:lang w:val="vi-VN" w:eastAsia="vi-VN"/>
              </w:rPr>
            </w:pPr>
            <w:r w:rsidRPr="00295058">
              <w:rPr>
                <w:rFonts w:eastAsia="Times New Roman"/>
                <w:color w:val="000000"/>
                <w:sz w:val="24"/>
                <w:szCs w:val="24"/>
                <w:lang w:val="vi-VN" w:eastAsia="vi-VN"/>
              </w:rPr>
              <w:t>B</w:t>
            </w:r>
          </w:p>
        </w:tc>
        <w:tc>
          <w:tcPr>
            <w:tcW w:w="6838" w:type="dxa"/>
            <w:tcBorders>
              <w:top w:val="nil"/>
              <w:left w:val="nil"/>
              <w:bottom w:val="single" w:sz="4" w:space="0" w:color="auto"/>
              <w:right w:val="single" w:sz="4" w:space="0" w:color="auto"/>
            </w:tcBorders>
            <w:shd w:val="clear" w:color="auto" w:fill="auto"/>
            <w:vAlign w:val="center"/>
            <w:hideMark/>
          </w:tcPr>
          <w:p w14:paraId="5D2B02A6" w14:textId="77777777" w:rsidR="006F4EE9" w:rsidRPr="00295058" w:rsidRDefault="006F4EE9" w:rsidP="006F4EE9">
            <w:pPr>
              <w:spacing w:before="0" w:after="0" w:line="240" w:lineRule="auto"/>
              <w:contextualSpacing/>
              <w:rPr>
                <w:rFonts w:eastAsia="Times New Roman"/>
                <w:color w:val="000000"/>
                <w:sz w:val="24"/>
                <w:szCs w:val="24"/>
                <w:lang w:val="vi-VN" w:eastAsia="vi-VN"/>
              </w:rPr>
            </w:pPr>
            <w:r w:rsidRPr="00295058">
              <w:rPr>
                <w:rFonts w:eastAsia="Times New Roman"/>
                <w:color w:val="000000"/>
                <w:sz w:val="24"/>
                <w:szCs w:val="24"/>
                <w:lang w:val="vi-VN" w:eastAsia="vi-VN"/>
              </w:rPr>
              <w:t>Đang triển khai</w:t>
            </w:r>
          </w:p>
        </w:tc>
        <w:tc>
          <w:tcPr>
            <w:tcW w:w="1800" w:type="dxa"/>
            <w:tcBorders>
              <w:top w:val="nil"/>
              <w:left w:val="nil"/>
              <w:bottom w:val="single" w:sz="4" w:space="0" w:color="auto"/>
              <w:right w:val="single" w:sz="4" w:space="0" w:color="auto"/>
            </w:tcBorders>
            <w:shd w:val="clear" w:color="auto" w:fill="auto"/>
            <w:noWrap/>
            <w:vAlign w:val="center"/>
            <w:hideMark/>
          </w:tcPr>
          <w:p w14:paraId="561181B4" w14:textId="40FE971C"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336,5</w:t>
            </w:r>
          </w:p>
        </w:tc>
        <w:tc>
          <w:tcPr>
            <w:tcW w:w="1300" w:type="dxa"/>
            <w:tcBorders>
              <w:top w:val="nil"/>
              <w:left w:val="nil"/>
              <w:bottom w:val="single" w:sz="4" w:space="0" w:color="auto"/>
              <w:right w:val="single" w:sz="4" w:space="0" w:color="auto"/>
            </w:tcBorders>
            <w:shd w:val="clear" w:color="auto" w:fill="auto"/>
            <w:noWrap/>
            <w:vAlign w:val="center"/>
            <w:hideMark/>
          </w:tcPr>
          <w:p w14:paraId="78A9C9B4"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211,2</w:t>
            </w:r>
          </w:p>
        </w:tc>
        <w:tc>
          <w:tcPr>
            <w:tcW w:w="1120" w:type="dxa"/>
            <w:tcBorders>
              <w:top w:val="nil"/>
              <w:left w:val="nil"/>
              <w:bottom w:val="single" w:sz="4" w:space="0" w:color="auto"/>
              <w:right w:val="single" w:sz="4" w:space="0" w:color="auto"/>
            </w:tcBorders>
            <w:shd w:val="clear" w:color="auto" w:fill="auto"/>
            <w:noWrap/>
            <w:vAlign w:val="center"/>
            <w:hideMark/>
          </w:tcPr>
          <w:p w14:paraId="24ABED2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8.177</w:t>
            </w:r>
          </w:p>
        </w:tc>
        <w:tc>
          <w:tcPr>
            <w:tcW w:w="1420" w:type="dxa"/>
            <w:tcBorders>
              <w:top w:val="nil"/>
              <w:left w:val="nil"/>
              <w:bottom w:val="single" w:sz="4" w:space="0" w:color="auto"/>
              <w:right w:val="single" w:sz="4" w:space="0" w:color="auto"/>
            </w:tcBorders>
            <w:shd w:val="clear" w:color="auto" w:fill="auto"/>
            <w:noWrap/>
            <w:vAlign w:val="center"/>
            <w:hideMark/>
          </w:tcPr>
          <w:p w14:paraId="72B51D2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1.226.490</w:t>
            </w:r>
          </w:p>
        </w:tc>
        <w:tc>
          <w:tcPr>
            <w:tcW w:w="1420" w:type="dxa"/>
            <w:tcBorders>
              <w:top w:val="nil"/>
              <w:left w:val="nil"/>
              <w:bottom w:val="single" w:sz="4" w:space="0" w:color="auto"/>
              <w:right w:val="single" w:sz="4" w:space="0" w:color="auto"/>
            </w:tcBorders>
            <w:shd w:val="clear" w:color="auto" w:fill="auto"/>
            <w:noWrap/>
            <w:vAlign w:val="center"/>
            <w:hideMark/>
          </w:tcPr>
          <w:p w14:paraId="292D0970"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367.947</w:t>
            </w:r>
          </w:p>
        </w:tc>
      </w:tr>
      <w:tr w:rsidR="006F4EE9" w:rsidRPr="00295058" w14:paraId="62C60935" w14:textId="77777777" w:rsidTr="00EB52A6">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168ABF7" w14:textId="77777777" w:rsidR="006F4EE9" w:rsidRPr="00295058" w:rsidRDefault="006F4EE9" w:rsidP="006F4EE9">
            <w:pPr>
              <w:spacing w:before="0" w:after="0" w:line="240" w:lineRule="auto"/>
              <w:contextualSpacing/>
              <w:jc w:val="center"/>
              <w:rPr>
                <w:rFonts w:eastAsia="Times New Roman"/>
                <w:color w:val="000000"/>
                <w:sz w:val="24"/>
                <w:szCs w:val="24"/>
                <w:lang w:val="vi-VN" w:eastAsia="vi-VN"/>
              </w:rPr>
            </w:pPr>
            <w:r w:rsidRPr="00295058">
              <w:rPr>
                <w:rFonts w:eastAsia="Times New Roman"/>
                <w:color w:val="000000"/>
                <w:sz w:val="24"/>
                <w:szCs w:val="24"/>
                <w:lang w:val="vi-VN" w:eastAsia="vi-VN"/>
              </w:rPr>
              <w:t>C</w:t>
            </w:r>
          </w:p>
        </w:tc>
        <w:tc>
          <w:tcPr>
            <w:tcW w:w="6838" w:type="dxa"/>
            <w:tcBorders>
              <w:top w:val="nil"/>
              <w:left w:val="nil"/>
              <w:bottom w:val="single" w:sz="4" w:space="0" w:color="auto"/>
              <w:right w:val="single" w:sz="4" w:space="0" w:color="auto"/>
            </w:tcBorders>
            <w:shd w:val="clear" w:color="auto" w:fill="auto"/>
            <w:vAlign w:val="center"/>
            <w:hideMark/>
          </w:tcPr>
          <w:p w14:paraId="4799E50B" w14:textId="77777777" w:rsidR="006F4EE9" w:rsidRPr="00295058" w:rsidRDefault="006F4EE9" w:rsidP="006F4EE9">
            <w:pPr>
              <w:spacing w:before="0" w:after="0" w:line="240" w:lineRule="auto"/>
              <w:contextualSpacing/>
              <w:rPr>
                <w:rFonts w:eastAsia="Times New Roman"/>
                <w:color w:val="000000"/>
                <w:sz w:val="24"/>
                <w:szCs w:val="24"/>
                <w:lang w:val="vi-VN" w:eastAsia="vi-VN"/>
              </w:rPr>
            </w:pPr>
            <w:r w:rsidRPr="00295058">
              <w:rPr>
                <w:rFonts w:eastAsia="Times New Roman"/>
                <w:color w:val="000000"/>
                <w:sz w:val="24"/>
                <w:szCs w:val="24"/>
                <w:lang w:val="vi-VN" w:eastAsia="vi-VN"/>
              </w:rPr>
              <w:t>Kêu gọi đầu tư</w:t>
            </w:r>
          </w:p>
        </w:tc>
        <w:tc>
          <w:tcPr>
            <w:tcW w:w="1800" w:type="dxa"/>
            <w:tcBorders>
              <w:top w:val="nil"/>
              <w:left w:val="nil"/>
              <w:bottom w:val="single" w:sz="4" w:space="0" w:color="auto"/>
              <w:right w:val="single" w:sz="4" w:space="0" w:color="auto"/>
            </w:tcBorders>
            <w:shd w:val="clear" w:color="auto" w:fill="auto"/>
            <w:noWrap/>
            <w:vAlign w:val="center"/>
            <w:hideMark/>
          </w:tcPr>
          <w:p w14:paraId="75F4A751" w14:textId="1DA8784D"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187,3</w:t>
            </w:r>
          </w:p>
        </w:tc>
        <w:tc>
          <w:tcPr>
            <w:tcW w:w="1300" w:type="dxa"/>
            <w:tcBorders>
              <w:top w:val="nil"/>
              <w:left w:val="nil"/>
              <w:bottom w:val="single" w:sz="4" w:space="0" w:color="auto"/>
              <w:right w:val="single" w:sz="4" w:space="0" w:color="auto"/>
            </w:tcBorders>
            <w:shd w:val="clear" w:color="auto" w:fill="auto"/>
            <w:noWrap/>
            <w:vAlign w:val="center"/>
            <w:hideMark/>
          </w:tcPr>
          <w:p w14:paraId="45C3C3D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75,4</w:t>
            </w:r>
          </w:p>
        </w:tc>
        <w:tc>
          <w:tcPr>
            <w:tcW w:w="1120" w:type="dxa"/>
            <w:tcBorders>
              <w:top w:val="nil"/>
              <w:left w:val="nil"/>
              <w:bottom w:val="single" w:sz="4" w:space="0" w:color="auto"/>
              <w:right w:val="single" w:sz="4" w:space="0" w:color="auto"/>
            </w:tcBorders>
            <w:shd w:val="clear" w:color="auto" w:fill="auto"/>
            <w:noWrap/>
            <w:vAlign w:val="center"/>
            <w:hideMark/>
          </w:tcPr>
          <w:p w14:paraId="023CDAD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4.092</w:t>
            </w:r>
          </w:p>
        </w:tc>
        <w:tc>
          <w:tcPr>
            <w:tcW w:w="1420" w:type="dxa"/>
            <w:tcBorders>
              <w:top w:val="nil"/>
              <w:left w:val="nil"/>
              <w:bottom w:val="single" w:sz="4" w:space="0" w:color="auto"/>
              <w:right w:val="single" w:sz="4" w:space="0" w:color="auto"/>
            </w:tcBorders>
            <w:shd w:val="clear" w:color="auto" w:fill="auto"/>
            <w:noWrap/>
            <w:vAlign w:val="center"/>
            <w:hideMark/>
          </w:tcPr>
          <w:p w14:paraId="73A4F5E5"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613.800</w:t>
            </w:r>
          </w:p>
        </w:tc>
        <w:tc>
          <w:tcPr>
            <w:tcW w:w="1420" w:type="dxa"/>
            <w:tcBorders>
              <w:top w:val="nil"/>
              <w:left w:val="nil"/>
              <w:bottom w:val="single" w:sz="4" w:space="0" w:color="auto"/>
              <w:right w:val="single" w:sz="4" w:space="0" w:color="auto"/>
            </w:tcBorders>
            <w:shd w:val="clear" w:color="auto" w:fill="auto"/>
            <w:noWrap/>
            <w:vAlign w:val="center"/>
            <w:hideMark/>
          </w:tcPr>
          <w:p w14:paraId="1A7A597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95.865</w:t>
            </w:r>
          </w:p>
        </w:tc>
      </w:tr>
      <w:tr w:rsidR="006F4EE9" w:rsidRPr="00295058" w14:paraId="71FB107B" w14:textId="77777777" w:rsidTr="00EB52A6">
        <w:trPr>
          <w:trHeight w:val="480"/>
        </w:trPr>
        <w:tc>
          <w:tcPr>
            <w:tcW w:w="670" w:type="dxa"/>
            <w:tcBorders>
              <w:top w:val="nil"/>
              <w:left w:val="single" w:sz="4" w:space="0" w:color="auto"/>
              <w:bottom w:val="single" w:sz="4" w:space="0" w:color="auto"/>
              <w:right w:val="single" w:sz="4" w:space="0" w:color="auto"/>
            </w:tcBorders>
            <w:shd w:val="clear" w:color="000000" w:fill="9BC2E6"/>
            <w:vAlign w:val="center"/>
            <w:hideMark/>
          </w:tcPr>
          <w:p w14:paraId="625C2931"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I</w:t>
            </w:r>
          </w:p>
        </w:tc>
        <w:tc>
          <w:tcPr>
            <w:tcW w:w="6838" w:type="dxa"/>
            <w:tcBorders>
              <w:top w:val="nil"/>
              <w:left w:val="nil"/>
              <w:bottom w:val="single" w:sz="4" w:space="0" w:color="auto"/>
              <w:right w:val="single" w:sz="4" w:space="0" w:color="auto"/>
            </w:tcBorders>
            <w:shd w:val="clear" w:color="000000" w:fill="9BC2E6"/>
            <w:noWrap/>
            <w:vAlign w:val="center"/>
            <w:hideMark/>
          </w:tcPr>
          <w:p w14:paraId="04A52F12"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Thành phố Đồng Hới</w:t>
            </w:r>
          </w:p>
        </w:tc>
        <w:tc>
          <w:tcPr>
            <w:tcW w:w="1800" w:type="dxa"/>
            <w:tcBorders>
              <w:top w:val="nil"/>
              <w:left w:val="nil"/>
              <w:bottom w:val="single" w:sz="4" w:space="0" w:color="auto"/>
              <w:right w:val="single" w:sz="4" w:space="0" w:color="auto"/>
            </w:tcBorders>
            <w:shd w:val="clear" w:color="000000" w:fill="9BC2E6"/>
            <w:noWrap/>
            <w:vAlign w:val="center"/>
            <w:hideMark/>
          </w:tcPr>
          <w:p w14:paraId="500B7917" w14:textId="3E4B8048"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313,5</w:t>
            </w:r>
          </w:p>
        </w:tc>
        <w:tc>
          <w:tcPr>
            <w:tcW w:w="1300" w:type="dxa"/>
            <w:tcBorders>
              <w:top w:val="nil"/>
              <w:left w:val="nil"/>
              <w:bottom w:val="single" w:sz="4" w:space="0" w:color="auto"/>
              <w:right w:val="single" w:sz="4" w:space="0" w:color="auto"/>
            </w:tcBorders>
            <w:shd w:val="clear" w:color="000000" w:fill="9BC2E6"/>
            <w:noWrap/>
            <w:vAlign w:val="center"/>
            <w:hideMark/>
          </w:tcPr>
          <w:p w14:paraId="63313FFE"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184,8</w:t>
            </w:r>
          </w:p>
        </w:tc>
        <w:tc>
          <w:tcPr>
            <w:tcW w:w="1120" w:type="dxa"/>
            <w:tcBorders>
              <w:top w:val="nil"/>
              <w:left w:val="nil"/>
              <w:bottom w:val="single" w:sz="4" w:space="0" w:color="auto"/>
              <w:right w:val="single" w:sz="4" w:space="0" w:color="auto"/>
            </w:tcBorders>
            <w:shd w:val="clear" w:color="000000" w:fill="9BC2E6"/>
            <w:noWrap/>
            <w:vAlign w:val="center"/>
            <w:hideMark/>
          </w:tcPr>
          <w:p w14:paraId="7370EEE7"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6.596</w:t>
            </w:r>
          </w:p>
        </w:tc>
        <w:tc>
          <w:tcPr>
            <w:tcW w:w="1420" w:type="dxa"/>
            <w:tcBorders>
              <w:top w:val="nil"/>
              <w:left w:val="nil"/>
              <w:bottom w:val="single" w:sz="4" w:space="0" w:color="auto"/>
              <w:right w:val="single" w:sz="4" w:space="0" w:color="auto"/>
            </w:tcBorders>
            <w:shd w:val="clear" w:color="000000" w:fill="9BC2E6"/>
            <w:noWrap/>
            <w:vAlign w:val="center"/>
            <w:hideMark/>
          </w:tcPr>
          <w:p w14:paraId="4E8A08E1"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989.340</w:t>
            </w:r>
          </w:p>
        </w:tc>
        <w:tc>
          <w:tcPr>
            <w:tcW w:w="1420" w:type="dxa"/>
            <w:tcBorders>
              <w:top w:val="nil"/>
              <w:left w:val="nil"/>
              <w:bottom w:val="single" w:sz="4" w:space="0" w:color="auto"/>
              <w:right w:val="single" w:sz="4" w:space="0" w:color="auto"/>
            </w:tcBorders>
            <w:shd w:val="clear" w:color="000000" w:fill="9BC2E6"/>
            <w:noWrap/>
            <w:vAlign w:val="center"/>
            <w:hideMark/>
          </w:tcPr>
          <w:p w14:paraId="20838E69"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238.167</w:t>
            </w:r>
          </w:p>
        </w:tc>
      </w:tr>
      <w:tr w:rsidR="006F4EE9" w:rsidRPr="00295058" w14:paraId="66A43E21"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vAlign w:val="center"/>
            <w:hideMark/>
          </w:tcPr>
          <w:p w14:paraId="47B443AE"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A</w:t>
            </w:r>
          </w:p>
        </w:tc>
        <w:tc>
          <w:tcPr>
            <w:tcW w:w="6838" w:type="dxa"/>
            <w:tcBorders>
              <w:top w:val="nil"/>
              <w:left w:val="nil"/>
              <w:bottom w:val="single" w:sz="4" w:space="0" w:color="auto"/>
              <w:right w:val="single" w:sz="4" w:space="0" w:color="auto"/>
            </w:tcBorders>
            <w:shd w:val="clear" w:color="000000" w:fill="F8CBAD"/>
            <w:vAlign w:val="center"/>
            <w:hideMark/>
          </w:tcPr>
          <w:p w14:paraId="699553EF" w14:textId="43964FAC" w:rsidR="006F4EE9" w:rsidRPr="00295058" w:rsidRDefault="006F4EE9" w:rsidP="00D01A53">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Đã hoàn thành </w:t>
            </w:r>
          </w:p>
        </w:tc>
        <w:tc>
          <w:tcPr>
            <w:tcW w:w="1800" w:type="dxa"/>
            <w:tcBorders>
              <w:top w:val="nil"/>
              <w:left w:val="nil"/>
              <w:bottom w:val="single" w:sz="4" w:space="0" w:color="auto"/>
              <w:right w:val="single" w:sz="4" w:space="0" w:color="auto"/>
            </w:tcBorders>
            <w:shd w:val="clear" w:color="000000" w:fill="F8CBAD"/>
            <w:noWrap/>
            <w:vAlign w:val="center"/>
            <w:hideMark/>
          </w:tcPr>
          <w:p w14:paraId="20C1DCFB" w14:textId="18A0C365"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19,2</w:t>
            </w:r>
          </w:p>
        </w:tc>
        <w:tc>
          <w:tcPr>
            <w:tcW w:w="1300" w:type="dxa"/>
            <w:tcBorders>
              <w:top w:val="nil"/>
              <w:left w:val="nil"/>
              <w:bottom w:val="single" w:sz="4" w:space="0" w:color="auto"/>
              <w:right w:val="single" w:sz="4" w:space="0" w:color="auto"/>
            </w:tcBorders>
            <w:shd w:val="clear" w:color="000000" w:fill="F8CBAD"/>
            <w:noWrap/>
            <w:vAlign w:val="center"/>
            <w:hideMark/>
          </w:tcPr>
          <w:p w14:paraId="484744E7"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2,4</w:t>
            </w:r>
          </w:p>
        </w:tc>
        <w:tc>
          <w:tcPr>
            <w:tcW w:w="1120" w:type="dxa"/>
            <w:tcBorders>
              <w:top w:val="nil"/>
              <w:left w:val="nil"/>
              <w:bottom w:val="single" w:sz="4" w:space="0" w:color="auto"/>
              <w:right w:val="single" w:sz="4" w:space="0" w:color="auto"/>
            </w:tcBorders>
            <w:shd w:val="clear" w:color="000000" w:fill="F8CBAD"/>
            <w:noWrap/>
            <w:vAlign w:val="center"/>
            <w:hideMark/>
          </w:tcPr>
          <w:p w14:paraId="712B22D6"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511</w:t>
            </w:r>
          </w:p>
        </w:tc>
        <w:tc>
          <w:tcPr>
            <w:tcW w:w="1420" w:type="dxa"/>
            <w:tcBorders>
              <w:top w:val="nil"/>
              <w:left w:val="nil"/>
              <w:bottom w:val="single" w:sz="4" w:space="0" w:color="auto"/>
              <w:right w:val="single" w:sz="4" w:space="0" w:color="auto"/>
            </w:tcBorders>
            <w:shd w:val="clear" w:color="000000" w:fill="F8CBAD"/>
            <w:noWrap/>
            <w:vAlign w:val="center"/>
            <w:hideMark/>
          </w:tcPr>
          <w:p w14:paraId="1EE4728A"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76.650</w:t>
            </w:r>
          </w:p>
        </w:tc>
        <w:tc>
          <w:tcPr>
            <w:tcW w:w="1420" w:type="dxa"/>
            <w:tcBorders>
              <w:top w:val="nil"/>
              <w:left w:val="nil"/>
              <w:bottom w:val="single" w:sz="4" w:space="0" w:color="auto"/>
              <w:right w:val="single" w:sz="4" w:space="0" w:color="auto"/>
            </w:tcBorders>
            <w:shd w:val="clear" w:color="000000" w:fill="F8CBAD"/>
            <w:noWrap/>
            <w:vAlign w:val="center"/>
            <w:hideMark/>
          </w:tcPr>
          <w:p w14:paraId="3D0AE948" w14:textId="6A74ABAB"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r>
      <w:tr w:rsidR="006F4EE9" w:rsidRPr="00295058" w14:paraId="14954C85" w14:textId="77777777" w:rsidTr="00EB52A6">
        <w:trPr>
          <w:trHeight w:val="345"/>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45F06310"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1</w:t>
            </w:r>
          </w:p>
        </w:tc>
        <w:tc>
          <w:tcPr>
            <w:tcW w:w="6838" w:type="dxa"/>
            <w:tcBorders>
              <w:top w:val="nil"/>
              <w:left w:val="nil"/>
              <w:bottom w:val="single" w:sz="4" w:space="0" w:color="auto"/>
              <w:right w:val="single" w:sz="4" w:space="0" w:color="auto"/>
            </w:tcBorders>
            <w:shd w:val="clear" w:color="auto" w:fill="auto"/>
            <w:vAlign w:val="center"/>
            <w:hideMark/>
          </w:tcPr>
          <w:p w14:paraId="321525F2"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Mỹ Cảnh</w:t>
            </w:r>
          </w:p>
        </w:tc>
        <w:tc>
          <w:tcPr>
            <w:tcW w:w="1800" w:type="dxa"/>
            <w:tcBorders>
              <w:top w:val="nil"/>
              <w:left w:val="nil"/>
              <w:bottom w:val="single" w:sz="4" w:space="0" w:color="auto"/>
              <w:right w:val="single" w:sz="4" w:space="0" w:color="auto"/>
            </w:tcBorders>
            <w:shd w:val="clear" w:color="auto" w:fill="auto"/>
            <w:noWrap/>
            <w:vAlign w:val="center"/>
            <w:hideMark/>
          </w:tcPr>
          <w:p w14:paraId="705D732D" w14:textId="7BDDFCD2"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4,9</w:t>
            </w:r>
          </w:p>
        </w:tc>
        <w:tc>
          <w:tcPr>
            <w:tcW w:w="1300" w:type="dxa"/>
            <w:tcBorders>
              <w:top w:val="nil"/>
              <w:left w:val="nil"/>
              <w:bottom w:val="single" w:sz="4" w:space="0" w:color="auto"/>
              <w:right w:val="single" w:sz="4" w:space="0" w:color="auto"/>
            </w:tcBorders>
            <w:shd w:val="clear" w:color="auto" w:fill="auto"/>
            <w:noWrap/>
            <w:vAlign w:val="center"/>
            <w:hideMark/>
          </w:tcPr>
          <w:p w14:paraId="4C188360" w14:textId="0E38F163"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c>
          <w:tcPr>
            <w:tcW w:w="1120" w:type="dxa"/>
            <w:tcBorders>
              <w:top w:val="nil"/>
              <w:left w:val="nil"/>
              <w:bottom w:val="single" w:sz="4" w:space="0" w:color="auto"/>
              <w:right w:val="single" w:sz="4" w:space="0" w:color="auto"/>
            </w:tcBorders>
            <w:shd w:val="clear" w:color="auto" w:fill="auto"/>
            <w:noWrap/>
            <w:vAlign w:val="center"/>
            <w:hideMark/>
          </w:tcPr>
          <w:p w14:paraId="6374E7C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114</w:t>
            </w:r>
          </w:p>
        </w:tc>
        <w:tc>
          <w:tcPr>
            <w:tcW w:w="1420" w:type="dxa"/>
            <w:tcBorders>
              <w:top w:val="nil"/>
              <w:left w:val="nil"/>
              <w:bottom w:val="single" w:sz="4" w:space="0" w:color="auto"/>
              <w:right w:val="single" w:sz="4" w:space="0" w:color="auto"/>
            </w:tcBorders>
            <w:shd w:val="clear" w:color="auto" w:fill="auto"/>
            <w:noWrap/>
            <w:vAlign w:val="center"/>
            <w:hideMark/>
          </w:tcPr>
          <w:p w14:paraId="16ED427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17.100</w:t>
            </w:r>
          </w:p>
        </w:tc>
        <w:tc>
          <w:tcPr>
            <w:tcW w:w="1420" w:type="dxa"/>
            <w:tcBorders>
              <w:top w:val="nil"/>
              <w:left w:val="nil"/>
              <w:bottom w:val="single" w:sz="4" w:space="0" w:color="auto"/>
              <w:right w:val="single" w:sz="4" w:space="0" w:color="auto"/>
            </w:tcBorders>
            <w:shd w:val="clear" w:color="auto" w:fill="auto"/>
            <w:noWrap/>
            <w:vAlign w:val="center"/>
            <w:hideMark/>
          </w:tcPr>
          <w:p w14:paraId="271CBD42" w14:textId="3991286D"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r>
      <w:tr w:rsidR="006F4EE9" w:rsidRPr="00295058" w14:paraId="150AB2D5" w14:textId="77777777" w:rsidTr="00EB52A6">
        <w:trPr>
          <w:trHeight w:val="345"/>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3EA53EFE"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2</w:t>
            </w:r>
          </w:p>
        </w:tc>
        <w:tc>
          <w:tcPr>
            <w:tcW w:w="6838" w:type="dxa"/>
            <w:tcBorders>
              <w:top w:val="nil"/>
              <w:left w:val="nil"/>
              <w:bottom w:val="single" w:sz="4" w:space="0" w:color="auto"/>
              <w:right w:val="single" w:sz="4" w:space="0" w:color="auto"/>
            </w:tcBorders>
            <w:shd w:val="clear" w:color="auto" w:fill="auto"/>
            <w:vAlign w:val="center"/>
            <w:hideMark/>
          </w:tcPr>
          <w:p w14:paraId="646E6459"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phường Đức Ninh Đông</w:t>
            </w:r>
          </w:p>
        </w:tc>
        <w:tc>
          <w:tcPr>
            <w:tcW w:w="1800" w:type="dxa"/>
            <w:tcBorders>
              <w:top w:val="nil"/>
              <w:left w:val="nil"/>
              <w:bottom w:val="single" w:sz="4" w:space="0" w:color="auto"/>
              <w:right w:val="single" w:sz="4" w:space="0" w:color="auto"/>
            </w:tcBorders>
            <w:shd w:val="clear" w:color="auto" w:fill="auto"/>
            <w:noWrap/>
            <w:vAlign w:val="center"/>
            <w:hideMark/>
          </w:tcPr>
          <w:p w14:paraId="7A0C8E82" w14:textId="7BA2DE5A"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9,0</w:t>
            </w:r>
          </w:p>
        </w:tc>
        <w:tc>
          <w:tcPr>
            <w:tcW w:w="1300" w:type="dxa"/>
            <w:tcBorders>
              <w:top w:val="nil"/>
              <w:left w:val="nil"/>
              <w:bottom w:val="single" w:sz="4" w:space="0" w:color="auto"/>
              <w:right w:val="single" w:sz="4" w:space="0" w:color="auto"/>
            </w:tcBorders>
            <w:shd w:val="clear" w:color="auto" w:fill="auto"/>
            <w:vAlign w:val="center"/>
            <w:hideMark/>
          </w:tcPr>
          <w:p w14:paraId="4EC40BCF" w14:textId="32392479"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c>
          <w:tcPr>
            <w:tcW w:w="1120" w:type="dxa"/>
            <w:tcBorders>
              <w:top w:val="nil"/>
              <w:left w:val="nil"/>
              <w:bottom w:val="single" w:sz="4" w:space="0" w:color="auto"/>
              <w:right w:val="single" w:sz="4" w:space="0" w:color="auto"/>
            </w:tcBorders>
            <w:shd w:val="clear" w:color="auto" w:fill="auto"/>
            <w:vAlign w:val="center"/>
            <w:hideMark/>
          </w:tcPr>
          <w:p w14:paraId="5205E455"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190</w:t>
            </w:r>
          </w:p>
        </w:tc>
        <w:tc>
          <w:tcPr>
            <w:tcW w:w="1420" w:type="dxa"/>
            <w:tcBorders>
              <w:top w:val="nil"/>
              <w:left w:val="nil"/>
              <w:bottom w:val="single" w:sz="4" w:space="0" w:color="auto"/>
              <w:right w:val="single" w:sz="4" w:space="0" w:color="auto"/>
            </w:tcBorders>
            <w:shd w:val="clear" w:color="auto" w:fill="auto"/>
            <w:noWrap/>
            <w:vAlign w:val="center"/>
            <w:hideMark/>
          </w:tcPr>
          <w:p w14:paraId="47156C7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28.500</w:t>
            </w:r>
          </w:p>
        </w:tc>
        <w:tc>
          <w:tcPr>
            <w:tcW w:w="1420" w:type="dxa"/>
            <w:tcBorders>
              <w:top w:val="nil"/>
              <w:left w:val="nil"/>
              <w:bottom w:val="single" w:sz="4" w:space="0" w:color="auto"/>
              <w:right w:val="single" w:sz="4" w:space="0" w:color="auto"/>
            </w:tcBorders>
            <w:shd w:val="clear" w:color="auto" w:fill="auto"/>
            <w:noWrap/>
            <w:vAlign w:val="center"/>
            <w:hideMark/>
          </w:tcPr>
          <w:p w14:paraId="1BEE038B" w14:textId="55390082"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r>
      <w:tr w:rsidR="006F4EE9" w:rsidRPr="00295058" w14:paraId="4395B772" w14:textId="77777777" w:rsidTr="00EB52A6">
        <w:trPr>
          <w:trHeight w:val="345"/>
        </w:trPr>
        <w:tc>
          <w:tcPr>
            <w:tcW w:w="670" w:type="dxa"/>
            <w:tcBorders>
              <w:top w:val="nil"/>
              <w:left w:val="single" w:sz="4" w:space="0" w:color="auto"/>
              <w:bottom w:val="single" w:sz="4" w:space="0" w:color="auto"/>
              <w:right w:val="single" w:sz="4" w:space="0" w:color="auto"/>
            </w:tcBorders>
            <w:shd w:val="clear" w:color="000000" w:fill="FFFFFF"/>
            <w:vAlign w:val="center"/>
            <w:hideMark/>
          </w:tcPr>
          <w:p w14:paraId="567B45DB"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3</w:t>
            </w:r>
          </w:p>
        </w:tc>
        <w:tc>
          <w:tcPr>
            <w:tcW w:w="6838" w:type="dxa"/>
            <w:tcBorders>
              <w:top w:val="nil"/>
              <w:left w:val="nil"/>
              <w:bottom w:val="single" w:sz="4" w:space="0" w:color="auto"/>
              <w:right w:val="single" w:sz="4" w:space="0" w:color="auto"/>
            </w:tcBorders>
            <w:shd w:val="clear" w:color="auto" w:fill="auto"/>
            <w:vAlign w:val="center"/>
            <w:hideMark/>
          </w:tcPr>
          <w:p w14:paraId="5233D067"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Trường Thịnh</w:t>
            </w:r>
          </w:p>
        </w:tc>
        <w:tc>
          <w:tcPr>
            <w:tcW w:w="1800" w:type="dxa"/>
            <w:tcBorders>
              <w:top w:val="nil"/>
              <w:left w:val="nil"/>
              <w:bottom w:val="single" w:sz="4" w:space="0" w:color="auto"/>
              <w:right w:val="single" w:sz="4" w:space="0" w:color="auto"/>
            </w:tcBorders>
            <w:shd w:val="clear" w:color="auto" w:fill="auto"/>
            <w:noWrap/>
            <w:vAlign w:val="center"/>
            <w:hideMark/>
          </w:tcPr>
          <w:p w14:paraId="28CEE433" w14:textId="45632E5A"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5,3</w:t>
            </w:r>
          </w:p>
        </w:tc>
        <w:tc>
          <w:tcPr>
            <w:tcW w:w="1300" w:type="dxa"/>
            <w:tcBorders>
              <w:top w:val="nil"/>
              <w:left w:val="nil"/>
              <w:bottom w:val="single" w:sz="4" w:space="0" w:color="auto"/>
              <w:right w:val="single" w:sz="4" w:space="0" w:color="auto"/>
            </w:tcBorders>
            <w:shd w:val="clear" w:color="auto" w:fill="auto"/>
            <w:vAlign w:val="center"/>
            <w:hideMark/>
          </w:tcPr>
          <w:p w14:paraId="241537C5" w14:textId="6099A8F8"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2,40</w:t>
            </w:r>
          </w:p>
        </w:tc>
        <w:tc>
          <w:tcPr>
            <w:tcW w:w="1120" w:type="dxa"/>
            <w:tcBorders>
              <w:top w:val="nil"/>
              <w:left w:val="nil"/>
              <w:bottom w:val="single" w:sz="4" w:space="0" w:color="auto"/>
              <w:right w:val="single" w:sz="4" w:space="0" w:color="auto"/>
            </w:tcBorders>
            <w:shd w:val="clear" w:color="auto" w:fill="auto"/>
            <w:vAlign w:val="center"/>
            <w:hideMark/>
          </w:tcPr>
          <w:p w14:paraId="5D093FB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207</w:t>
            </w:r>
          </w:p>
        </w:tc>
        <w:tc>
          <w:tcPr>
            <w:tcW w:w="1420" w:type="dxa"/>
            <w:tcBorders>
              <w:top w:val="nil"/>
              <w:left w:val="nil"/>
              <w:bottom w:val="single" w:sz="4" w:space="0" w:color="auto"/>
              <w:right w:val="single" w:sz="4" w:space="0" w:color="auto"/>
            </w:tcBorders>
            <w:shd w:val="clear" w:color="auto" w:fill="auto"/>
            <w:noWrap/>
            <w:vAlign w:val="center"/>
            <w:hideMark/>
          </w:tcPr>
          <w:p w14:paraId="46DEC77E"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31.050</w:t>
            </w:r>
          </w:p>
        </w:tc>
        <w:tc>
          <w:tcPr>
            <w:tcW w:w="1420" w:type="dxa"/>
            <w:tcBorders>
              <w:top w:val="nil"/>
              <w:left w:val="nil"/>
              <w:bottom w:val="single" w:sz="4" w:space="0" w:color="auto"/>
              <w:right w:val="single" w:sz="4" w:space="0" w:color="auto"/>
            </w:tcBorders>
            <w:shd w:val="clear" w:color="auto" w:fill="auto"/>
            <w:noWrap/>
            <w:vAlign w:val="center"/>
            <w:hideMark/>
          </w:tcPr>
          <w:p w14:paraId="6B980F74" w14:textId="01F413F4"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r>
      <w:tr w:rsidR="006F4EE9" w:rsidRPr="00295058" w14:paraId="361BC72D"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vAlign w:val="center"/>
            <w:hideMark/>
          </w:tcPr>
          <w:p w14:paraId="61AB763D"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B</w:t>
            </w:r>
          </w:p>
        </w:tc>
        <w:tc>
          <w:tcPr>
            <w:tcW w:w="6838" w:type="dxa"/>
            <w:tcBorders>
              <w:top w:val="nil"/>
              <w:left w:val="nil"/>
              <w:bottom w:val="single" w:sz="4" w:space="0" w:color="auto"/>
              <w:right w:val="single" w:sz="4" w:space="0" w:color="auto"/>
            </w:tcBorders>
            <w:shd w:val="clear" w:color="000000" w:fill="F8CBAD"/>
            <w:vAlign w:val="center"/>
            <w:hideMark/>
          </w:tcPr>
          <w:p w14:paraId="09E3FC99" w14:textId="77777777" w:rsidR="006F4EE9" w:rsidRPr="00295058" w:rsidRDefault="006F4EE9" w:rsidP="006F4EE9">
            <w:pPr>
              <w:spacing w:before="0" w:after="0" w:line="240" w:lineRule="auto"/>
              <w:contextualSpacing/>
              <w:jc w:val="both"/>
              <w:rPr>
                <w:rFonts w:eastAsia="Times New Roman"/>
                <w:b/>
                <w:bCs/>
                <w:sz w:val="24"/>
                <w:szCs w:val="24"/>
                <w:lang w:val="vi-VN" w:eastAsia="vi-VN"/>
              </w:rPr>
            </w:pPr>
            <w:r w:rsidRPr="00295058">
              <w:rPr>
                <w:rFonts w:eastAsia="Times New Roman"/>
                <w:b/>
                <w:bCs/>
                <w:sz w:val="24"/>
                <w:szCs w:val="24"/>
                <w:lang w:val="vi-VN" w:eastAsia="vi-VN"/>
              </w:rPr>
              <w:t>Đang triển khai</w:t>
            </w:r>
          </w:p>
        </w:tc>
        <w:tc>
          <w:tcPr>
            <w:tcW w:w="1800" w:type="dxa"/>
            <w:tcBorders>
              <w:top w:val="nil"/>
              <w:left w:val="nil"/>
              <w:bottom w:val="single" w:sz="4" w:space="0" w:color="auto"/>
              <w:right w:val="single" w:sz="4" w:space="0" w:color="auto"/>
            </w:tcBorders>
            <w:shd w:val="clear" w:color="000000" w:fill="F8CBAD"/>
            <w:noWrap/>
            <w:vAlign w:val="center"/>
            <w:hideMark/>
          </w:tcPr>
          <w:p w14:paraId="0A5E256B" w14:textId="3500A0D5"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189,1</w:t>
            </w:r>
          </w:p>
        </w:tc>
        <w:tc>
          <w:tcPr>
            <w:tcW w:w="1300" w:type="dxa"/>
            <w:tcBorders>
              <w:top w:val="nil"/>
              <w:left w:val="nil"/>
              <w:bottom w:val="single" w:sz="4" w:space="0" w:color="auto"/>
              <w:right w:val="single" w:sz="4" w:space="0" w:color="auto"/>
            </w:tcBorders>
            <w:shd w:val="clear" w:color="000000" w:fill="F8CBAD"/>
            <w:noWrap/>
            <w:vAlign w:val="center"/>
            <w:hideMark/>
          </w:tcPr>
          <w:p w14:paraId="58CE3750" w14:textId="0F6B56A1"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135,0</w:t>
            </w:r>
          </w:p>
        </w:tc>
        <w:tc>
          <w:tcPr>
            <w:tcW w:w="1120" w:type="dxa"/>
            <w:tcBorders>
              <w:top w:val="nil"/>
              <w:left w:val="nil"/>
              <w:bottom w:val="single" w:sz="4" w:space="0" w:color="auto"/>
              <w:right w:val="single" w:sz="4" w:space="0" w:color="auto"/>
            </w:tcBorders>
            <w:shd w:val="clear" w:color="000000" w:fill="F8CBAD"/>
            <w:noWrap/>
            <w:vAlign w:val="center"/>
            <w:hideMark/>
          </w:tcPr>
          <w:p w14:paraId="7A2CCFCD"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3.990</w:t>
            </w:r>
          </w:p>
        </w:tc>
        <w:tc>
          <w:tcPr>
            <w:tcW w:w="1420" w:type="dxa"/>
            <w:tcBorders>
              <w:top w:val="nil"/>
              <w:left w:val="nil"/>
              <w:bottom w:val="single" w:sz="4" w:space="0" w:color="auto"/>
              <w:right w:val="single" w:sz="4" w:space="0" w:color="auto"/>
            </w:tcBorders>
            <w:shd w:val="clear" w:color="000000" w:fill="F8CBAD"/>
            <w:noWrap/>
            <w:vAlign w:val="center"/>
            <w:hideMark/>
          </w:tcPr>
          <w:p w14:paraId="242CE037"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598.440</w:t>
            </w:r>
          </w:p>
        </w:tc>
        <w:tc>
          <w:tcPr>
            <w:tcW w:w="1420" w:type="dxa"/>
            <w:tcBorders>
              <w:top w:val="nil"/>
              <w:left w:val="nil"/>
              <w:bottom w:val="single" w:sz="4" w:space="0" w:color="auto"/>
              <w:right w:val="single" w:sz="4" w:space="0" w:color="auto"/>
            </w:tcBorders>
            <w:shd w:val="clear" w:color="000000" w:fill="F8CBAD"/>
            <w:noWrap/>
            <w:vAlign w:val="center"/>
            <w:hideMark/>
          </w:tcPr>
          <w:p w14:paraId="68A25174"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179.532</w:t>
            </w:r>
          </w:p>
        </w:tc>
      </w:tr>
      <w:tr w:rsidR="006F4EE9" w:rsidRPr="00295058" w14:paraId="4DF70B40"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62B4E2BC"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4</w:t>
            </w:r>
          </w:p>
        </w:tc>
        <w:tc>
          <w:tcPr>
            <w:tcW w:w="6838" w:type="dxa"/>
            <w:tcBorders>
              <w:top w:val="nil"/>
              <w:left w:val="nil"/>
              <w:bottom w:val="single" w:sz="4" w:space="0" w:color="auto"/>
              <w:right w:val="single" w:sz="4" w:space="0" w:color="auto"/>
            </w:tcBorders>
            <w:shd w:val="clear" w:color="auto" w:fill="auto"/>
            <w:vAlign w:val="center"/>
            <w:hideMark/>
          </w:tcPr>
          <w:p w14:paraId="506B3AE2"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 xml:space="preserve">Dự án Khu nhà ở thương mại phía Bắc kênh Phóng Thủy, phường Đồng Phú, Đồng Hới </w:t>
            </w:r>
          </w:p>
        </w:tc>
        <w:tc>
          <w:tcPr>
            <w:tcW w:w="1800" w:type="dxa"/>
            <w:tcBorders>
              <w:top w:val="nil"/>
              <w:left w:val="nil"/>
              <w:bottom w:val="single" w:sz="4" w:space="0" w:color="auto"/>
              <w:right w:val="single" w:sz="4" w:space="0" w:color="auto"/>
            </w:tcBorders>
            <w:shd w:val="clear" w:color="auto" w:fill="auto"/>
            <w:noWrap/>
            <w:vAlign w:val="center"/>
            <w:hideMark/>
          </w:tcPr>
          <w:p w14:paraId="3CBEE238" w14:textId="71169481"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9,9</w:t>
            </w:r>
          </w:p>
        </w:tc>
        <w:tc>
          <w:tcPr>
            <w:tcW w:w="1300" w:type="dxa"/>
            <w:tcBorders>
              <w:top w:val="nil"/>
              <w:left w:val="nil"/>
              <w:bottom w:val="single" w:sz="4" w:space="0" w:color="auto"/>
              <w:right w:val="single" w:sz="4" w:space="0" w:color="auto"/>
            </w:tcBorders>
            <w:shd w:val="clear" w:color="auto" w:fill="auto"/>
            <w:noWrap/>
            <w:vAlign w:val="center"/>
            <w:hideMark/>
          </w:tcPr>
          <w:p w14:paraId="01F94A53" w14:textId="2492B11D"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4,85</w:t>
            </w:r>
          </w:p>
        </w:tc>
        <w:tc>
          <w:tcPr>
            <w:tcW w:w="1120" w:type="dxa"/>
            <w:tcBorders>
              <w:top w:val="nil"/>
              <w:left w:val="nil"/>
              <w:bottom w:val="single" w:sz="4" w:space="0" w:color="auto"/>
              <w:right w:val="single" w:sz="4" w:space="0" w:color="auto"/>
            </w:tcBorders>
            <w:shd w:val="clear" w:color="auto" w:fill="auto"/>
            <w:noWrap/>
            <w:vAlign w:val="center"/>
            <w:hideMark/>
          </w:tcPr>
          <w:p w14:paraId="53A50CA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293</w:t>
            </w:r>
          </w:p>
        </w:tc>
        <w:tc>
          <w:tcPr>
            <w:tcW w:w="1420" w:type="dxa"/>
            <w:tcBorders>
              <w:top w:val="nil"/>
              <w:left w:val="nil"/>
              <w:bottom w:val="single" w:sz="4" w:space="0" w:color="auto"/>
              <w:right w:val="single" w:sz="4" w:space="0" w:color="auto"/>
            </w:tcBorders>
            <w:shd w:val="clear" w:color="auto" w:fill="auto"/>
            <w:noWrap/>
            <w:vAlign w:val="center"/>
            <w:hideMark/>
          </w:tcPr>
          <w:p w14:paraId="7DE3F70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43.950</w:t>
            </w:r>
          </w:p>
        </w:tc>
        <w:tc>
          <w:tcPr>
            <w:tcW w:w="1420" w:type="dxa"/>
            <w:tcBorders>
              <w:top w:val="nil"/>
              <w:left w:val="nil"/>
              <w:bottom w:val="single" w:sz="4" w:space="0" w:color="auto"/>
              <w:right w:val="single" w:sz="4" w:space="0" w:color="auto"/>
            </w:tcBorders>
            <w:shd w:val="clear" w:color="auto" w:fill="auto"/>
            <w:noWrap/>
            <w:vAlign w:val="center"/>
            <w:hideMark/>
          </w:tcPr>
          <w:p w14:paraId="2D87CE0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13.185</w:t>
            </w:r>
          </w:p>
        </w:tc>
      </w:tr>
      <w:tr w:rsidR="006F4EE9" w:rsidRPr="00295058" w14:paraId="6002E3FD"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19777F01"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5</w:t>
            </w:r>
          </w:p>
        </w:tc>
        <w:tc>
          <w:tcPr>
            <w:tcW w:w="6838" w:type="dxa"/>
            <w:tcBorders>
              <w:top w:val="nil"/>
              <w:left w:val="nil"/>
              <w:bottom w:val="single" w:sz="4" w:space="0" w:color="auto"/>
              <w:right w:val="single" w:sz="4" w:space="0" w:color="auto"/>
            </w:tcBorders>
            <w:shd w:val="clear" w:color="auto" w:fill="auto"/>
            <w:vAlign w:val="center"/>
            <w:hideMark/>
          </w:tcPr>
          <w:p w14:paraId="184FFA4B"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phía Đông đường Phùng Hưng, phường Đồng Phú, thành phố Đồng Hới (Mha)</w:t>
            </w:r>
          </w:p>
        </w:tc>
        <w:tc>
          <w:tcPr>
            <w:tcW w:w="1800" w:type="dxa"/>
            <w:tcBorders>
              <w:top w:val="nil"/>
              <w:left w:val="nil"/>
              <w:bottom w:val="single" w:sz="4" w:space="0" w:color="auto"/>
              <w:right w:val="single" w:sz="4" w:space="0" w:color="auto"/>
            </w:tcBorders>
            <w:shd w:val="clear" w:color="auto" w:fill="auto"/>
            <w:noWrap/>
            <w:vAlign w:val="center"/>
            <w:hideMark/>
          </w:tcPr>
          <w:p w14:paraId="4F41DA2C" w14:textId="0EB4CDAA"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9,9</w:t>
            </w:r>
          </w:p>
        </w:tc>
        <w:tc>
          <w:tcPr>
            <w:tcW w:w="1300" w:type="dxa"/>
            <w:tcBorders>
              <w:top w:val="nil"/>
              <w:left w:val="nil"/>
              <w:bottom w:val="single" w:sz="4" w:space="0" w:color="auto"/>
              <w:right w:val="single" w:sz="4" w:space="0" w:color="auto"/>
            </w:tcBorders>
            <w:shd w:val="clear" w:color="auto" w:fill="auto"/>
            <w:noWrap/>
            <w:vAlign w:val="center"/>
            <w:hideMark/>
          </w:tcPr>
          <w:p w14:paraId="2C5BBC67" w14:textId="1EFE25CE"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5,33</w:t>
            </w:r>
          </w:p>
        </w:tc>
        <w:tc>
          <w:tcPr>
            <w:tcW w:w="1120" w:type="dxa"/>
            <w:tcBorders>
              <w:top w:val="nil"/>
              <w:left w:val="nil"/>
              <w:bottom w:val="single" w:sz="4" w:space="0" w:color="auto"/>
              <w:right w:val="single" w:sz="4" w:space="0" w:color="auto"/>
            </w:tcBorders>
            <w:shd w:val="clear" w:color="auto" w:fill="auto"/>
            <w:noWrap/>
            <w:vAlign w:val="center"/>
            <w:hideMark/>
          </w:tcPr>
          <w:p w14:paraId="56577CE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280</w:t>
            </w:r>
          </w:p>
        </w:tc>
        <w:tc>
          <w:tcPr>
            <w:tcW w:w="1420" w:type="dxa"/>
            <w:tcBorders>
              <w:top w:val="nil"/>
              <w:left w:val="nil"/>
              <w:bottom w:val="single" w:sz="4" w:space="0" w:color="auto"/>
              <w:right w:val="single" w:sz="4" w:space="0" w:color="auto"/>
            </w:tcBorders>
            <w:shd w:val="clear" w:color="auto" w:fill="auto"/>
            <w:noWrap/>
            <w:vAlign w:val="center"/>
            <w:hideMark/>
          </w:tcPr>
          <w:p w14:paraId="755FA0A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42.000</w:t>
            </w:r>
          </w:p>
        </w:tc>
        <w:tc>
          <w:tcPr>
            <w:tcW w:w="1420" w:type="dxa"/>
            <w:tcBorders>
              <w:top w:val="nil"/>
              <w:left w:val="nil"/>
              <w:bottom w:val="single" w:sz="4" w:space="0" w:color="auto"/>
              <w:right w:val="single" w:sz="4" w:space="0" w:color="auto"/>
            </w:tcBorders>
            <w:shd w:val="clear" w:color="auto" w:fill="auto"/>
            <w:noWrap/>
            <w:vAlign w:val="center"/>
            <w:hideMark/>
          </w:tcPr>
          <w:p w14:paraId="70A4093A"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12.600</w:t>
            </w:r>
          </w:p>
        </w:tc>
      </w:tr>
      <w:tr w:rsidR="006F4EE9" w:rsidRPr="00295058" w14:paraId="7A8D5CB3"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69F14CBB"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6</w:t>
            </w:r>
          </w:p>
        </w:tc>
        <w:tc>
          <w:tcPr>
            <w:tcW w:w="6838" w:type="dxa"/>
            <w:tcBorders>
              <w:top w:val="nil"/>
              <w:left w:val="nil"/>
              <w:bottom w:val="single" w:sz="4" w:space="0" w:color="auto"/>
              <w:right w:val="single" w:sz="4" w:space="0" w:color="auto"/>
            </w:tcBorders>
            <w:shd w:val="clear" w:color="auto" w:fill="auto"/>
            <w:vAlign w:val="center"/>
            <w:hideMark/>
          </w:tcPr>
          <w:p w14:paraId="69198A62"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Trung tâm hành chính phường Đức Ninh Đông</w:t>
            </w:r>
          </w:p>
        </w:tc>
        <w:tc>
          <w:tcPr>
            <w:tcW w:w="1800" w:type="dxa"/>
            <w:tcBorders>
              <w:top w:val="nil"/>
              <w:left w:val="nil"/>
              <w:bottom w:val="single" w:sz="4" w:space="0" w:color="auto"/>
              <w:right w:val="single" w:sz="4" w:space="0" w:color="auto"/>
            </w:tcBorders>
            <w:shd w:val="clear" w:color="auto" w:fill="auto"/>
            <w:noWrap/>
            <w:vAlign w:val="center"/>
            <w:hideMark/>
          </w:tcPr>
          <w:p w14:paraId="13DEB363" w14:textId="055AAFE2"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7,0</w:t>
            </w:r>
          </w:p>
        </w:tc>
        <w:tc>
          <w:tcPr>
            <w:tcW w:w="1300" w:type="dxa"/>
            <w:tcBorders>
              <w:top w:val="nil"/>
              <w:left w:val="nil"/>
              <w:bottom w:val="single" w:sz="4" w:space="0" w:color="auto"/>
              <w:right w:val="single" w:sz="4" w:space="0" w:color="auto"/>
            </w:tcBorders>
            <w:shd w:val="clear" w:color="auto" w:fill="auto"/>
            <w:noWrap/>
            <w:vAlign w:val="center"/>
            <w:hideMark/>
          </w:tcPr>
          <w:p w14:paraId="61949203" w14:textId="1C05BE6F"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31,3</w:t>
            </w:r>
          </w:p>
        </w:tc>
        <w:tc>
          <w:tcPr>
            <w:tcW w:w="1120" w:type="dxa"/>
            <w:tcBorders>
              <w:top w:val="nil"/>
              <w:left w:val="nil"/>
              <w:bottom w:val="single" w:sz="4" w:space="0" w:color="auto"/>
              <w:right w:val="single" w:sz="4" w:space="0" w:color="auto"/>
            </w:tcBorders>
            <w:shd w:val="clear" w:color="auto" w:fill="auto"/>
            <w:noWrap/>
            <w:vAlign w:val="center"/>
            <w:hideMark/>
          </w:tcPr>
          <w:p w14:paraId="1BB26E0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196</w:t>
            </w:r>
          </w:p>
        </w:tc>
        <w:tc>
          <w:tcPr>
            <w:tcW w:w="1420" w:type="dxa"/>
            <w:tcBorders>
              <w:top w:val="nil"/>
              <w:left w:val="nil"/>
              <w:bottom w:val="single" w:sz="4" w:space="0" w:color="auto"/>
              <w:right w:val="single" w:sz="4" w:space="0" w:color="auto"/>
            </w:tcBorders>
            <w:shd w:val="clear" w:color="auto" w:fill="auto"/>
            <w:noWrap/>
            <w:vAlign w:val="center"/>
            <w:hideMark/>
          </w:tcPr>
          <w:p w14:paraId="2733124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29.400</w:t>
            </w:r>
          </w:p>
        </w:tc>
        <w:tc>
          <w:tcPr>
            <w:tcW w:w="1420" w:type="dxa"/>
            <w:tcBorders>
              <w:top w:val="nil"/>
              <w:left w:val="nil"/>
              <w:bottom w:val="single" w:sz="4" w:space="0" w:color="auto"/>
              <w:right w:val="single" w:sz="4" w:space="0" w:color="auto"/>
            </w:tcBorders>
            <w:shd w:val="clear" w:color="auto" w:fill="auto"/>
            <w:noWrap/>
            <w:vAlign w:val="center"/>
            <w:hideMark/>
          </w:tcPr>
          <w:p w14:paraId="6D51EA10"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8.820</w:t>
            </w:r>
          </w:p>
        </w:tc>
      </w:tr>
      <w:tr w:rsidR="006F4EE9" w:rsidRPr="00295058" w14:paraId="1269C3A0"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1C2A26A8"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7</w:t>
            </w:r>
          </w:p>
        </w:tc>
        <w:tc>
          <w:tcPr>
            <w:tcW w:w="6838" w:type="dxa"/>
            <w:tcBorders>
              <w:top w:val="nil"/>
              <w:left w:val="nil"/>
              <w:bottom w:val="single" w:sz="4" w:space="0" w:color="auto"/>
              <w:right w:val="single" w:sz="4" w:space="0" w:color="auto"/>
            </w:tcBorders>
            <w:shd w:val="clear" w:color="auto" w:fill="auto"/>
            <w:vAlign w:val="center"/>
            <w:hideMark/>
          </w:tcPr>
          <w:p w14:paraId="1819B69A"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phía Đông sông Lệ Kỳ, phường Phú Hải</w:t>
            </w:r>
          </w:p>
        </w:tc>
        <w:tc>
          <w:tcPr>
            <w:tcW w:w="1800" w:type="dxa"/>
            <w:tcBorders>
              <w:top w:val="nil"/>
              <w:left w:val="nil"/>
              <w:bottom w:val="single" w:sz="4" w:space="0" w:color="auto"/>
              <w:right w:val="single" w:sz="4" w:space="0" w:color="auto"/>
            </w:tcBorders>
            <w:shd w:val="clear" w:color="auto" w:fill="auto"/>
            <w:noWrap/>
            <w:vAlign w:val="center"/>
            <w:hideMark/>
          </w:tcPr>
          <w:p w14:paraId="2D7EF4EF" w14:textId="4FE90842"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9,8</w:t>
            </w:r>
          </w:p>
        </w:tc>
        <w:tc>
          <w:tcPr>
            <w:tcW w:w="1300" w:type="dxa"/>
            <w:tcBorders>
              <w:top w:val="nil"/>
              <w:left w:val="nil"/>
              <w:bottom w:val="single" w:sz="4" w:space="0" w:color="auto"/>
              <w:right w:val="single" w:sz="4" w:space="0" w:color="auto"/>
            </w:tcBorders>
            <w:shd w:val="clear" w:color="auto" w:fill="auto"/>
            <w:noWrap/>
            <w:vAlign w:val="center"/>
            <w:hideMark/>
          </w:tcPr>
          <w:p w14:paraId="7A873722" w14:textId="14814769"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4,4</w:t>
            </w:r>
          </w:p>
        </w:tc>
        <w:tc>
          <w:tcPr>
            <w:tcW w:w="1120" w:type="dxa"/>
            <w:tcBorders>
              <w:top w:val="nil"/>
              <w:left w:val="nil"/>
              <w:bottom w:val="single" w:sz="4" w:space="0" w:color="auto"/>
              <w:right w:val="single" w:sz="4" w:space="0" w:color="auto"/>
            </w:tcBorders>
            <w:shd w:val="clear" w:color="auto" w:fill="auto"/>
            <w:noWrap/>
            <w:vAlign w:val="center"/>
            <w:hideMark/>
          </w:tcPr>
          <w:p w14:paraId="305B0A0A"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267</w:t>
            </w:r>
          </w:p>
        </w:tc>
        <w:tc>
          <w:tcPr>
            <w:tcW w:w="1420" w:type="dxa"/>
            <w:tcBorders>
              <w:top w:val="nil"/>
              <w:left w:val="nil"/>
              <w:bottom w:val="single" w:sz="4" w:space="0" w:color="auto"/>
              <w:right w:val="single" w:sz="4" w:space="0" w:color="auto"/>
            </w:tcBorders>
            <w:shd w:val="clear" w:color="auto" w:fill="auto"/>
            <w:noWrap/>
            <w:vAlign w:val="center"/>
            <w:hideMark/>
          </w:tcPr>
          <w:p w14:paraId="2F9CF0A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40.050</w:t>
            </w:r>
          </w:p>
        </w:tc>
        <w:tc>
          <w:tcPr>
            <w:tcW w:w="1420" w:type="dxa"/>
            <w:tcBorders>
              <w:top w:val="nil"/>
              <w:left w:val="nil"/>
              <w:bottom w:val="single" w:sz="4" w:space="0" w:color="auto"/>
              <w:right w:val="single" w:sz="4" w:space="0" w:color="auto"/>
            </w:tcBorders>
            <w:shd w:val="clear" w:color="auto" w:fill="auto"/>
            <w:noWrap/>
            <w:vAlign w:val="center"/>
            <w:hideMark/>
          </w:tcPr>
          <w:p w14:paraId="32CA354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12.015</w:t>
            </w:r>
          </w:p>
        </w:tc>
      </w:tr>
      <w:tr w:rsidR="006F4EE9" w:rsidRPr="00295058" w14:paraId="77B753DA"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7E828FC3"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8</w:t>
            </w:r>
          </w:p>
        </w:tc>
        <w:tc>
          <w:tcPr>
            <w:tcW w:w="6838" w:type="dxa"/>
            <w:tcBorders>
              <w:top w:val="nil"/>
              <w:left w:val="nil"/>
              <w:bottom w:val="single" w:sz="4" w:space="0" w:color="auto"/>
              <w:right w:val="single" w:sz="4" w:space="0" w:color="auto"/>
            </w:tcBorders>
            <w:shd w:val="clear" w:color="auto" w:fill="auto"/>
            <w:vAlign w:val="center"/>
            <w:hideMark/>
          </w:tcPr>
          <w:p w14:paraId="71D22658"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phía Bắc đường Trần Quang Khải</w:t>
            </w:r>
          </w:p>
        </w:tc>
        <w:tc>
          <w:tcPr>
            <w:tcW w:w="1800" w:type="dxa"/>
            <w:tcBorders>
              <w:top w:val="nil"/>
              <w:left w:val="nil"/>
              <w:bottom w:val="single" w:sz="4" w:space="0" w:color="auto"/>
              <w:right w:val="single" w:sz="4" w:space="0" w:color="auto"/>
            </w:tcBorders>
            <w:shd w:val="clear" w:color="auto" w:fill="auto"/>
            <w:noWrap/>
            <w:vAlign w:val="center"/>
            <w:hideMark/>
          </w:tcPr>
          <w:p w14:paraId="2615FD93" w14:textId="310CB55E"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10,3</w:t>
            </w:r>
          </w:p>
        </w:tc>
        <w:tc>
          <w:tcPr>
            <w:tcW w:w="1300" w:type="dxa"/>
            <w:tcBorders>
              <w:top w:val="nil"/>
              <w:left w:val="nil"/>
              <w:bottom w:val="single" w:sz="4" w:space="0" w:color="auto"/>
              <w:right w:val="single" w:sz="4" w:space="0" w:color="auto"/>
            </w:tcBorders>
            <w:shd w:val="clear" w:color="auto" w:fill="auto"/>
            <w:noWrap/>
            <w:vAlign w:val="center"/>
            <w:hideMark/>
          </w:tcPr>
          <w:p w14:paraId="34ADB0C4" w14:textId="5EDD9BF3"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52,1</w:t>
            </w:r>
          </w:p>
        </w:tc>
        <w:tc>
          <w:tcPr>
            <w:tcW w:w="1120" w:type="dxa"/>
            <w:tcBorders>
              <w:top w:val="nil"/>
              <w:left w:val="nil"/>
              <w:bottom w:val="single" w:sz="4" w:space="0" w:color="auto"/>
              <w:right w:val="single" w:sz="4" w:space="0" w:color="auto"/>
            </w:tcBorders>
            <w:shd w:val="clear" w:color="auto" w:fill="auto"/>
            <w:noWrap/>
            <w:vAlign w:val="center"/>
            <w:hideMark/>
          </w:tcPr>
          <w:p w14:paraId="06632A2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287</w:t>
            </w:r>
          </w:p>
        </w:tc>
        <w:tc>
          <w:tcPr>
            <w:tcW w:w="1420" w:type="dxa"/>
            <w:tcBorders>
              <w:top w:val="nil"/>
              <w:left w:val="nil"/>
              <w:bottom w:val="single" w:sz="4" w:space="0" w:color="auto"/>
              <w:right w:val="single" w:sz="4" w:space="0" w:color="auto"/>
            </w:tcBorders>
            <w:shd w:val="clear" w:color="auto" w:fill="auto"/>
            <w:noWrap/>
            <w:vAlign w:val="center"/>
            <w:hideMark/>
          </w:tcPr>
          <w:p w14:paraId="25557AB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43.050</w:t>
            </w:r>
          </w:p>
        </w:tc>
        <w:tc>
          <w:tcPr>
            <w:tcW w:w="1420" w:type="dxa"/>
            <w:tcBorders>
              <w:top w:val="nil"/>
              <w:left w:val="nil"/>
              <w:bottom w:val="single" w:sz="4" w:space="0" w:color="auto"/>
              <w:right w:val="single" w:sz="4" w:space="0" w:color="auto"/>
            </w:tcBorders>
            <w:shd w:val="clear" w:color="auto" w:fill="auto"/>
            <w:noWrap/>
            <w:vAlign w:val="center"/>
            <w:hideMark/>
          </w:tcPr>
          <w:p w14:paraId="5B5219D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12.915</w:t>
            </w:r>
          </w:p>
        </w:tc>
      </w:tr>
      <w:tr w:rsidR="006F4EE9" w:rsidRPr="00295058" w14:paraId="6815E702"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4F18DC36"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lastRenderedPageBreak/>
              <w:t>9</w:t>
            </w:r>
          </w:p>
        </w:tc>
        <w:tc>
          <w:tcPr>
            <w:tcW w:w="6838" w:type="dxa"/>
            <w:tcBorders>
              <w:top w:val="nil"/>
              <w:left w:val="nil"/>
              <w:bottom w:val="single" w:sz="4" w:space="0" w:color="auto"/>
              <w:right w:val="single" w:sz="4" w:space="0" w:color="auto"/>
            </w:tcBorders>
            <w:shd w:val="clear" w:color="auto" w:fill="auto"/>
            <w:vAlign w:val="center"/>
            <w:hideMark/>
          </w:tcPr>
          <w:p w14:paraId="07C4F3F0"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Dự án Khu nhà ở thương mại phía Tây Nam đường Lý Thái Tổ, phường Bắc Nghĩa</w:t>
            </w:r>
          </w:p>
        </w:tc>
        <w:tc>
          <w:tcPr>
            <w:tcW w:w="1800" w:type="dxa"/>
            <w:tcBorders>
              <w:top w:val="nil"/>
              <w:left w:val="nil"/>
              <w:bottom w:val="single" w:sz="4" w:space="0" w:color="auto"/>
              <w:right w:val="single" w:sz="4" w:space="0" w:color="auto"/>
            </w:tcBorders>
            <w:shd w:val="clear" w:color="auto" w:fill="auto"/>
            <w:noWrap/>
            <w:vAlign w:val="center"/>
            <w:hideMark/>
          </w:tcPr>
          <w:p w14:paraId="29CEFC61" w14:textId="096E2CB6"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8,0</w:t>
            </w:r>
          </w:p>
        </w:tc>
        <w:tc>
          <w:tcPr>
            <w:tcW w:w="1300" w:type="dxa"/>
            <w:tcBorders>
              <w:top w:val="nil"/>
              <w:left w:val="nil"/>
              <w:bottom w:val="single" w:sz="4" w:space="0" w:color="auto"/>
              <w:right w:val="single" w:sz="4" w:space="0" w:color="auto"/>
            </w:tcBorders>
            <w:shd w:val="clear" w:color="auto" w:fill="auto"/>
            <w:noWrap/>
            <w:vAlign w:val="center"/>
            <w:hideMark/>
          </w:tcPr>
          <w:p w14:paraId="04B4E5F1" w14:textId="796D9BF5"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w:t>
            </w:r>
          </w:p>
        </w:tc>
        <w:tc>
          <w:tcPr>
            <w:tcW w:w="1120" w:type="dxa"/>
            <w:tcBorders>
              <w:top w:val="nil"/>
              <w:left w:val="nil"/>
              <w:bottom w:val="single" w:sz="4" w:space="0" w:color="auto"/>
              <w:right w:val="single" w:sz="4" w:space="0" w:color="auto"/>
            </w:tcBorders>
            <w:shd w:val="clear" w:color="auto" w:fill="auto"/>
            <w:noWrap/>
            <w:vAlign w:val="center"/>
            <w:hideMark/>
          </w:tcPr>
          <w:p w14:paraId="2AE5F3B8"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187</w:t>
            </w:r>
          </w:p>
        </w:tc>
        <w:tc>
          <w:tcPr>
            <w:tcW w:w="1420" w:type="dxa"/>
            <w:tcBorders>
              <w:top w:val="nil"/>
              <w:left w:val="nil"/>
              <w:bottom w:val="single" w:sz="4" w:space="0" w:color="auto"/>
              <w:right w:val="single" w:sz="4" w:space="0" w:color="auto"/>
            </w:tcBorders>
            <w:shd w:val="clear" w:color="auto" w:fill="auto"/>
            <w:noWrap/>
            <w:vAlign w:val="center"/>
            <w:hideMark/>
          </w:tcPr>
          <w:p w14:paraId="52C390EA"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28.050</w:t>
            </w:r>
          </w:p>
        </w:tc>
        <w:tc>
          <w:tcPr>
            <w:tcW w:w="1420" w:type="dxa"/>
            <w:tcBorders>
              <w:top w:val="nil"/>
              <w:left w:val="nil"/>
              <w:bottom w:val="single" w:sz="4" w:space="0" w:color="auto"/>
              <w:right w:val="single" w:sz="4" w:space="0" w:color="auto"/>
            </w:tcBorders>
            <w:shd w:val="clear" w:color="auto" w:fill="auto"/>
            <w:noWrap/>
            <w:vAlign w:val="center"/>
            <w:hideMark/>
          </w:tcPr>
          <w:p w14:paraId="339B4E4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8.415</w:t>
            </w:r>
          </w:p>
        </w:tc>
      </w:tr>
      <w:tr w:rsidR="006F4EE9" w:rsidRPr="00295058" w14:paraId="4E4DC7C3"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B4C17F0"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10 </w:t>
            </w:r>
          </w:p>
        </w:tc>
        <w:tc>
          <w:tcPr>
            <w:tcW w:w="6838" w:type="dxa"/>
            <w:tcBorders>
              <w:top w:val="nil"/>
              <w:left w:val="nil"/>
              <w:bottom w:val="single" w:sz="4" w:space="0" w:color="auto"/>
              <w:right w:val="single" w:sz="4" w:space="0" w:color="auto"/>
            </w:tcBorders>
            <w:shd w:val="clear" w:color="auto" w:fill="auto"/>
            <w:vAlign w:val="center"/>
            <w:hideMark/>
          </w:tcPr>
          <w:p w14:paraId="213F0E5B"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Dự án Khu nhà ở thương mại phía Nam đường Trần Hưng Đạo, giáp với Đài phát sóng, phát thanh Đồng Hới </w:t>
            </w:r>
          </w:p>
        </w:tc>
        <w:tc>
          <w:tcPr>
            <w:tcW w:w="1800" w:type="dxa"/>
            <w:tcBorders>
              <w:top w:val="nil"/>
              <w:left w:val="nil"/>
              <w:bottom w:val="single" w:sz="4" w:space="0" w:color="auto"/>
              <w:right w:val="single" w:sz="4" w:space="0" w:color="auto"/>
            </w:tcBorders>
            <w:shd w:val="clear" w:color="auto" w:fill="auto"/>
            <w:noWrap/>
            <w:vAlign w:val="center"/>
            <w:hideMark/>
          </w:tcPr>
          <w:p w14:paraId="0B168D6E" w14:textId="431CC466"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4,3</w:t>
            </w:r>
          </w:p>
        </w:tc>
        <w:tc>
          <w:tcPr>
            <w:tcW w:w="1300" w:type="dxa"/>
            <w:tcBorders>
              <w:top w:val="nil"/>
              <w:left w:val="nil"/>
              <w:bottom w:val="single" w:sz="4" w:space="0" w:color="auto"/>
              <w:right w:val="single" w:sz="4" w:space="0" w:color="auto"/>
            </w:tcBorders>
            <w:shd w:val="clear" w:color="auto" w:fill="auto"/>
            <w:noWrap/>
            <w:vAlign w:val="center"/>
            <w:hideMark/>
          </w:tcPr>
          <w:p w14:paraId="7B3C7CAA" w14:textId="4D610DFB"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1,8</w:t>
            </w:r>
          </w:p>
        </w:tc>
        <w:tc>
          <w:tcPr>
            <w:tcW w:w="1120" w:type="dxa"/>
            <w:tcBorders>
              <w:top w:val="nil"/>
              <w:left w:val="nil"/>
              <w:bottom w:val="single" w:sz="4" w:space="0" w:color="auto"/>
              <w:right w:val="single" w:sz="4" w:space="0" w:color="auto"/>
            </w:tcBorders>
            <w:shd w:val="clear" w:color="auto" w:fill="auto"/>
            <w:noWrap/>
            <w:vAlign w:val="center"/>
            <w:hideMark/>
          </w:tcPr>
          <w:p w14:paraId="5A877F7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98</w:t>
            </w:r>
          </w:p>
        </w:tc>
        <w:tc>
          <w:tcPr>
            <w:tcW w:w="1420" w:type="dxa"/>
            <w:tcBorders>
              <w:top w:val="nil"/>
              <w:left w:val="nil"/>
              <w:bottom w:val="single" w:sz="4" w:space="0" w:color="auto"/>
              <w:right w:val="single" w:sz="4" w:space="0" w:color="auto"/>
            </w:tcBorders>
            <w:shd w:val="clear" w:color="auto" w:fill="auto"/>
            <w:noWrap/>
            <w:vAlign w:val="center"/>
            <w:hideMark/>
          </w:tcPr>
          <w:p w14:paraId="1B30EB4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14.700</w:t>
            </w:r>
          </w:p>
        </w:tc>
        <w:tc>
          <w:tcPr>
            <w:tcW w:w="1420" w:type="dxa"/>
            <w:tcBorders>
              <w:top w:val="nil"/>
              <w:left w:val="nil"/>
              <w:bottom w:val="single" w:sz="4" w:space="0" w:color="auto"/>
              <w:right w:val="single" w:sz="4" w:space="0" w:color="auto"/>
            </w:tcBorders>
            <w:shd w:val="clear" w:color="auto" w:fill="auto"/>
            <w:noWrap/>
            <w:vAlign w:val="center"/>
            <w:hideMark/>
          </w:tcPr>
          <w:p w14:paraId="3EBF5C8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4.410</w:t>
            </w:r>
          </w:p>
        </w:tc>
      </w:tr>
      <w:tr w:rsidR="006F4EE9" w:rsidRPr="00295058" w14:paraId="36F56966"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8F5756F"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11 </w:t>
            </w:r>
          </w:p>
        </w:tc>
        <w:tc>
          <w:tcPr>
            <w:tcW w:w="6838" w:type="dxa"/>
            <w:tcBorders>
              <w:top w:val="nil"/>
              <w:left w:val="nil"/>
              <w:bottom w:val="single" w:sz="4" w:space="0" w:color="auto"/>
              <w:right w:val="single" w:sz="4" w:space="0" w:color="auto"/>
            </w:tcBorders>
            <w:shd w:val="clear" w:color="auto" w:fill="auto"/>
            <w:vAlign w:val="center"/>
            <w:hideMark/>
          </w:tcPr>
          <w:p w14:paraId="1BA6E4E4"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Dự án Khu nhà ở thương mại phía Tây Nam đường Lý Thánh Tông, đoạn từ đường F325 đến đường Trương Phúc Phấn </w:t>
            </w:r>
          </w:p>
        </w:tc>
        <w:tc>
          <w:tcPr>
            <w:tcW w:w="1800" w:type="dxa"/>
            <w:tcBorders>
              <w:top w:val="nil"/>
              <w:left w:val="nil"/>
              <w:bottom w:val="single" w:sz="4" w:space="0" w:color="auto"/>
              <w:right w:val="single" w:sz="4" w:space="0" w:color="auto"/>
            </w:tcBorders>
            <w:shd w:val="clear" w:color="auto" w:fill="auto"/>
            <w:noWrap/>
            <w:vAlign w:val="center"/>
            <w:hideMark/>
          </w:tcPr>
          <w:p w14:paraId="6CA7AFD4" w14:textId="169993AE"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78115046" w14:textId="080FBB5A"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4,44</w:t>
            </w:r>
          </w:p>
        </w:tc>
        <w:tc>
          <w:tcPr>
            <w:tcW w:w="1120" w:type="dxa"/>
            <w:tcBorders>
              <w:top w:val="nil"/>
              <w:left w:val="nil"/>
              <w:bottom w:val="single" w:sz="4" w:space="0" w:color="auto"/>
              <w:right w:val="single" w:sz="4" w:space="0" w:color="auto"/>
            </w:tcBorders>
            <w:shd w:val="clear" w:color="auto" w:fill="auto"/>
            <w:noWrap/>
            <w:vAlign w:val="center"/>
            <w:hideMark/>
          </w:tcPr>
          <w:p w14:paraId="4B417BC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275</w:t>
            </w:r>
          </w:p>
        </w:tc>
        <w:tc>
          <w:tcPr>
            <w:tcW w:w="1420" w:type="dxa"/>
            <w:tcBorders>
              <w:top w:val="nil"/>
              <w:left w:val="nil"/>
              <w:bottom w:val="single" w:sz="4" w:space="0" w:color="auto"/>
              <w:right w:val="single" w:sz="4" w:space="0" w:color="auto"/>
            </w:tcBorders>
            <w:shd w:val="clear" w:color="auto" w:fill="auto"/>
            <w:noWrap/>
            <w:vAlign w:val="center"/>
            <w:hideMark/>
          </w:tcPr>
          <w:p w14:paraId="2A37306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41.250</w:t>
            </w:r>
          </w:p>
        </w:tc>
        <w:tc>
          <w:tcPr>
            <w:tcW w:w="1420" w:type="dxa"/>
            <w:tcBorders>
              <w:top w:val="nil"/>
              <w:left w:val="nil"/>
              <w:bottom w:val="single" w:sz="4" w:space="0" w:color="auto"/>
              <w:right w:val="single" w:sz="4" w:space="0" w:color="auto"/>
            </w:tcBorders>
            <w:shd w:val="clear" w:color="auto" w:fill="auto"/>
            <w:noWrap/>
            <w:vAlign w:val="center"/>
            <w:hideMark/>
          </w:tcPr>
          <w:p w14:paraId="2247C8F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12.375</w:t>
            </w:r>
          </w:p>
        </w:tc>
      </w:tr>
      <w:tr w:rsidR="006F4EE9" w:rsidRPr="00295058" w14:paraId="44DDC1E1"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FD93455"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12 </w:t>
            </w:r>
          </w:p>
        </w:tc>
        <w:tc>
          <w:tcPr>
            <w:tcW w:w="6838" w:type="dxa"/>
            <w:tcBorders>
              <w:top w:val="nil"/>
              <w:left w:val="nil"/>
              <w:bottom w:val="single" w:sz="4" w:space="0" w:color="auto"/>
              <w:right w:val="single" w:sz="4" w:space="0" w:color="auto"/>
            </w:tcBorders>
            <w:shd w:val="clear" w:color="auto" w:fill="auto"/>
            <w:vAlign w:val="center"/>
            <w:hideMark/>
          </w:tcPr>
          <w:p w14:paraId="4AB9AF9E"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Khu đô thị mới Phú Hải </w:t>
            </w:r>
          </w:p>
        </w:tc>
        <w:tc>
          <w:tcPr>
            <w:tcW w:w="1800" w:type="dxa"/>
            <w:tcBorders>
              <w:top w:val="nil"/>
              <w:left w:val="nil"/>
              <w:bottom w:val="single" w:sz="4" w:space="0" w:color="auto"/>
              <w:right w:val="single" w:sz="4" w:space="0" w:color="auto"/>
            </w:tcBorders>
            <w:shd w:val="clear" w:color="auto" w:fill="auto"/>
            <w:noWrap/>
            <w:vAlign w:val="center"/>
            <w:hideMark/>
          </w:tcPr>
          <w:p w14:paraId="50931B49" w14:textId="4EEB97F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368AA606" w14:textId="705D57E6"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12,3</w:t>
            </w:r>
          </w:p>
        </w:tc>
        <w:tc>
          <w:tcPr>
            <w:tcW w:w="1120" w:type="dxa"/>
            <w:tcBorders>
              <w:top w:val="nil"/>
              <w:left w:val="nil"/>
              <w:bottom w:val="single" w:sz="4" w:space="0" w:color="auto"/>
              <w:right w:val="single" w:sz="4" w:space="0" w:color="auto"/>
            </w:tcBorders>
            <w:shd w:val="clear" w:color="auto" w:fill="auto"/>
            <w:noWrap/>
            <w:vAlign w:val="center"/>
            <w:hideMark/>
          </w:tcPr>
          <w:p w14:paraId="000FFA3E"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493</w:t>
            </w:r>
          </w:p>
        </w:tc>
        <w:tc>
          <w:tcPr>
            <w:tcW w:w="1420" w:type="dxa"/>
            <w:tcBorders>
              <w:top w:val="nil"/>
              <w:left w:val="nil"/>
              <w:bottom w:val="single" w:sz="4" w:space="0" w:color="auto"/>
              <w:right w:val="single" w:sz="4" w:space="0" w:color="auto"/>
            </w:tcBorders>
            <w:shd w:val="clear" w:color="auto" w:fill="auto"/>
            <w:noWrap/>
            <w:vAlign w:val="center"/>
            <w:hideMark/>
          </w:tcPr>
          <w:p w14:paraId="7FFFC9A0"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73.950</w:t>
            </w:r>
          </w:p>
        </w:tc>
        <w:tc>
          <w:tcPr>
            <w:tcW w:w="1420" w:type="dxa"/>
            <w:tcBorders>
              <w:top w:val="nil"/>
              <w:left w:val="nil"/>
              <w:bottom w:val="single" w:sz="4" w:space="0" w:color="auto"/>
              <w:right w:val="single" w:sz="4" w:space="0" w:color="auto"/>
            </w:tcBorders>
            <w:shd w:val="clear" w:color="auto" w:fill="auto"/>
            <w:noWrap/>
            <w:vAlign w:val="center"/>
            <w:hideMark/>
          </w:tcPr>
          <w:p w14:paraId="12E70CA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22.185</w:t>
            </w:r>
          </w:p>
        </w:tc>
      </w:tr>
      <w:tr w:rsidR="006F4EE9" w:rsidRPr="00295058" w14:paraId="06EE0C90"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A63B2B4"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13 </w:t>
            </w:r>
          </w:p>
        </w:tc>
        <w:tc>
          <w:tcPr>
            <w:tcW w:w="6838" w:type="dxa"/>
            <w:tcBorders>
              <w:top w:val="nil"/>
              <w:left w:val="nil"/>
              <w:bottom w:val="single" w:sz="4" w:space="0" w:color="auto"/>
              <w:right w:val="single" w:sz="4" w:space="0" w:color="auto"/>
            </w:tcBorders>
            <w:shd w:val="clear" w:color="auto" w:fill="auto"/>
            <w:vAlign w:val="center"/>
            <w:hideMark/>
          </w:tcPr>
          <w:p w14:paraId="2DCB4E53"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Dự án khu đô thị mới tại phường Phú Hải  </w:t>
            </w:r>
          </w:p>
        </w:tc>
        <w:tc>
          <w:tcPr>
            <w:tcW w:w="1800" w:type="dxa"/>
            <w:tcBorders>
              <w:top w:val="nil"/>
              <w:left w:val="nil"/>
              <w:bottom w:val="single" w:sz="4" w:space="0" w:color="auto"/>
              <w:right w:val="single" w:sz="4" w:space="0" w:color="auto"/>
            </w:tcBorders>
            <w:shd w:val="clear" w:color="auto" w:fill="auto"/>
            <w:noWrap/>
            <w:vAlign w:val="center"/>
            <w:hideMark/>
          </w:tcPr>
          <w:p w14:paraId="6B88A310" w14:textId="1245F1D9"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42,0</w:t>
            </w:r>
          </w:p>
        </w:tc>
        <w:tc>
          <w:tcPr>
            <w:tcW w:w="1300" w:type="dxa"/>
            <w:tcBorders>
              <w:top w:val="nil"/>
              <w:left w:val="nil"/>
              <w:bottom w:val="single" w:sz="4" w:space="0" w:color="auto"/>
              <w:right w:val="single" w:sz="4" w:space="0" w:color="auto"/>
            </w:tcBorders>
            <w:shd w:val="clear" w:color="auto" w:fill="auto"/>
            <w:noWrap/>
            <w:vAlign w:val="center"/>
            <w:hideMark/>
          </w:tcPr>
          <w:p w14:paraId="73E47FA4" w14:textId="205BCC21"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c>
          <w:tcPr>
            <w:tcW w:w="1120" w:type="dxa"/>
            <w:tcBorders>
              <w:top w:val="nil"/>
              <w:left w:val="nil"/>
              <w:bottom w:val="single" w:sz="4" w:space="0" w:color="auto"/>
              <w:right w:val="single" w:sz="4" w:space="0" w:color="auto"/>
            </w:tcBorders>
            <w:shd w:val="clear" w:color="auto" w:fill="auto"/>
            <w:noWrap/>
            <w:vAlign w:val="center"/>
            <w:hideMark/>
          </w:tcPr>
          <w:p w14:paraId="2001A6E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800</w:t>
            </w:r>
          </w:p>
        </w:tc>
        <w:tc>
          <w:tcPr>
            <w:tcW w:w="1420" w:type="dxa"/>
            <w:tcBorders>
              <w:top w:val="nil"/>
              <w:left w:val="nil"/>
              <w:bottom w:val="single" w:sz="4" w:space="0" w:color="auto"/>
              <w:right w:val="single" w:sz="4" w:space="0" w:color="auto"/>
            </w:tcBorders>
            <w:shd w:val="clear" w:color="auto" w:fill="auto"/>
            <w:noWrap/>
            <w:vAlign w:val="center"/>
            <w:hideMark/>
          </w:tcPr>
          <w:p w14:paraId="7A6C83D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120.000</w:t>
            </w:r>
          </w:p>
        </w:tc>
        <w:tc>
          <w:tcPr>
            <w:tcW w:w="1420" w:type="dxa"/>
            <w:tcBorders>
              <w:top w:val="nil"/>
              <w:left w:val="nil"/>
              <w:bottom w:val="single" w:sz="4" w:space="0" w:color="auto"/>
              <w:right w:val="single" w:sz="4" w:space="0" w:color="auto"/>
            </w:tcBorders>
            <w:shd w:val="clear" w:color="auto" w:fill="auto"/>
            <w:noWrap/>
            <w:vAlign w:val="center"/>
            <w:hideMark/>
          </w:tcPr>
          <w:p w14:paraId="3009E6F5"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36.000</w:t>
            </w:r>
          </w:p>
        </w:tc>
      </w:tr>
      <w:tr w:rsidR="006F4EE9" w:rsidRPr="00295058" w14:paraId="24C5A682"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564B5B1"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14 </w:t>
            </w:r>
          </w:p>
        </w:tc>
        <w:tc>
          <w:tcPr>
            <w:tcW w:w="6838" w:type="dxa"/>
            <w:tcBorders>
              <w:top w:val="nil"/>
              <w:left w:val="nil"/>
              <w:bottom w:val="single" w:sz="4" w:space="0" w:color="auto"/>
              <w:right w:val="single" w:sz="4" w:space="0" w:color="auto"/>
            </w:tcBorders>
            <w:shd w:val="clear" w:color="auto" w:fill="auto"/>
            <w:vAlign w:val="center"/>
            <w:hideMark/>
          </w:tcPr>
          <w:p w14:paraId="339B4F26"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Dự án Khu đô thị mới phía Nam Cầu Dài  </w:t>
            </w:r>
          </w:p>
        </w:tc>
        <w:tc>
          <w:tcPr>
            <w:tcW w:w="1800" w:type="dxa"/>
            <w:tcBorders>
              <w:top w:val="nil"/>
              <w:left w:val="nil"/>
              <w:bottom w:val="single" w:sz="4" w:space="0" w:color="auto"/>
              <w:right w:val="single" w:sz="4" w:space="0" w:color="auto"/>
            </w:tcBorders>
            <w:shd w:val="clear" w:color="auto" w:fill="auto"/>
            <w:noWrap/>
            <w:vAlign w:val="center"/>
            <w:hideMark/>
          </w:tcPr>
          <w:p w14:paraId="6838246B" w14:textId="72866EF3"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40,0</w:t>
            </w:r>
          </w:p>
        </w:tc>
        <w:tc>
          <w:tcPr>
            <w:tcW w:w="1300" w:type="dxa"/>
            <w:tcBorders>
              <w:top w:val="nil"/>
              <w:left w:val="nil"/>
              <w:bottom w:val="single" w:sz="4" w:space="0" w:color="auto"/>
              <w:right w:val="single" w:sz="4" w:space="0" w:color="auto"/>
            </w:tcBorders>
            <w:shd w:val="clear" w:color="auto" w:fill="auto"/>
            <w:noWrap/>
            <w:vAlign w:val="center"/>
            <w:hideMark/>
          </w:tcPr>
          <w:p w14:paraId="4CD9FEE0" w14:textId="2A5B5099"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c>
          <w:tcPr>
            <w:tcW w:w="1120" w:type="dxa"/>
            <w:tcBorders>
              <w:top w:val="nil"/>
              <w:left w:val="nil"/>
              <w:bottom w:val="single" w:sz="4" w:space="0" w:color="auto"/>
              <w:right w:val="single" w:sz="4" w:space="0" w:color="auto"/>
            </w:tcBorders>
            <w:shd w:val="clear" w:color="auto" w:fill="auto"/>
            <w:noWrap/>
            <w:vAlign w:val="center"/>
            <w:hideMark/>
          </w:tcPr>
          <w:p w14:paraId="6213C7B1" w14:textId="0C2FBBDA" w:rsidR="006F4EE9" w:rsidRPr="00295058" w:rsidRDefault="006F4EE9" w:rsidP="00992C57">
            <w:pPr>
              <w:spacing w:before="0" w:after="0" w:line="240" w:lineRule="auto"/>
              <w:contextualSpacing/>
              <w:jc w:val="right"/>
              <w:rPr>
                <w:rFonts w:eastAsia="Times New Roman"/>
                <w:color w:val="000000"/>
                <w:sz w:val="24"/>
                <w:szCs w:val="24"/>
                <w:lang w:val="vi-VN" w:eastAsia="vi-VN"/>
              </w:rPr>
            </w:pPr>
          </w:p>
        </w:tc>
        <w:tc>
          <w:tcPr>
            <w:tcW w:w="1420" w:type="dxa"/>
            <w:tcBorders>
              <w:top w:val="nil"/>
              <w:left w:val="nil"/>
              <w:bottom w:val="single" w:sz="4" w:space="0" w:color="auto"/>
              <w:right w:val="single" w:sz="4" w:space="0" w:color="auto"/>
            </w:tcBorders>
            <w:shd w:val="clear" w:color="auto" w:fill="auto"/>
            <w:noWrap/>
            <w:vAlign w:val="center"/>
            <w:hideMark/>
          </w:tcPr>
          <w:p w14:paraId="2BE0B5D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0</w:t>
            </w:r>
          </w:p>
        </w:tc>
        <w:tc>
          <w:tcPr>
            <w:tcW w:w="1420" w:type="dxa"/>
            <w:tcBorders>
              <w:top w:val="nil"/>
              <w:left w:val="nil"/>
              <w:bottom w:val="single" w:sz="4" w:space="0" w:color="auto"/>
              <w:right w:val="single" w:sz="4" w:space="0" w:color="auto"/>
            </w:tcBorders>
            <w:shd w:val="clear" w:color="auto" w:fill="auto"/>
            <w:noWrap/>
            <w:vAlign w:val="center"/>
            <w:hideMark/>
          </w:tcPr>
          <w:p w14:paraId="66AD634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0</w:t>
            </w:r>
          </w:p>
        </w:tc>
      </w:tr>
      <w:tr w:rsidR="006F4EE9" w:rsidRPr="00295058" w14:paraId="5D4B607B"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D91804C" w14:textId="0D94B74B" w:rsidR="006F4EE9" w:rsidRPr="00295058" w:rsidRDefault="006F4EE9" w:rsidP="00816B07">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w:t>
            </w:r>
            <w:r w:rsidR="00816B07">
              <w:rPr>
                <w:rFonts w:eastAsia="Times New Roman"/>
                <w:sz w:val="24"/>
                <w:szCs w:val="24"/>
                <w:lang w:eastAsia="vi-VN"/>
              </w:rPr>
              <w:t>5</w:t>
            </w:r>
            <w:r w:rsidRPr="00295058">
              <w:rPr>
                <w:rFonts w:eastAsia="Times New Roman"/>
                <w:sz w:val="24"/>
                <w:szCs w:val="24"/>
                <w:lang w:val="vi-VN" w:eastAsia="vi-VN"/>
              </w:rPr>
              <w:t xml:space="preserve"> </w:t>
            </w:r>
          </w:p>
        </w:tc>
        <w:tc>
          <w:tcPr>
            <w:tcW w:w="6838" w:type="dxa"/>
            <w:tcBorders>
              <w:top w:val="nil"/>
              <w:left w:val="nil"/>
              <w:bottom w:val="single" w:sz="4" w:space="0" w:color="auto"/>
              <w:right w:val="single" w:sz="4" w:space="0" w:color="auto"/>
            </w:tcBorders>
            <w:shd w:val="clear" w:color="auto" w:fill="auto"/>
            <w:vAlign w:val="center"/>
            <w:hideMark/>
          </w:tcPr>
          <w:p w14:paraId="61F3D0DA"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Dự án Khu nhà ở thương mại phía Tây Mương Phóng thủy</w:t>
            </w:r>
          </w:p>
        </w:tc>
        <w:tc>
          <w:tcPr>
            <w:tcW w:w="1800" w:type="dxa"/>
            <w:tcBorders>
              <w:top w:val="nil"/>
              <w:left w:val="nil"/>
              <w:bottom w:val="single" w:sz="4" w:space="0" w:color="auto"/>
              <w:right w:val="single" w:sz="4" w:space="0" w:color="auto"/>
            </w:tcBorders>
            <w:shd w:val="clear" w:color="auto" w:fill="auto"/>
            <w:noWrap/>
            <w:vAlign w:val="center"/>
            <w:hideMark/>
          </w:tcPr>
          <w:p w14:paraId="61A034F4" w14:textId="09CB34E9"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10,0</w:t>
            </w:r>
          </w:p>
        </w:tc>
        <w:tc>
          <w:tcPr>
            <w:tcW w:w="1300" w:type="dxa"/>
            <w:tcBorders>
              <w:top w:val="nil"/>
              <w:left w:val="nil"/>
              <w:bottom w:val="single" w:sz="4" w:space="0" w:color="auto"/>
              <w:right w:val="single" w:sz="4" w:space="0" w:color="auto"/>
            </w:tcBorders>
            <w:shd w:val="clear" w:color="auto" w:fill="auto"/>
            <w:noWrap/>
            <w:vAlign w:val="center"/>
            <w:hideMark/>
          </w:tcPr>
          <w:p w14:paraId="5A1C54D9" w14:textId="0F5A0A15"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4,63</w:t>
            </w:r>
          </w:p>
        </w:tc>
        <w:tc>
          <w:tcPr>
            <w:tcW w:w="1120" w:type="dxa"/>
            <w:tcBorders>
              <w:top w:val="nil"/>
              <w:left w:val="nil"/>
              <w:bottom w:val="single" w:sz="4" w:space="0" w:color="auto"/>
              <w:right w:val="single" w:sz="4" w:space="0" w:color="auto"/>
            </w:tcBorders>
            <w:shd w:val="clear" w:color="auto" w:fill="auto"/>
            <w:noWrap/>
            <w:vAlign w:val="center"/>
            <w:hideMark/>
          </w:tcPr>
          <w:p w14:paraId="0BEFEB5E"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223</w:t>
            </w:r>
          </w:p>
        </w:tc>
        <w:tc>
          <w:tcPr>
            <w:tcW w:w="1420" w:type="dxa"/>
            <w:tcBorders>
              <w:top w:val="nil"/>
              <w:left w:val="nil"/>
              <w:bottom w:val="single" w:sz="4" w:space="0" w:color="auto"/>
              <w:right w:val="single" w:sz="4" w:space="0" w:color="auto"/>
            </w:tcBorders>
            <w:shd w:val="clear" w:color="auto" w:fill="auto"/>
            <w:noWrap/>
            <w:vAlign w:val="center"/>
            <w:hideMark/>
          </w:tcPr>
          <w:p w14:paraId="0E252328"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33.450</w:t>
            </w:r>
          </w:p>
        </w:tc>
        <w:tc>
          <w:tcPr>
            <w:tcW w:w="1420" w:type="dxa"/>
            <w:tcBorders>
              <w:top w:val="nil"/>
              <w:left w:val="nil"/>
              <w:bottom w:val="single" w:sz="4" w:space="0" w:color="auto"/>
              <w:right w:val="single" w:sz="4" w:space="0" w:color="auto"/>
            </w:tcBorders>
            <w:shd w:val="clear" w:color="auto" w:fill="auto"/>
            <w:noWrap/>
            <w:vAlign w:val="center"/>
            <w:hideMark/>
          </w:tcPr>
          <w:p w14:paraId="41C27D3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10.035</w:t>
            </w:r>
          </w:p>
        </w:tc>
      </w:tr>
      <w:tr w:rsidR="006F4EE9" w:rsidRPr="00295058" w14:paraId="40CC8A04"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FC127ED" w14:textId="5EA4B456" w:rsidR="006F4EE9" w:rsidRPr="00295058" w:rsidRDefault="00816B07" w:rsidP="006F4EE9">
            <w:pPr>
              <w:spacing w:before="0" w:after="0" w:line="240" w:lineRule="auto"/>
              <w:contextualSpacing/>
              <w:jc w:val="center"/>
              <w:rPr>
                <w:rFonts w:eastAsia="Times New Roman"/>
                <w:sz w:val="24"/>
                <w:szCs w:val="24"/>
                <w:lang w:val="vi-VN" w:eastAsia="vi-VN"/>
              </w:rPr>
            </w:pPr>
            <w:r>
              <w:rPr>
                <w:rFonts w:eastAsia="Times New Roman"/>
                <w:sz w:val="24"/>
                <w:szCs w:val="24"/>
                <w:lang w:val="vi-VN" w:eastAsia="vi-VN"/>
              </w:rPr>
              <w:t xml:space="preserve">   16</w:t>
            </w:r>
            <w:r w:rsidR="006F4EE9" w:rsidRPr="00295058">
              <w:rPr>
                <w:rFonts w:eastAsia="Times New Roman"/>
                <w:sz w:val="24"/>
                <w:szCs w:val="24"/>
                <w:lang w:val="vi-VN" w:eastAsia="vi-VN"/>
              </w:rPr>
              <w:t xml:space="preserve"> </w:t>
            </w:r>
          </w:p>
        </w:tc>
        <w:tc>
          <w:tcPr>
            <w:tcW w:w="6838" w:type="dxa"/>
            <w:tcBorders>
              <w:top w:val="nil"/>
              <w:left w:val="nil"/>
              <w:bottom w:val="single" w:sz="4" w:space="0" w:color="auto"/>
              <w:right w:val="single" w:sz="4" w:space="0" w:color="auto"/>
            </w:tcBorders>
            <w:shd w:val="clear" w:color="auto" w:fill="auto"/>
            <w:vAlign w:val="center"/>
            <w:hideMark/>
          </w:tcPr>
          <w:p w14:paraId="20256F63"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Movenpic Centre </w:t>
            </w:r>
          </w:p>
        </w:tc>
        <w:tc>
          <w:tcPr>
            <w:tcW w:w="1800" w:type="dxa"/>
            <w:tcBorders>
              <w:top w:val="nil"/>
              <w:left w:val="nil"/>
              <w:bottom w:val="single" w:sz="4" w:space="0" w:color="auto"/>
              <w:right w:val="single" w:sz="4" w:space="0" w:color="auto"/>
            </w:tcBorders>
            <w:shd w:val="clear" w:color="auto" w:fill="auto"/>
            <w:noWrap/>
            <w:vAlign w:val="center"/>
            <w:hideMark/>
          </w:tcPr>
          <w:p w14:paraId="572EFCF5" w14:textId="48CE98F4"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0,3</w:t>
            </w:r>
          </w:p>
        </w:tc>
        <w:tc>
          <w:tcPr>
            <w:tcW w:w="1300" w:type="dxa"/>
            <w:tcBorders>
              <w:top w:val="nil"/>
              <w:left w:val="nil"/>
              <w:bottom w:val="single" w:sz="4" w:space="0" w:color="auto"/>
              <w:right w:val="single" w:sz="4" w:space="0" w:color="auto"/>
            </w:tcBorders>
            <w:shd w:val="clear" w:color="auto" w:fill="auto"/>
            <w:noWrap/>
            <w:vAlign w:val="center"/>
            <w:hideMark/>
          </w:tcPr>
          <w:p w14:paraId="40AB3498" w14:textId="68E609BE"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0,18</w:t>
            </w:r>
          </w:p>
        </w:tc>
        <w:tc>
          <w:tcPr>
            <w:tcW w:w="1120" w:type="dxa"/>
            <w:tcBorders>
              <w:top w:val="nil"/>
              <w:left w:val="nil"/>
              <w:bottom w:val="single" w:sz="4" w:space="0" w:color="auto"/>
              <w:right w:val="single" w:sz="4" w:space="0" w:color="auto"/>
            </w:tcBorders>
            <w:shd w:val="clear" w:color="auto" w:fill="auto"/>
            <w:noWrap/>
            <w:vAlign w:val="center"/>
            <w:hideMark/>
          </w:tcPr>
          <w:p w14:paraId="030D932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21</w:t>
            </w:r>
          </w:p>
        </w:tc>
        <w:tc>
          <w:tcPr>
            <w:tcW w:w="1420" w:type="dxa"/>
            <w:tcBorders>
              <w:top w:val="nil"/>
              <w:left w:val="nil"/>
              <w:bottom w:val="single" w:sz="4" w:space="0" w:color="auto"/>
              <w:right w:val="single" w:sz="4" w:space="0" w:color="auto"/>
            </w:tcBorders>
            <w:shd w:val="clear" w:color="auto" w:fill="auto"/>
            <w:noWrap/>
            <w:vAlign w:val="center"/>
            <w:hideMark/>
          </w:tcPr>
          <w:p w14:paraId="3AD2C9C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3.150</w:t>
            </w:r>
          </w:p>
        </w:tc>
        <w:tc>
          <w:tcPr>
            <w:tcW w:w="1420" w:type="dxa"/>
            <w:tcBorders>
              <w:top w:val="nil"/>
              <w:left w:val="nil"/>
              <w:bottom w:val="single" w:sz="4" w:space="0" w:color="auto"/>
              <w:right w:val="single" w:sz="4" w:space="0" w:color="auto"/>
            </w:tcBorders>
            <w:shd w:val="clear" w:color="auto" w:fill="auto"/>
            <w:noWrap/>
            <w:vAlign w:val="center"/>
            <w:hideMark/>
          </w:tcPr>
          <w:p w14:paraId="4394DC1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945</w:t>
            </w:r>
          </w:p>
        </w:tc>
      </w:tr>
      <w:tr w:rsidR="006F4EE9" w:rsidRPr="00295058" w14:paraId="746CCD61"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1D79A9E" w14:textId="128AA38C" w:rsidR="006F4EE9" w:rsidRPr="00295058" w:rsidRDefault="00816B07" w:rsidP="00816B07">
            <w:pPr>
              <w:spacing w:before="0" w:after="0" w:line="240" w:lineRule="auto"/>
              <w:contextualSpacing/>
              <w:jc w:val="center"/>
              <w:rPr>
                <w:rFonts w:eastAsia="Times New Roman"/>
                <w:sz w:val="24"/>
                <w:szCs w:val="24"/>
                <w:lang w:val="vi-VN" w:eastAsia="vi-VN"/>
              </w:rPr>
            </w:pPr>
            <w:r>
              <w:rPr>
                <w:rFonts w:eastAsia="Times New Roman"/>
                <w:sz w:val="24"/>
                <w:szCs w:val="24"/>
                <w:lang w:val="vi-VN" w:eastAsia="vi-VN"/>
              </w:rPr>
              <w:t xml:space="preserve">   17</w:t>
            </w:r>
          </w:p>
        </w:tc>
        <w:tc>
          <w:tcPr>
            <w:tcW w:w="6838" w:type="dxa"/>
            <w:tcBorders>
              <w:top w:val="nil"/>
              <w:left w:val="nil"/>
              <w:bottom w:val="single" w:sz="4" w:space="0" w:color="auto"/>
              <w:right w:val="single" w:sz="4" w:space="0" w:color="auto"/>
            </w:tcBorders>
            <w:shd w:val="clear" w:color="auto" w:fill="auto"/>
            <w:vAlign w:val="center"/>
            <w:hideMark/>
          </w:tcPr>
          <w:p w14:paraId="475346BC"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Tổ hợp thương mại dịch vụ và nhà ở Đồng Hới tại đường Hữu Nghị , thành phố Đồng Hới (Dự án Đồng Hới Complex) </w:t>
            </w:r>
          </w:p>
        </w:tc>
        <w:tc>
          <w:tcPr>
            <w:tcW w:w="1800" w:type="dxa"/>
            <w:tcBorders>
              <w:top w:val="nil"/>
              <w:left w:val="nil"/>
              <w:bottom w:val="single" w:sz="4" w:space="0" w:color="auto"/>
              <w:right w:val="single" w:sz="4" w:space="0" w:color="auto"/>
            </w:tcBorders>
            <w:shd w:val="clear" w:color="auto" w:fill="auto"/>
            <w:noWrap/>
            <w:vAlign w:val="center"/>
            <w:hideMark/>
          </w:tcPr>
          <w:p w14:paraId="60CD8200" w14:textId="080E37E1"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5,8</w:t>
            </w:r>
          </w:p>
        </w:tc>
        <w:tc>
          <w:tcPr>
            <w:tcW w:w="1300" w:type="dxa"/>
            <w:tcBorders>
              <w:top w:val="nil"/>
              <w:left w:val="nil"/>
              <w:bottom w:val="single" w:sz="4" w:space="0" w:color="auto"/>
              <w:right w:val="single" w:sz="4" w:space="0" w:color="auto"/>
            </w:tcBorders>
            <w:shd w:val="clear" w:color="auto" w:fill="auto"/>
            <w:noWrap/>
            <w:vAlign w:val="center"/>
            <w:hideMark/>
          </w:tcPr>
          <w:p w14:paraId="47011377" w14:textId="370B9B03"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1,75</w:t>
            </w:r>
          </w:p>
        </w:tc>
        <w:tc>
          <w:tcPr>
            <w:tcW w:w="1120" w:type="dxa"/>
            <w:tcBorders>
              <w:top w:val="nil"/>
              <w:left w:val="nil"/>
              <w:bottom w:val="single" w:sz="4" w:space="0" w:color="auto"/>
              <w:right w:val="single" w:sz="4" w:space="0" w:color="auto"/>
            </w:tcBorders>
            <w:shd w:val="clear" w:color="auto" w:fill="auto"/>
            <w:noWrap/>
            <w:vAlign w:val="center"/>
            <w:hideMark/>
          </w:tcPr>
          <w:p w14:paraId="0F54916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175</w:t>
            </w:r>
          </w:p>
        </w:tc>
        <w:tc>
          <w:tcPr>
            <w:tcW w:w="1420" w:type="dxa"/>
            <w:tcBorders>
              <w:top w:val="nil"/>
              <w:left w:val="nil"/>
              <w:bottom w:val="single" w:sz="4" w:space="0" w:color="auto"/>
              <w:right w:val="single" w:sz="4" w:space="0" w:color="auto"/>
            </w:tcBorders>
            <w:shd w:val="clear" w:color="auto" w:fill="auto"/>
            <w:noWrap/>
            <w:vAlign w:val="center"/>
            <w:hideMark/>
          </w:tcPr>
          <w:p w14:paraId="3A5BCA3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26.190</w:t>
            </w:r>
          </w:p>
        </w:tc>
        <w:tc>
          <w:tcPr>
            <w:tcW w:w="1420" w:type="dxa"/>
            <w:tcBorders>
              <w:top w:val="nil"/>
              <w:left w:val="nil"/>
              <w:bottom w:val="single" w:sz="4" w:space="0" w:color="auto"/>
              <w:right w:val="single" w:sz="4" w:space="0" w:color="auto"/>
            </w:tcBorders>
            <w:shd w:val="clear" w:color="auto" w:fill="auto"/>
            <w:noWrap/>
            <w:vAlign w:val="center"/>
            <w:hideMark/>
          </w:tcPr>
          <w:p w14:paraId="6E6A05C8"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7.857</w:t>
            </w:r>
          </w:p>
        </w:tc>
      </w:tr>
      <w:tr w:rsidR="006F4EE9" w:rsidRPr="00295058" w14:paraId="4C888227"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D0FE8AB" w14:textId="376AD7E7" w:rsidR="006F4EE9" w:rsidRPr="00295058" w:rsidRDefault="00816B07" w:rsidP="006F4EE9">
            <w:pPr>
              <w:spacing w:before="0" w:after="0" w:line="240" w:lineRule="auto"/>
              <w:contextualSpacing/>
              <w:jc w:val="center"/>
              <w:rPr>
                <w:rFonts w:eastAsia="Times New Roman"/>
                <w:sz w:val="24"/>
                <w:szCs w:val="24"/>
                <w:lang w:val="vi-VN" w:eastAsia="vi-VN"/>
              </w:rPr>
            </w:pPr>
            <w:r>
              <w:rPr>
                <w:rFonts w:eastAsia="Times New Roman"/>
                <w:sz w:val="24"/>
                <w:szCs w:val="24"/>
                <w:lang w:val="vi-VN" w:eastAsia="vi-VN"/>
              </w:rPr>
              <w:t xml:space="preserve">   18</w:t>
            </w:r>
            <w:r w:rsidR="006F4EE9" w:rsidRPr="00295058">
              <w:rPr>
                <w:rFonts w:eastAsia="Times New Roman"/>
                <w:sz w:val="24"/>
                <w:szCs w:val="24"/>
                <w:lang w:val="vi-VN" w:eastAsia="vi-VN"/>
              </w:rPr>
              <w:t xml:space="preserve"> </w:t>
            </w:r>
          </w:p>
        </w:tc>
        <w:tc>
          <w:tcPr>
            <w:tcW w:w="6838" w:type="dxa"/>
            <w:tcBorders>
              <w:top w:val="nil"/>
              <w:left w:val="nil"/>
              <w:bottom w:val="single" w:sz="4" w:space="0" w:color="auto"/>
              <w:right w:val="single" w:sz="4" w:space="0" w:color="auto"/>
            </w:tcBorders>
            <w:shd w:val="clear" w:color="auto" w:fill="auto"/>
            <w:vAlign w:val="center"/>
            <w:hideMark/>
          </w:tcPr>
          <w:p w14:paraId="365DA749"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Nhà ở Thương mại phía Đông đường Nguyễn Văn Linh 2 </w:t>
            </w:r>
          </w:p>
        </w:tc>
        <w:tc>
          <w:tcPr>
            <w:tcW w:w="1800" w:type="dxa"/>
            <w:tcBorders>
              <w:top w:val="nil"/>
              <w:left w:val="nil"/>
              <w:bottom w:val="single" w:sz="4" w:space="0" w:color="auto"/>
              <w:right w:val="single" w:sz="4" w:space="0" w:color="auto"/>
            </w:tcBorders>
            <w:shd w:val="clear" w:color="auto" w:fill="auto"/>
            <w:noWrap/>
            <w:vAlign w:val="center"/>
            <w:hideMark/>
          </w:tcPr>
          <w:p w14:paraId="41E77A14" w14:textId="533E14A5"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9,8</w:t>
            </w:r>
          </w:p>
        </w:tc>
        <w:tc>
          <w:tcPr>
            <w:tcW w:w="1300" w:type="dxa"/>
            <w:tcBorders>
              <w:top w:val="nil"/>
              <w:left w:val="nil"/>
              <w:bottom w:val="single" w:sz="4" w:space="0" w:color="auto"/>
              <w:right w:val="single" w:sz="4" w:space="0" w:color="auto"/>
            </w:tcBorders>
            <w:shd w:val="clear" w:color="auto" w:fill="auto"/>
            <w:noWrap/>
            <w:vAlign w:val="center"/>
            <w:hideMark/>
          </w:tcPr>
          <w:p w14:paraId="684333F2" w14:textId="2AD9A62A"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3,95</w:t>
            </w:r>
          </w:p>
        </w:tc>
        <w:tc>
          <w:tcPr>
            <w:tcW w:w="1120" w:type="dxa"/>
            <w:tcBorders>
              <w:top w:val="nil"/>
              <w:left w:val="nil"/>
              <w:bottom w:val="single" w:sz="4" w:space="0" w:color="auto"/>
              <w:right w:val="single" w:sz="4" w:space="0" w:color="auto"/>
            </w:tcBorders>
            <w:shd w:val="clear" w:color="auto" w:fill="auto"/>
            <w:noWrap/>
            <w:vAlign w:val="center"/>
            <w:hideMark/>
          </w:tcPr>
          <w:p w14:paraId="752CAD38"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395</w:t>
            </w:r>
          </w:p>
        </w:tc>
        <w:tc>
          <w:tcPr>
            <w:tcW w:w="1420" w:type="dxa"/>
            <w:tcBorders>
              <w:top w:val="nil"/>
              <w:left w:val="nil"/>
              <w:bottom w:val="single" w:sz="4" w:space="0" w:color="auto"/>
              <w:right w:val="single" w:sz="4" w:space="0" w:color="auto"/>
            </w:tcBorders>
            <w:shd w:val="clear" w:color="auto" w:fill="auto"/>
            <w:noWrap/>
            <w:vAlign w:val="center"/>
            <w:hideMark/>
          </w:tcPr>
          <w:p w14:paraId="4DFE232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59.250</w:t>
            </w:r>
          </w:p>
        </w:tc>
        <w:tc>
          <w:tcPr>
            <w:tcW w:w="1420" w:type="dxa"/>
            <w:tcBorders>
              <w:top w:val="nil"/>
              <w:left w:val="nil"/>
              <w:bottom w:val="single" w:sz="4" w:space="0" w:color="auto"/>
              <w:right w:val="single" w:sz="4" w:space="0" w:color="auto"/>
            </w:tcBorders>
            <w:shd w:val="clear" w:color="auto" w:fill="auto"/>
            <w:noWrap/>
            <w:vAlign w:val="center"/>
            <w:hideMark/>
          </w:tcPr>
          <w:p w14:paraId="2998232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17.775</w:t>
            </w:r>
          </w:p>
        </w:tc>
      </w:tr>
      <w:tr w:rsidR="006F4EE9" w:rsidRPr="00295058" w14:paraId="78FE4176"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2BF5F1DA"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C </w:t>
            </w:r>
          </w:p>
        </w:tc>
        <w:tc>
          <w:tcPr>
            <w:tcW w:w="6838" w:type="dxa"/>
            <w:tcBorders>
              <w:top w:val="nil"/>
              <w:left w:val="nil"/>
              <w:bottom w:val="single" w:sz="4" w:space="0" w:color="auto"/>
              <w:right w:val="single" w:sz="4" w:space="0" w:color="auto"/>
            </w:tcBorders>
            <w:shd w:val="clear" w:color="000000" w:fill="F8CBAD"/>
            <w:vAlign w:val="center"/>
            <w:hideMark/>
          </w:tcPr>
          <w:p w14:paraId="154C1050"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Chuẩn bị triển khai  </w:t>
            </w:r>
          </w:p>
        </w:tc>
        <w:tc>
          <w:tcPr>
            <w:tcW w:w="1800" w:type="dxa"/>
            <w:tcBorders>
              <w:top w:val="nil"/>
              <w:left w:val="nil"/>
              <w:bottom w:val="single" w:sz="4" w:space="0" w:color="auto"/>
              <w:right w:val="single" w:sz="4" w:space="0" w:color="auto"/>
            </w:tcBorders>
            <w:shd w:val="clear" w:color="000000" w:fill="F8CBAD"/>
            <w:noWrap/>
            <w:vAlign w:val="center"/>
            <w:hideMark/>
          </w:tcPr>
          <w:p w14:paraId="221A97EB" w14:textId="71C7335F"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124,4</w:t>
            </w:r>
          </w:p>
        </w:tc>
        <w:tc>
          <w:tcPr>
            <w:tcW w:w="1300" w:type="dxa"/>
            <w:tcBorders>
              <w:top w:val="nil"/>
              <w:left w:val="nil"/>
              <w:bottom w:val="single" w:sz="4" w:space="0" w:color="auto"/>
              <w:right w:val="single" w:sz="4" w:space="0" w:color="auto"/>
            </w:tcBorders>
            <w:shd w:val="clear" w:color="000000" w:fill="F8CBAD"/>
            <w:noWrap/>
            <w:vAlign w:val="center"/>
            <w:hideMark/>
          </w:tcPr>
          <w:p w14:paraId="7142D774" w14:textId="6F34758E"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49,8</w:t>
            </w:r>
          </w:p>
        </w:tc>
        <w:tc>
          <w:tcPr>
            <w:tcW w:w="1120" w:type="dxa"/>
            <w:tcBorders>
              <w:top w:val="nil"/>
              <w:left w:val="nil"/>
              <w:bottom w:val="single" w:sz="4" w:space="0" w:color="auto"/>
              <w:right w:val="single" w:sz="4" w:space="0" w:color="auto"/>
            </w:tcBorders>
            <w:shd w:val="clear" w:color="000000" w:fill="F8CBAD"/>
            <w:noWrap/>
            <w:vAlign w:val="center"/>
            <w:hideMark/>
          </w:tcPr>
          <w:p w14:paraId="2C50691D"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2.606</w:t>
            </w:r>
          </w:p>
        </w:tc>
        <w:tc>
          <w:tcPr>
            <w:tcW w:w="1420" w:type="dxa"/>
            <w:tcBorders>
              <w:top w:val="nil"/>
              <w:left w:val="nil"/>
              <w:bottom w:val="single" w:sz="4" w:space="0" w:color="auto"/>
              <w:right w:val="single" w:sz="4" w:space="0" w:color="auto"/>
            </w:tcBorders>
            <w:shd w:val="clear" w:color="000000" w:fill="F8CBAD"/>
            <w:noWrap/>
            <w:vAlign w:val="center"/>
            <w:hideMark/>
          </w:tcPr>
          <w:p w14:paraId="23DD4DA3"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390.900</w:t>
            </w:r>
          </w:p>
        </w:tc>
        <w:tc>
          <w:tcPr>
            <w:tcW w:w="1420" w:type="dxa"/>
            <w:tcBorders>
              <w:top w:val="nil"/>
              <w:left w:val="nil"/>
              <w:bottom w:val="single" w:sz="4" w:space="0" w:color="auto"/>
              <w:right w:val="single" w:sz="4" w:space="0" w:color="auto"/>
            </w:tcBorders>
            <w:shd w:val="clear" w:color="000000" w:fill="F8CBAD"/>
            <w:noWrap/>
            <w:vAlign w:val="center"/>
            <w:hideMark/>
          </w:tcPr>
          <w:p w14:paraId="7BF8205B" w14:textId="62DF3473"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58.635</w:t>
            </w:r>
          </w:p>
        </w:tc>
      </w:tr>
      <w:tr w:rsidR="00816B07" w:rsidRPr="00295058" w14:paraId="0B6D7B7F"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D223631" w14:textId="14638F74" w:rsidR="00816B07" w:rsidRPr="00295058" w:rsidRDefault="00816B07" w:rsidP="00816B07">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19 </w:t>
            </w:r>
          </w:p>
        </w:tc>
        <w:tc>
          <w:tcPr>
            <w:tcW w:w="6838" w:type="dxa"/>
            <w:tcBorders>
              <w:top w:val="nil"/>
              <w:left w:val="nil"/>
              <w:bottom w:val="single" w:sz="4" w:space="0" w:color="auto"/>
              <w:right w:val="single" w:sz="4" w:space="0" w:color="auto"/>
            </w:tcBorders>
            <w:shd w:val="clear" w:color="auto" w:fill="auto"/>
            <w:vAlign w:val="center"/>
            <w:hideMark/>
          </w:tcPr>
          <w:p w14:paraId="3485C60D" w14:textId="77777777" w:rsidR="00816B07" w:rsidRPr="00295058" w:rsidRDefault="00816B07" w:rsidP="00816B07">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Khu đô thị Nam Cầu Dài  </w:t>
            </w:r>
          </w:p>
        </w:tc>
        <w:tc>
          <w:tcPr>
            <w:tcW w:w="1800" w:type="dxa"/>
            <w:tcBorders>
              <w:top w:val="nil"/>
              <w:left w:val="nil"/>
              <w:bottom w:val="single" w:sz="4" w:space="0" w:color="auto"/>
              <w:right w:val="single" w:sz="4" w:space="0" w:color="auto"/>
            </w:tcBorders>
            <w:shd w:val="clear" w:color="auto" w:fill="auto"/>
            <w:noWrap/>
            <w:vAlign w:val="center"/>
            <w:hideMark/>
          </w:tcPr>
          <w:p w14:paraId="0B0BA8CF" w14:textId="25EA7082" w:rsidR="00816B07" w:rsidRPr="00295058" w:rsidRDefault="00816B07" w:rsidP="00816B0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40,3</w:t>
            </w:r>
          </w:p>
        </w:tc>
        <w:tc>
          <w:tcPr>
            <w:tcW w:w="1300" w:type="dxa"/>
            <w:tcBorders>
              <w:top w:val="nil"/>
              <w:left w:val="nil"/>
              <w:bottom w:val="single" w:sz="4" w:space="0" w:color="auto"/>
              <w:right w:val="single" w:sz="4" w:space="0" w:color="auto"/>
            </w:tcBorders>
            <w:shd w:val="clear" w:color="auto" w:fill="auto"/>
            <w:noWrap/>
            <w:vAlign w:val="center"/>
            <w:hideMark/>
          </w:tcPr>
          <w:p w14:paraId="5957B6A2" w14:textId="2900B373"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w:t>
            </w:r>
          </w:p>
        </w:tc>
        <w:tc>
          <w:tcPr>
            <w:tcW w:w="1120" w:type="dxa"/>
            <w:tcBorders>
              <w:top w:val="nil"/>
              <w:left w:val="nil"/>
              <w:bottom w:val="single" w:sz="4" w:space="0" w:color="auto"/>
              <w:right w:val="single" w:sz="4" w:space="0" w:color="auto"/>
            </w:tcBorders>
            <w:shd w:val="clear" w:color="auto" w:fill="auto"/>
            <w:noWrap/>
            <w:vAlign w:val="center"/>
            <w:hideMark/>
          </w:tcPr>
          <w:p w14:paraId="15064FDA"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565</w:t>
            </w:r>
          </w:p>
        </w:tc>
        <w:tc>
          <w:tcPr>
            <w:tcW w:w="1420" w:type="dxa"/>
            <w:tcBorders>
              <w:top w:val="nil"/>
              <w:left w:val="nil"/>
              <w:bottom w:val="single" w:sz="4" w:space="0" w:color="auto"/>
              <w:right w:val="single" w:sz="4" w:space="0" w:color="auto"/>
            </w:tcBorders>
            <w:shd w:val="clear" w:color="auto" w:fill="auto"/>
            <w:noWrap/>
            <w:vAlign w:val="center"/>
            <w:hideMark/>
          </w:tcPr>
          <w:p w14:paraId="2E32205C"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84.750</w:t>
            </w:r>
          </w:p>
        </w:tc>
        <w:tc>
          <w:tcPr>
            <w:tcW w:w="1420" w:type="dxa"/>
            <w:tcBorders>
              <w:top w:val="nil"/>
              <w:left w:val="nil"/>
              <w:bottom w:val="single" w:sz="4" w:space="0" w:color="auto"/>
              <w:right w:val="single" w:sz="4" w:space="0" w:color="auto"/>
            </w:tcBorders>
            <w:shd w:val="clear" w:color="auto" w:fill="auto"/>
            <w:noWrap/>
            <w:vAlign w:val="center"/>
            <w:hideMark/>
          </w:tcPr>
          <w:p w14:paraId="54102BCF"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12.713</w:t>
            </w:r>
          </w:p>
        </w:tc>
      </w:tr>
      <w:tr w:rsidR="00816B07" w:rsidRPr="00295058" w14:paraId="3E4AF99C"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2275BB5" w14:textId="20951F92" w:rsidR="00816B07" w:rsidRPr="00295058" w:rsidRDefault="00816B07" w:rsidP="00816B07">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20 </w:t>
            </w:r>
          </w:p>
        </w:tc>
        <w:tc>
          <w:tcPr>
            <w:tcW w:w="6838" w:type="dxa"/>
            <w:tcBorders>
              <w:top w:val="nil"/>
              <w:left w:val="nil"/>
              <w:bottom w:val="single" w:sz="4" w:space="0" w:color="auto"/>
              <w:right w:val="single" w:sz="4" w:space="0" w:color="auto"/>
            </w:tcBorders>
            <w:shd w:val="clear" w:color="auto" w:fill="auto"/>
            <w:vAlign w:val="center"/>
            <w:hideMark/>
          </w:tcPr>
          <w:p w14:paraId="3AF5D472" w14:textId="77777777" w:rsidR="00816B07" w:rsidRPr="00295058" w:rsidRDefault="00816B07" w:rsidP="00816B07">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Khu đô thị Bảo Ninh 1 </w:t>
            </w:r>
          </w:p>
        </w:tc>
        <w:tc>
          <w:tcPr>
            <w:tcW w:w="1800" w:type="dxa"/>
            <w:tcBorders>
              <w:top w:val="nil"/>
              <w:left w:val="nil"/>
              <w:bottom w:val="single" w:sz="4" w:space="0" w:color="auto"/>
              <w:right w:val="single" w:sz="4" w:space="0" w:color="auto"/>
            </w:tcBorders>
            <w:shd w:val="clear" w:color="auto" w:fill="auto"/>
            <w:noWrap/>
            <w:vAlign w:val="center"/>
            <w:hideMark/>
          </w:tcPr>
          <w:p w14:paraId="03E3DAE8" w14:textId="2B5FF38D" w:rsidR="00816B07" w:rsidRPr="00295058" w:rsidRDefault="00816B07" w:rsidP="00816B0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21,0</w:t>
            </w:r>
          </w:p>
        </w:tc>
        <w:tc>
          <w:tcPr>
            <w:tcW w:w="1300" w:type="dxa"/>
            <w:tcBorders>
              <w:top w:val="nil"/>
              <w:left w:val="nil"/>
              <w:bottom w:val="single" w:sz="4" w:space="0" w:color="auto"/>
              <w:right w:val="single" w:sz="4" w:space="0" w:color="auto"/>
            </w:tcBorders>
            <w:shd w:val="clear" w:color="auto" w:fill="auto"/>
            <w:noWrap/>
            <w:vAlign w:val="center"/>
            <w:hideMark/>
          </w:tcPr>
          <w:p w14:paraId="5751B751" w14:textId="312A2B39"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9,30</w:t>
            </w:r>
          </w:p>
        </w:tc>
        <w:tc>
          <w:tcPr>
            <w:tcW w:w="1120" w:type="dxa"/>
            <w:tcBorders>
              <w:top w:val="nil"/>
              <w:left w:val="nil"/>
              <w:bottom w:val="single" w:sz="4" w:space="0" w:color="auto"/>
              <w:right w:val="single" w:sz="4" w:space="0" w:color="auto"/>
            </w:tcBorders>
            <w:shd w:val="clear" w:color="auto" w:fill="auto"/>
            <w:noWrap/>
            <w:vAlign w:val="center"/>
            <w:hideMark/>
          </w:tcPr>
          <w:p w14:paraId="74F291BD"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420</w:t>
            </w:r>
          </w:p>
        </w:tc>
        <w:tc>
          <w:tcPr>
            <w:tcW w:w="1420" w:type="dxa"/>
            <w:tcBorders>
              <w:top w:val="nil"/>
              <w:left w:val="nil"/>
              <w:bottom w:val="single" w:sz="4" w:space="0" w:color="auto"/>
              <w:right w:val="single" w:sz="4" w:space="0" w:color="auto"/>
            </w:tcBorders>
            <w:shd w:val="clear" w:color="auto" w:fill="auto"/>
            <w:noWrap/>
            <w:vAlign w:val="center"/>
            <w:hideMark/>
          </w:tcPr>
          <w:p w14:paraId="18CDEE68"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63.000</w:t>
            </w:r>
          </w:p>
        </w:tc>
        <w:tc>
          <w:tcPr>
            <w:tcW w:w="1420" w:type="dxa"/>
            <w:tcBorders>
              <w:top w:val="nil"/>
              <w:left w:val="nil"/>
              <w:bottom w:val="single" w:sz="4" w:space="0" w:color="auto"/>
              <w:right w:val="single" w:sz="4" w:space="0" w:color="auto"/>
            </w:tcBorders>
            <w:shd w:val="clear" w:color="auto" w:fill="auto"/>
            <w:noWrap/>
            <w:vAlign w:val="center"/>
            <w:hideMark/>
          </w:tcPr>
          <w:p w14:paraId="2F3FD13E"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9.450</w:t>
            </w:r>
          </w:p>
        </w:tc>
      </w:tr>
      <w:tr w:rsidR="00816B07" w:rsidRPr="00295058" w14:paraId="13339A14"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D56B774" w14:textId="6AFC0272" w:rsidR="00816B07" w:rsidRPr="00295058" w:rsidRDefault="00816B07" w:rsidP="00816B07">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21 </w:t>
            </w:r>
          </w:p>
        </w:tc>
        <w:tc>
          <w:tcPr>
            <w:tcW w:w="6838" w:type="dxa"/>
            <w:tcBorders>
              <w:top w:val="nil"/>
              <w:left w:val="nil"/>
              <w:bottom w:val="single" w:sz="4" w:space="0" w:color="auto"/>
              <w:right w:val="single" w:sz="4" w:space="0" w:color="auto"/>
            </w:tcBorders>
            <w:shd w:val="clear" w:color="auto" w:fill="auto"/>
            <w:vAlign w:val="center"/>
            <w:hideMark/>
          </w:tcPr>
          <w:p w14:paraId="62C8B88D" w14:textId="77777777" w:rsidR="00816B07" w:rsidRPr="00295058" w:rsidRDefault="00816B07" w:rsidP="00816B07">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Khu đô thị Bảo Ninh 2 </w:t>
            </w:r>
          </w:p>
        </w:tc>
        <w:tc>
          <w:tcPr>
            <w:tcW w:w="1800" w:type="dxa"/>
            <w:tcBorders>
              <w:top w:val="nil"/>
              <w:left w:val="nil"/>
              <w:bottom w:val="single" w:sz="4" w:space="0" w:color="auto"/>
              <w:right w:val="single" w:sz="4" w:space="0" w:color="auto"/>
            </w:tcBorders>
            <w:shd w:val="clear" w:color="auto" w:fill="auto"/>
            <w:noWrap/>
            <w:vAlign w:val="center"/>
            <w:hideMark/>
          </w:tcPr>
          <w:p w14:paraId="495CEA24" w14:textId="6BF3AD8F" w:rsidR="00816B07" w:rsidRPr="00295058" w:rsidRDefault="00816B07" w:rsidP="00816B0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18,4</w:t>
            </w:r>
          </w:p>
        </w:tc>
        <w:tc>
          <w:tcPr>
            <w:tcW w:w="1300" w:type="dxa"/>
            <w:tcBorders>
              <w:top w:val="nil"/>
              <w:left w:val="nil"/>
              <w:bottom w:val="single" w:sz="4" w:space="0" w:color="auto"/>
              <w:right w:val="single" w:sz="4" w:space="0" w:color="auto"/>
            </w:tcBorders>
            <w:shd w:val="clear" w:color="auto" w:fill="auto"/>
            <w:noWrap/>
            <w:vAlign w:val="center"/>
            <w:hideMark/>
          </w:tcPr>
          <w:p w14:paraId="0C8F36A8" w14:textId="4E61DB6F"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8,9</w:t>
            </w:r>
          </w:p>
        </w:tc>
        <w:tc>
          <w:tcPr>
            <w:tcW w:w="1120" w:type="dxa"/>
            <w:tcBorders>
              <w:top w:val="nil"/>
              <w:left w:val="nil"/>
              <w:bottom w:val="single" w:sz="4" w:space="0" w:color="auto"/>
              <w:right w:val="single" w:sz="4" w:space="0" w:color="auto"/>
            </w:tcBorders>
            <w:shd w:val="clear" w:color="auto" w:fill="auto"/>
            <w:noWrap/>
            <w:vAlign w:val="center"/>
            <w:hideMark/>
          </w:tcPr>
          <w:p w14:paraId="6D307AC2"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209</w:t>
            </w:r>
          </w:p>
        </w:tc>
        <w:tc>
          <w:tcPr>
            <w:tcW w:w="1420" w:type="dxa"/>
            <w:tcBorders>
              <w:top w:val="nil"/>
              <w:left w:val="nil"/>
              <w:bottom w:val="single" w:sz="4" w:space="0" w:color="auto"/>
              <w:right w:val="single" w:sz="4" w:space="0" w:color="auto"/>
            </w:tcBorders>
            <w:shd w:val="clear" w:color="auto" w:fill="auto"/>
            <w:noWrap/>
            <w:vAlign w:val="center"/>
            <w:hideMark/>
          </w:tcPr>
          <w:p w14:paraId="77E2595D"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31.350</w:t>
            </w:r>
          </w:p>
        </w:tc>
        <w:tc>
          <w:tcPr>
            <w:tcW w:w="1420" w:type="dxa"/>
            <w:tcBorders>
              <w:top w:val="nil"/>
              <w:left w:val="nil"/>
              <w:bottom w:val="single" w:sz="4" w:space="0" w:color="auto"/>
              <w:right w:val="single" w:sz="4" w:space="0" w:color="auto"/>
            </w:tcBorders>
            <w:shd w:val="clear" w:color="auto" w:fill="auto"/>
            <w:noWrap/>
            <w:vAlign w:val="center"/>
            <w:hideMark/>
          </w:tcPr>
          <w:p w14:paraId="418B2C69" w14:textId="77777777" w:rsidR="00816B07" w:rsidRPr="00295058" w:rsidRDefault="00816B07" w:rsidP="00816B0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4.703</w:t>
            </w:r>
          </w:p>
        </w:tc>
      </w:tr>
      <w:tr w:rsidR="006F4EE9" w:rsidRPr="00295058" w14:paraId="10732614"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DAAB441" w14:textId="36D47741" w:rsidR="006F4EE9" w:rsidRPr="00816B07" w:rsidRDefault="006F4EE9" w:rsidP="00816B07">
            <w:pPr>
              <w:spacing w:before="0" w:after="0" w:line="240" w:lineRule="auto"/>
              <w:contextualSpacing/>
              <w:jc w:val="right"/>
              <w:rPr>
                <w:rFonts w:eastAsia="Times New Roman"/>
                <w:sz w:val="24"/>
                <w:szCs w:val="24"/>
                <w:lang w:eastAsia="vi-VN"/>
              </w:rPr>
            </w:pPr>
            <w:r w:rsidRPr="00295058">
              <w:rPr>
                <w:rFonts w:eastAsia="Times New Roman"/>
                <w:sz w:val="24"/>
                <w:szCs w:val="24"/>
                <w:lang w:val="vi-VN" w:eastAsia="vi-VN"/>
              </w:rPr>
              <w:t xml:space="preserve"> </w:t>
            </w:r>
            <w:r w:rsidR="00816B07">
              <w:rPr>
                <w:rFonts w:eastAsia="Times New Roman"/>
                <w:sz w:val="24"/>
                <w:szCs w:val="24"/>
                <w:lang w:eastAsia="vi-VN"/>
              </w:rPr>
              <w:t>22</w:t>
            </w:r>
          </w:p>
        </w:tc>
        <w:tc>
          <w:tcPr>
            <w:tcW w:w="6838" w:type="dxa"/>
            <w:tcBorders>
              <w:top w:val="nil"/>
              <w:left w:val="nil"/>
              <w:bottom w:val="single" w:sz="4" w:space="0" w:color="auto"/>
              <w:right w:val="single" w:sz="4" w:space="0" w:color="auto"/>
            </w:tcBorders>
            <w:shd w:val="clear" w:color="auto" w:fill="auto"/>
            <w:vAlign w:val="center"/>
            <w:hideMark/>
          </w:tcPr>
          <w:p w14:paraId="58D1E3EC"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Khu đô thị Bảo Ninh 3 </w:t>
            </w:r>
          </w:p>
        </w:tc>
        <w:tc>
          <w:tcPr>
            <w:tcW w:w="1800" w:type="dxa"/>
            <w:tcBorders>
              <w:top w:val="nil"/>
              <w:left w:val="nil"/>
              <w:bottom w:val="single" w:sz="4" w:space="0" w:color="auto"/>
              <w:right w:val="single" w:sz="4" w:space="0" w:color="auto"/>
            </w:tcBorders>
            <w:shd w:val="clear" w:color="auto" w:fill="auto"/>
            <w:noWrap/>
            <w:vAlign w:val="center"/>
            <w:hideMark/>
          </w:tcPr>
          <w:p w14:paraId="0721CB6D" w14:textId="0666FCE5"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16,6</w:t>
            </w:r>
          </w:p>
        </w:tc>
        <w:tc>
          <w:tcPr>
            <w:tcW w:w="1300" w:type="dxa"/>
            <w:tcBorders>
              <w:top w:val="nil"/>
              <w:left w:val="nil"/>
              <w:bottom w:val="single" w:sz="4" w:space="0" w:color="auto"/>
              <w:right w:val="single" w:sz="4" w:space="0" w:color="auto"/>
            </w:tcBorders>
            <w:shd w:val="clear" w:color="auto" w:fill="auto"/>
            <w:noWrap/>
            <w:vAlign w:val="center"/>
            <w:hideMark/>
          </w:tcPr>
          <w:p w14:paraId="3685BD49" w14:textId="09EB741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8,23</w:t>
            </w:r>
          </w:p>
        </w:tc>
        <w:tc>
          <w:tcPr>
            <w:tcW w:w="1120" w:type="dxa"/>
            <w:tcBorders>
              <w:top w:val="nil"/>
              <w:left w:val="nil"/>
              <w:bottom w:val="single" w:sz="4" w:space="0" w:color="auto"/>
              <w:right w:val="single" w:sz="4" w:space="0" w:color="auto"/>
            </w:tcBorders>
            <w:shd w:val="clear" w:color="auto" w:fill="auto"/>
            <w:noWrap/>
            <w:vAlign w:val="center"/>
            <w:hideMark/>
          </w:tcPr>
          <w:p w14:paraId="43BB653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305</w:t>
            </w:r>
          </w:p>
        </w:tc>
        <w:tc>
          <w:tcPr>
            <w:tcW w:w="1420" w:type="dxa"/>
            <w:tcBorders>
              <w:top w:val="nil"/>
              <w:left w:val="nil"/>
              <w:bottom w:val="single" w:sz="4" w:space="0" w:color="auto"/>
              <w:right w:val="single" w:sz="4" w:space="0" w:color="auto"/>
            </w:tcBorders>
            <w:shd w:val="clear" w:color="auto" w:fill="auto"/>
            <w:noWrap/>
            <w:vAlign w:val="center"/>
            <w:hideMark/>
          </w:tcPr>
          <w:p w14:paraId="07261A8A"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45.750</w:t>
            </w:r>
          </w:p>
        </w:tc>
        <w:tc>
          <w:tcPr>
            <w:tcW w:w="1420" w:type="dxa"/>
            <w:tcBorders>
              <w:top w:val="nil"/>
              <w:left w:val="nil"/>
              <w:bottom w:val="single" w:sz="4" w:space="0" w:color="auto"/>
              <w:right w:val="single" w:sz="4" w:space="0" w:color="auto"/>
            </w:tcBorders>
            <w:shd w:val="clear" w:color="auto" w:fill="auto"/>
            <w:noWrap/>
            <w:vAlign w:val="center"/>
            <w:hideMark/>
          </w:tcPr>
          <w:p w14:paraId="5BD4DEC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6.863</w:t>
            </w:r>
          </w:p>
        </w:tc>
      </w:tr>
      <w:tr w:rsidR="006F4EE9" w:rsidRPr="00295058" w14:paraId="4DA25AA1"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C888012" w14:textId="736FBB52" w:rsidR="006F4EE9" w:rsidRPr="00295058" w:rsidRDefault="00816B07" w:rsidP="00816B07">
            <w:pPr>
              <w:spacing w:before="0" w:after="0" w:line="240" w:lineRule="auto"/>
              <w:contextualSpacing/>
              <w:jc w:val="right"/>
              <w:rPr>
                <w:rFonts w:eastAsia="Times New Roman"/>
                <w:sz w:val="24"/>
                <w:szCs w:val="24"/>
                <w:lang w:val="vi-VN" w:eastAsia="vi-VN"/>
              </w:rPr>
            </w:pPr>
            <w:r>
              <w:rPr>
                <w:rFonts w:eastAsia="Times New Roman"/>
                <w:sz w:val="24"/>
                <w:szCs w:val="24"/>
                <w:lang w:eastAsia="vi-VN"/>
              </w:rPr>
              <w:t>23</w:t>
            </w:r>
            <w:r w:rsidR="006F4EE9" w:rsidRPr="00295058">
              <w:rPr>
                <w:rFonts w:eastAsia="Times New Roman"/>
                <w:sz w:val="24"/>
                <w:szCs w:val="24"/>
                <w:lang w:val="vi-VN" w:eastAsia="vi-VN"/>
              </w:rPr>
              <w:t xml:space="preserve"> </w:t>
            </w:r>
          </w:p>
        </w:tc>
        <w:tc>
          <w:tcPr>
            <w:tcW w:w="6838" w:type="dxa"/>
            <w:tcBorders>
              <w:top w:val="nil"/>
              <w:left w:val="nil"/>
              <w:bottom w:val="single" w:sz="4" w:space="0" w:color="auto"/>
              <w:right w:val="single" w:sz="4" w:space="0" w:color="auto"/>
            </w:tcBorders>
            <w:shd w:val="clear" w:color="auto" w:fill="auto"/>
            <w:vAlign w:val="center"/>
            <w:hideMark/>
          </w:tcPr>
          <w:p w14:paraId="0BA5EBDD"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Khu đô thị Hadaland Bảo Ninh Green city </w:t>
            </w:r>
          </w:p>
        </w:tc>
        <w:tc>
          <w:tcPr>
            <w:tcW w:w="1800" w:type="dxa"/>
            <w:tcBorders>
              <w:top w:val="nil"/>
              <w:left w:val="nil"/>
              <w:bottom w:val="single" w:sz="4" w:space="0" w:color="auto"/>
              <w:right w:val="single" w:sz="4" w:space="0" w:color="auto"/>
            </w:tcBorders>
            <w:shd w:val="clear" w:color="auto" w:fill="auto"/>
            <w:noWrap/>
            <w:vAlign w:val="center"/>
            <w:hideMark/>
          </w:tcPr>
          <w:p w14:paraId="77562F09" w14:textId="7DBFDC6E"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25,6</w:t>
            </w:r>
          </w:p>
        </w:tc>
        <w:tc>
          <w:tcPr>
            <w:tcW w:w="1300" w:type="dxa"/>
            <w:tcBorders>
              <w:top w:val="nil"/>
              <w:left w:val="nil"/>
              <w:bottom w:val="single" w:sz="4" w:space="0" w:color="auto"/>
              <w:right w:val="single" w:sz="4" w:space="0" w:color="auto"/>
            </w:tcBorders>
            <w:shd w:val="clear" w:color="auto" w:fill="auto"/>
            <w:noWrap/>
            <w:vAlign w:val="center"/>
            <w:hideMark/>
          </w:tcPr>
          <w:p w14:paraId="40575D7D" w14:textId="59B12B78"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9,8</w:t>
            </w:r>
          </w:p>
        </w:tc>
        <w:tc>
          <w:tcPr>
            <w:tcW w:w="1120" w:type="dxa"/>
            <w:tcBorders>
              <w:top w:val="nil"/>
              <w:left w:val="nil"/>
              <w:bottom w:val="single" w:sz="4" w:space="0" w:color="auto"/>
              <w:right w:val="single" w:sz="4" w:space="0" w:color="auto"/>
            </w:tcBorders>
            <w:shd w:val="clear" w:color="auto" w:fill="auto"/>
            <w:noWrap/>
            <w:vAlign w:val="center"/>
            <w:hideMark/>
          </w:tcPr>
          <w:p w14:paraId="72AA499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980</w:t>
            </w:r>
          </w:p>
        </w:tc>
        <w:tc>
          <w:tcPr>
            <w:tcW w:w="1420" w:type="dxa"/>
            <w:tcBorders>
              <w:top w:val="nil"/>
              <w:left w:val="nil"/>
              <w:bottom w:val="single" w:sz="4" w:space="0" w:color="auto"/>
              <w:right w:val="single" w:sz="4" w:space="0" w:color="auto"/>
            </w:tcBorders>
            <w:shd w:val="clear" w:color="auto" w:fill="auto"/>
            <w:noWrap/>
            <w:vAlign w:val="center"/>
            <w:hideMark/>
          </w:tcPr>
          <w:p w14:paraId="09D5329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147.000</w:t>
            </w:r>
          </w:p>
        </w:tc>
        <w:tc>
          <w:tcPr>
            <w:tcW w:w="1420" w:type="dxa"/>
            <w:tcBorders>
              <w:top w:val="nil"/>
              <w:left w:val="nil"/>
              <w:bottom w:val="single" w:sz="4" w:space="0" w:color="auto"/>
              <w:right w:val="single" w:sz="4" w:space="0" w:color="auto"/>
            </w:tcBorders>
            <w:shd w:val="clear" w:color="auto" w:fill="auto"/>
            <w:noWrap/>
            <w:vAlign w:val="center"/>
            <w:hideMark/>
          </w:tcPr>
          <w:p w14:paraId="5303A37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22.050</w:t>
            </w:r>
          </w:p>
        </w:tc>
      </w:tr>
      <w:tr w:rsidR="006F4EE9" w:rsidRPr="00295058" w14:paraId="428C2B73"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87BA2E2" w14:textId="3E333306" w:rsidR="006F4EE9" w:rsidRPr="00816B07" w:rsidRDefault="00816B07" w:rsidP="00816B07">
            <w:pPr>
              <w:spacing w:before="0" w:after="0" w:line="240" w:lineRule="auto"/>
              <w:contextualSpacing/>
              <w:jc w:val="right"/>
              <w:rPr>
                <w:rFonts w:eastAsia="Times New Roman"/>
                <w:sz w:val="24"/>
                <w:szCs w:val="24"/>
                <w:lang w:eastAsia="vi-VN"/>
              </w:rPr>
            </w:pPr>
            <w:r>
              <w:rPr>
                <w:rFonts w:eastAsia="Times New Roman"/>
                <w:sz w:val="24"/>
                <w:szCs w:val="24"/>
                <w:lang w:eastAsia="vi-VN"/>
              </w:rPr>
              <w:t>24</w:t>
            </w:r>
          </w:p>
        </w:tc>
        <w:tc>
          <w:tcPr>
            <w:tcW w:w="6838" w:type="dxa"/>
            <w:tcBorders>
              <w:top w:val="nil"/>
              <w:left w:val="nil"/>
              <w:bottom w:val="single" w:sz="4" w:space="0" w:color="auto"/>
              <w:right w:val="single" w:sz="4" w:space="0" w:color="auto"/>
            </w:tcBorders>
            <w:shd w:val="clear" w:color="auto" w:fill="auto"/>
            <w:vAlign w:val="center"/>
            <w:hideMark/>
          </w:tcPr>
          <w:p w14:paraId="6A24B47B"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Tổ hợp khách sạn, trung tâm thương mại và nhà ở kết hợp kinh doanh tại phường Hải Đình  </w:t>
            </w:r>
          </w:p>
        </w:tc>
        <w:tc>
          <w:tcPr>
            <w:tcW w:w="1800" w:type="dxa"/>
            <w:tcBorders>
              <w:top w:val="nil"/>
              <w:left w:val="nil"/>
              <w:bottom w:val="single" w:sz="4" w:space="0" w:color="auto"/>
              <w:right w:val="single" w:sz="4" w:space="0" w:color="auto"/>
            </w:tcBorders>
            <w:shd w:val="clear" w:color="auto" w:fill="auto"/>
            <w:noWrap/>
            <w:vAlign w:val="center"/>
            <w:hideMark/>
          </w:tcPr>
          <w:p w14:paraId="1D2CC09B" w14:textId="59E4D42C"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w:t>
            </w:r>
          </w:p>
        </w:tc>
        <w:tc>
          <w:tcPr>
            <w:tcW w:w="1300" w:type="dxa"/>
            <w:tcBorders>
              <w:top w:val="nil"/>
              <w:left w:val="nil"/>
              <w:bottom w:val="single" w:sz="4" w:space="0" w:color="auto"/>
              <w:right w:val="single" w:sz="4" w:space="0" w:color="auto"/>
            </w:tcBorders>
            <w:shd w:val="clear" w:color="auto" w:fill="auto"/>
            <w:noWrap/>
            <w:vAlign w:val="center"/>
            <w:hideMark/>
          </w:tcPr>
          <w:p w14:paraId="58E5BFB1" w14:textId="0689E1CF"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0,7</w:t>
            </w:r>
          </w:p>
        </w:tc>
        <w:tc>
          <w:tcPr>
            <w:tcW w:w="1120" w:type="dxa"/>
            <w:tcBorders>
              <w:top w:val="nil"/>
              <w:left w:val="nil"/>
              <w:bottom w:val="single" w:sz="4" w:space="0" w:color="auto"/>
              <w:right w:val="single" w:sz="4" w:space="0" w:color="auto"/>
            </w:tcBorders>
            <w:shd w:val="clear" w:color="auto" w:fill="auto"/>
            <w:noWrap/>
            <w:vAlign w:val="center"/>
            <w:hideMark/>
          </w:tcPr>
          <w:p w14:paraId="00F7CAC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59</w:t>
            </w:r>
          </w:p>
        </w:tc>
        <w:tc>
          <w:tcPr>
            <w:tcW w:w="1420" w:type="dxa"/>
            <w:tcBorders>
              <w:top w:val="nil"/>
              <w:left w:val="nil"/>
              <w:bottom w:val="single" w:sz="4" w:space="0" w:color="auto"/>
              <w:right w:val="single" w:sz="4" w:space="0" w:color="auto"/>
            </w:tcBorders>
            <w:shd w:val="clear" w:color="auto" w:fill="auto"/>
            <w:noWrap/>
            <w:vAlign w:val="center"/>
            <w:hideMark/>
          </w:tcPr>
          <w:p w14:paraId="3D2B408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8.850</w:t>
            </w:r>
          </w:p>
        </w:tc>
        <w:tc>
          <w:tcPr>
            <w:tcW w:w="1420" w:type="dxa"/>
            <w:tcBorders>
              <w:top w:val="nil"/>
              <w:left w:val="nil"/>
              <w:bottom w:val="single" w:sz="4" w:space="0" w:color="auto"/>
              <w:right w:val="single" w:sz="4" w:space="0" w:color="auto"/>
            </w:tcBorders>
            <w:shd w:val="clear" w:color="auto" w:fill="auto"/>
            <w:noWrap/>
            <w:vAlign w:val="center"/>
            <w:hideMark/>
          </w:tcPr>
          <w:p w14:paraId="3F5888F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1.328</w:t>
            </w:r>
          </w:p>
        </w:tc>
      </w:tr>
      <w:tr w:rsidR="006F4EE9" w:rsidRPr="00295058" w14:paraId="2168B0FC"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66BB6F1" w14:textId="304704EF" w:rsidR="006F4EE9" w:rsidRPr="00295058" w:rsidRDefault="00816B07" w:rsidP="00816B07">
            <w:pPr>
              <w:spacing w:before="0" w:after="0" w:line="240" w:lineRule="auto"/>
              <w:contextualSpacing/>
              <w:jc w:val="right"/>
              <w:rPr>
                <w:rFonts w:eastAsia="Times New Roman"/>
                <w:sz w:val="24"/>
                <w:szCs w:val="24"/>
                <w:lang w:val="vi-VN" w:eastAsia="vi-VN"/>
              </w:rPr>
            </w:pPr>
            <w:r>
              <w:rPr>
                <w:rFonts w:eastAsia="Times New Roman"/>
                <w:sz w:val="24"/>
                <w:szCs w:val="24"/>
                <w:lang w:eastAsia="vi-VN"/>
              </w:rPr>
              <w:t>25</w:t>
            </w:r>
            <w:r w:rsidR="006F4EE9" w:rsidRPr="00295058">
              <w:rPr>
                <w:rFonts w:eastAsia="Times New Roman"/>
                <w:sz w:val="24"/>
                <w:szCs w:val="24"/>
                <w:lang w:val="vi-VN" w:eastAsia="vi-VN"/>
              </w:rPr>
              <w:t xml:space="preserve"> </w:t>
            </w:r>
          </w:p>
        </w:tc>
        <w:tc>
          <w:tcPr>
            <w:tcW w:w="6838" w:type="dxa"/>
            <w:tcBorders>
              <w:top w:val="nil"/>
              <w:left w:val="nil"/>
              <w:bottom w:val="single" w:sz="4" w:space="0" w:color="auto"/>
              <w:right w:val="single" w:sz="4" w:space="0" w:color="auto"/>
            </w:tcBorders>
            <w:shd w:val="clear" w:color="auto" w:fill="auto"/>
            <w:vAlign w:val="center"/>
            <w:hideMark/>
          </w:tcPr>
          <w:p w14:paraId="3D55FF10" w14:textId="77777777" w:rsidR="006F4EE9" w:rsidRPr="00295058" w:rsidRDefault="006F4EE9" w:rsidP="006F4EE9">
            <w:pPr>
              <w:spacing w:before="0" w:after="0" w:line="240" w:lineRule="auto"/>
              <w:contextualSpacing/>
              <w:rPr>
                <w:rFonts w:eastAsia="Times New Roman"/>
                <w:sz w:val="24"/>
                <w:szCs w:val="24"/>
                <w:lang w:val="vi-VN" w:eastAsia="vi-VN"/>
              </w:rPr>
            </w:pPr>
            <w:r w:rsidRPr="00295058">
              <w:rPr>
                <w:rFonts w:eastAsia="Times New Roman"/>
                <w:sz w:val="24"/>
                <w:szCs w:val="24"/>
                <w:lang w:val="vi-VN" w:eastAsia="vi-VN"/>
              </w:rPr>
              <w:t xml:space="preserve"> Eurowwindow Grant City </w:t>
            </w:r>
          </w:p>
        </w:tc>
        <w:tc>
          <w:tcPr>
            <w:tcW w:w="1800" w:type="dxa"/>
            <w:tcBorders>
              <w:top w:val="nil"/>
              <w:left w:val="nil"/>
              <w:bottom w:val="single" w:sz="4" w:space="0" w:color="auto"/>
              <w:right w:val="single" w:sz="4" w:space="0" w:color="auto"/>
            </w:tcBorders>
            <w:shd w:val="clear" w:color="auto" w:fill="auto"/>
            <w:noWrap/>
            <w:vAlign w:val="center"/>
            <w:hideMark/>
          </w:tcPr>
          <w:p w14:paraId="2726D58A" w14:textId="4446F90E"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1,5</w:t>
            </w:r>
          </w:p>
        </w:tc>
        <w:tc>
          <w:tcPr>
            <w:tcW w:w="1300" w:type="dxa"/>
            <w:tcBorders>
              <w:top w:val="nil"/>
              <w:left w:val="nil"/>
              <w:bottom w:val="single" w:sz="4" w:space="0" w:color="auto"/>
              <w:right w:val="single" w:sz="4" w:space="0" w:color="auto"/>
            </w:tcBorders>
            <w:shd w:val="clear" w:color="auto" w:fill="auto"/>
            <w:noWrap/>
            <w:vAlign w:val="center"/>
            <w:hideMark/>
          </w:tcPr>
          <w:p w14:paraId="17DAE8FA" w14:textId="6DE55A1D"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0,89</w:t>
            </w:r>
          </w:p>
        </w:tc>
        <w:tc>
          <w:tcPr>
            <w:tcW w:w="1120" w:type="dxa"/>
            <w:tcBorders>
              <w:top w:val="nil"/>
              <w:left w:val="nil"/>
              <w:bottom w:val="single" w:sz="4" w:space="0" w:color="auto"/>
              <w:right w:val="single" w:sz="4" w:space="0" w:color="auto"/>
            </w:tcBorders>
            <w:shd w:val="clear" w:color="auto" w:fill="auto"/>
            <w:noWrap/>
            <w:vAlign w:val="center"/>
            <w:hideMark/>
          </w:tcPr>
          <w:p w14:paraId="44286A2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68</w:t>
            </w:r>
          </w:p>
        </w:tc>
        <w:tc>
          <w:tcPr>
            <w:tcW w:w="1420" w:type="dxa"/>
            <w:tcBorders>
              <w:top w:val="nil"/>
              <w:left w:val="nil"/>
              <w:bottom w:val="single" w:sz="4" w:space="0" w:color="auto"/>
              <w:right w:val="single" w:sz="4" w:space="0" w:color="auto"/>
            </w:tcBorders>
            <w:shd w:val="clear" w:color="auto" w:fill="auto"/>
            <w:noWrap/>
            <w:vAlign w:val="center"/>
            <w:hideMark/>
          </w:tcPr>
          <w:p w14:paraId="5D7C4D60"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10.200</w:t>
            </w:r>
          </w:p>
        </w:tc>
        <w:tc>
          <w:tcPr>
            <w:tcW w:w="1420" w:type="dxa"/>
            <w:tcBorders>
              <w:top w:val="nil"/>
              <w:left w:val="nil"/>
              <w:bottom w:val="single" w:sz="4" w:space="0" w:color="auto"/>
              <w:right w:val="single" w:sz="4" w:space="0" w:color="auto"/>
            </w:tcBorders>
            <w:shd w:val="clear" w:color="auto" w:fill="auto"/>
            <w:noWrap/>
            <w:vAlign w:val="center"/>
            <w:hideMark/>
          </w:tcPr>
          <w:p w14:paraId="04B15078"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1.530</w:t>
            </w:r>
          </w:p>
        </w:tc>
      </w:tr>
      <w:tr w:rsidR="006F4EE9" w:rsidRPr="00295058" w14:paraId="092E3CA1" w14:textId="77777777" w:rsidTr="00EB52A6">
        <w:trPr>
          <w:trHeight w:val="480"/>
        </w:trPr>
        <w:tc>
          <w:tcPr>
            <w:tcW w:w="670" w:type="dxa"/>
            <w:tcBorders>
              <w:top w:val="nil"/>
              <w:left w:val="single" w:sz="4" w:space="0" w:color="auto"/>
              <w:bottom w:val="single" w:sz="4" w:space="0" w:color="auto"/>
              <w:right w:val="single" w:sz="4" w:space="0" w:color="auto"/>
            </w:tcBorders>
            <w:shd w:val="clear" w:color="000000" w:fill="9BC2E6"/>
            <w:noWrap/>
            <w:vAlign w:val="center"/>
            <w:hideMark/>
          </w:tcPr>
          <w:p w14:paraId="485A7F86"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II </w:t>
            </w:r>
          </w:p>
        </w:tc>
        <w:tc>
          <w:tcPr>
            <w:tcW w:w="6838" w:type="dxa"/>
            <w:tcBorders>
              <w:top w:val="nil"/>
              <w:left w:val="nil"/>
              <w:bottom w:val="single" w:sz="4" w:space="0" w:color="auto"/>
              <w:right w:val="single" w:sz="4" w:space="0" w:color="auto"/>
            </w:tcBorders>
            <w:shd w:val="clear" w:color="000000" w:fill="9BC2E6"/>
            <w:vAlign w:val="center"/>
            <w:hideMark/>
          </w:tcPr>
          <w:p w14:paraId="52DB1890" w14:textId="77777777" w:rsidR="006F4EE9" w:rsidRPr="00295058" w:rsidRDefault="006F4EE9" w:rsidP="006F4EE9">
            <w:pPr>
              <w:spacing w:before="0" w:after="0" w:line="240" w:lineRule="auto"/>
              <w:contextualSpacing/>
              <w:rPr>
                <w:rFonts w:eastAsia="Times New Roman"/>
                <w:b/>
                <w:bCs/>
                <w:sz w:val="24"/>
                <w:szCs w:val="24"/>
                <w:lang w:val="vi-VN" w:eastAsia="vi-VN"/>
              </w:rPr>
            </w:pPr>
            <w:r w:rsidRPr="00295058">
              <w:rPr>
                <w:rFonts w:eastAsia="Times New Roman"/>
                <w:b/>
                <w:bCs/>
                <w:sz w:val="24"/>
                <w:szCs w:val="24"/>
                <w:lang w:val="vi-VN" w:eastAsia="vi-VN"/>
              </w:rPr>
              <w:t xml:space="preserve"> Huyện Bố Trạch  </w:t>
            </w:r>
          </w:p>
        </w:tc>
        <w:tc>
          <w:tcPr>
            <w:tcW w:w="1800" w:type="dxa"/>
            <w:tcBorders>
              <w:top w:val="nil"/>
              <w:left w:val="nil"/>
              <w:bottom w:val="single" w:sz="4" w:space="0" w:color="auto"/>
              <w:right w:val="single" w:sz="4" w:space="0" w:color="auto"/>
            </w:tcBorders>
            <w:shd w:val="clear" w:color="000000" w:fill="9BC2E6"/>
            <w:noWrap/>
            <w:vAlign w:val="center"/>
            <w:hideMark/>
          </w:tcPr>
          <w:p w14:paraId="3A4A20D5" w14:textId="4650C34E"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46,3</w:t>
            </w:r>
          </w:p>
        </w:tc>
        <w:tc>
          <w:tcPr>
            <w:tcW w:w="1300" w:type="dxa"/>
            <w:tcBorders>
              <w:top w:val="nil"/>
              <w:left w:val="nil"/>
              <w:bottom w:val="single" w:sz="4" w:space="0" w:color="auto"/>
              <w:right w:val="single" w:sz="4" w:space="0" w:color="auto"/>
            </w:tcBorders>
            <w:shd w:val="clear" w:color="000000" w:fill="9BC2E6"/>
            <w:noWrap/>
            <w:vAlign w:val="center"/>
            <w:hideMark/>
          </w:tcPr>
          <w:p w14:paraId="48DA6106" w14:textId="6781080C"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23,1</w:t>
            </w:r>
          </w:p>
        </w:tc>
        <w:tc>
          <w:tcPr>
            <w:tcW w:w="1120" w:type="dxa"/>
            <w:tcBorders>
              <w:top w:val="nil"/>
              <w:left w:val="nil"/>
              <w:bottom w:val="single" w:sz="4" w:space="0" w:color="auto"/>
              <w:right w:val="single" w:sz="4" w:space="0" w:color="auto"/>
            </w:tcBorders>
            <w:shd w:val="clear" w:color="000000" w:fill="9BC2E6"/>
            <w:noWrap/>
            <w:vAlign w:val="center"/>
            <w:hideMark/>
          </w:tcPr>
          <w:p w14:paraId="7CC8EE41"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1.501</w:t>
            </w:r>
          </w:p>
        </w:tc>
        <w:tc>
          <w:tcPr>
            <w:tcW w:w="1420" w:type="dxa"/>
            <w:tcBorders>
              <w:top w:val="nil"/>
              <w:left w:val="nil"/>
              <w:bottom w:val="single" w:sz="4" w:space="0" w:color="auto"/>
              <w:right w:val="single" w:sz="4" w:space="0" w:color="auto"/>
            </w:tcBorders>
            <w:shd w:val="clear" w:color="000000" w:fill="9BC2E6"/>
            <w:noWrap/>
            <w:vAlign w:val="center"/>
            <w:hideMark/>
          </w:tcPr>
          <w:p w14:paraId="436933F7"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225.150</w:t>
            </w:r>
          </w:p>
        </w:tc>
        <w:tc>
          <w:tcPr>
            <w:tcW w:w="1420" w:type="dxa"/>
            <w:tcBorders>
              <w:top w:val="nil"/>
              <w:left w:val="nil"/>
              <w:bottom w:val="single" w:sz="4" w:space="0" w:color="auto"/>
              <w:right w:val="single" w:sz="4" w:space="0" w:color="auto"/>
            </w:tcBorders>
            <w:shd w:val="clear" w:color="000000" w:fill="9BC2E6"/>
            <w:noWrap/>
            <w:vAlign w:val="center"/>
            <w:hideMark/>
          </w:tcPr>
          <w:p w14:paraId="35FB6A6A" w14:textId="77777777" w:rsidR="006F4EE9" w:rsidRPr="00295058" w:rsidRDefault="006F4EE9" w:rsidP="00992C57">
            <w:pPr>
              <w:spacing w:before="0" w:after="0" w:line="240" w:lineRule="auto"/>
              <w:contextualSpacing/>
              <w:jc w:val="right"/>
              <w:rPr>
                <w:rFonts w:eastAsia="Times New Roman"/>
                <w:b/>
                <w:bCs/>
                <w:color w:val="000000"/>
                <w:sz w:val="24"/>
                <w:szCs w:val="24"/>
                <w:lang w:val="vi-VN" w:eastAsia="vi-VN"/>
              </w:rPr>
            </w:pPr>
            <w:r w:rsidRPr="00295058">
              <w:rPr>
                <w:rFonts w:eastAsia="Times New Roman"/>
                <w:b/>
                <w:bCs/>
                <w:color w:val="000000"/>
                <w:sz w:val="24"/>
                <w:szCs w:val="24"/>
                <w:lang w:val="vi-VN" w:eastAsia="vi-VN"/>
              </w:rPr>
              <w:t>33.773</w:t>
            </w:r>
          </w:p>
        </w:tc>
      </w:tr>
      <w:tr w:rsidR="006F4EE9" w:rsidRPr="00295058" w14:paraId="6A99D6EF"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4DD890FA"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A </w:t>
            </w:r>
          </w:p>
        </w:tc>
        <w:tc>
          <w:tcPr>
            <w:tcW w:w="6838" w:type="dxa"/>
            <w:tcBorders>
              <w:top w:val="nil"/>
              <w:left w:val="nil"/>
              <w:bottom w:val="single" w:sz="4" w:space="0" w:color="auto"/>
              <w:right w:val="single" w:sz="4" w:space="0" w:color="auto"/>
            </w:tcBorders>
            <w:shd w:val="clear" w:color="000000" w:fill="F8CBAD"/>
            <w:vAlign w:val="center"/>
            <w:hideMark/>
          </w:tcPr>
          <w:p w14:paraId="083EB245"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Đang triển khai</w:t>
            </w:r>
          </w:p>
        </w:tc>
        <w:tc>
          <w:tcPr>
            <w:tcW w:w="1800" w:type="dxa"/>
            <w:tcBorders>
              <w:top w:val="nil"/>
              <w:left w:val="nil"/>
              <w:bottom w:val="single" w:sz="4" w:space="0" w:color="auto"/>
              <w:right w:val="single" w:sz="4" w:space="0" w:color="auto"/>
            </w:tcBorders>
            <w:shd w:val="clear" w:color="000000" w:fill="F8CBAD"/>
            <w:noWrap/>
            <w:vAlign w:val="center"/>
            <w:hideMark/>
          </w:tcPr>
          <w:p w14:paraId="6849C6AC" w14:textId="1DC8CF1A"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38,3</w:t>
            </w:r>
          </w:p>
        </w:tc>
        <w:tc>
          <w:tcPr>
            <w:tcW w:w="1300" w:type="dxa"/>
            <w:tcBorders>
              <w:top w:val="nil"/>
              <w:left w:val="nil"/>
              <w:bottom w:val="single" w:sz="4" w:space="0" w:color="auto"/>
              <w:right w:val="single" w:sz="4" w:space="0" w:color="auto"/>
            </w:tcBorders>
            <w:shd w:val="clear" w:color="000000" w:fill="F8CBAD"/>
            <w:noWrap/>
            <w:vAlign w:val="center"/>
            <w:hideMark/>
          </w:tcPr>
          <w:p w14:paraId="7157AADE" w14:textId="7FF9583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20,10</w:t>
            </w:r>
          </w:p>
        </w:tc>
        <w:tc>
          <w:tcPr>
            <w:tcW w:w="1120" w:type="dxa"/>
            <w:tcBorders>
              <w:top w:val="nil"/>
              <w:left w:val="nil"/>
              <w:bottom w:val="single" w:sz="4" w:space="0" w:color="auto"/>
              <w:right w:val="single" w:sz="4" w:space="0" w:color="auto"/>
            </w:tcBorders>
            <w:shd w:val="clear" w:color="000000" w:fill="F8CBAD"/>
            <w:noWrap/>
            <w:vAlign w:val="center"/>
            <w:hideMark/>
          </w:tcPr>
          <w:p w14:paraId="4B43068D"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1.201</w:t>
            </w:r>
          </w:p>
        </w:tc>
        <w:tc>
          <w:tcPr>
            <w:tcW w:w="1420" w:type="dxa"/>
            <w:tcBorders>
              <w:top w:val="nil"/>
              <w:left w:val="nil"/>
              <w:bottom w:val="single" w:sz="4" w:space="0" w:color="auto"/>
              <w:right w:val="single" w:sz="4" w:space="0" w:color="auto"/>
            </w:tcBorders>
            <w:shd w:val="clear" w:color="000000" w:fill="F8CBAD"/>
            <w:noWrap/>
            <w:vAlign w:val="center"/>
            <w:hideMark/>
          </w:tcPr>
          <w:p w14:paraId="655F2B75"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180.150</w:t>
            </w:r>
          </w:p>
        </w:tc>
        <w:tc>
          <w:tcPr>
            <w:tcW w:w="1420" w:type="dxa"/>
            <w:tcBorders>
              <w:top w:val="nil"/>
              <w:left w:val="nil"/>
              <w:bottom w:val="single" w:sz="4" w:space="0" w:color="auto"/>
              <w:right w:val="single" w:sz="4" w:space="0" w:color="auto"/>
            </w:tcBorders>
            <w:shd w:val="clear" w:color="000000" w:fill="F8CBAD"/>
            <w:noWrap/>
            <w:vAlign w:val="center"/>
            <w:hideMark/>
          </w:tcPr>
          <w:p w14:paraId="0F131859"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54.045</w:t>
            </w:r>
          </w:p>
        </w:tc>
      </w:tr>
      <w:tr w:rsidR="006F4EE9" w:rsidRPr="00295058" w14:paraId="7C908998"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AD78F67"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 </w:t>
            </w:r>
          </w:p>
        </w:tc>
        <w:tc>
          <w:tcPr>
            <w:tcW w:w="6838" w:type="dxa"/>
            <w:tcBorders>
              <w:top w:val="nil"/>
              <w:left w:val="nil"/>
              <w:bottom w:val="single" w:sz="4" w:space="0" w:color="auto"/>
              <w:right w:val="single" w:sz="4" w:space="0" w:color="auto"/>
            </w:tcBorders>
            <w:shd w:val="clear" w:color="auto" w:fill="auto"/>
            <w:vAlign w:val="center"/>
            <w:hideMark/>
          </w:tcPr>
          <w:p w14:paraId="2AA53092"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xã Phú Trạch</w:t>
            </w:r>
          </w:p>
        </w:tc>
        <w:tc>
          <w:tcPr>
            <w:tcW w:w="1800" w:type="dxa"/>
            <w:tcBorders>
              <w:top w:val="nil"/>
              <w:left w:val="nil"/>
              <w:bottom w:val="single" w:sz="4" w:space="0" w:color="auto"/>
              <w:right w:val="single" w:sz="4" w:space="0" w:color="auto"/>
            </w:tcBorders>
            <w:shd w:val="clear" w:color="auto" w:fill="auto"/>
            <w:noWrap/>
            <w:vAlign w:val="center"/>
            <w:hideMark/>
          </w:tcPr>
          <w:p w14:paraId="1E4515D3" w14:textId="519DDC2B"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4,1</w:t>
            </w:r>
          </w:p>
        </w:tc>
        <w:tc>
          <w:tcPr>
            <w:tcW w:w="1300" w:type="dxa"/>
            <w:tcBorders>
              <w:top w:val="nil"/>
              <w:left w:val="nil"/>
              <w:bottom w:val="single" w:sz="4" w:space="0" w:color="auto"/>
              <w:right w:val="single" w:sz="4" w:space="0" w:color="auto"/>
            </w:tcBorders>
            <w:shd w:val="clear" w:color="auto" w:fill="auto"/>
            <w:vAlign w:val="center"/>
            <w:hideMark/>
          </w:tcPr>
          <w:p w14:paraId="5B630FC0" w14:textId="139A904A"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2,7</w:t>
            </w:r>
          </w:p>
        </w:tc>
        <w:tc>
          <w:tcPr>
            <w:tcW w:w="1120" w:type="dxa"/>
            <w:tcBorders>
              <w:top w:val="nil"/>
              <w:left w:val="nil"/>
              <w:bottom w:val="single" w:sz="4" w:space="0" w:color="auto"/>
              <w:right w:val="single" w:sz="4" w:space="0" w:color="auto"/>
            </w:tcBorders>
            <w:shd w:val="clear" w:color="auto" w:fill="auto"/>
            <w:noWrap/>
            <w:vAlign w:val="center"/>
            <w:hideMark/>
          </w:tcPr>
          <w:p w14:paraId="0260194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184</w:t>
            </w:r>
          </w:p>
        </w:tc>
        <w:tc>
          <w:tcPr>
            <w:tcW w:w="1420" w:type="dxa"/>
            <w:tcBorders>
              <w:top w:val="nil"/>
              <w:left w:val="nil"/>
              <w:bottom w:val="single" w:sz="4" w:space="0" w:color="auto"/>
              <w:right w:val="single" w:sz="4" w:space="0" w:color="auto"/>
            </w:tcBorders>
            <w:shd w:val="clear" w:color="auto" w:fill="auto"/>
            <w:noWrap/>
            <w:vAlign w:val="center"/>
            <w:hideMark/>
          </w:tcPr>
          <w:p w14:paraId="3BB5D105"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27.600</w:t>
            </w:r>
          </w:p>
        </w:tc>
        <w:tc>
          <w:tcPr>
            <w:tcW w:w="1420" w:type="dxa"/>
            <w:tcBorders>
              <w:top w:val="nil"/>
              <w:left w:val="nil"/>
              <w:bottom w:val="single" w:sz="4" w:space="0" w:color="auto"/>
              <w:right w:val="single" w:sz="4" w:space="0" w:color="auto"/>
            </w:tcBorders>
            <w:shd w:val="clear" w:color="auto" w:fill="auto"/>
            <w:noWrap/>
            <w:vAlign w:val="center"/>
            <w:hideMark/>
          </w:tcPr>
          <w:p w14:paraId="492070B4"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8.280</w:t>
            </w:r>
          </w:p>
        </w:tc>
      </w:tr>
      <w:tr w:rsidR="006F4EE9" w:rsidRPr="00295058" w14:paraId="44593896"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FFB951D"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lastRenderedPageBreak/>
              <w:t xml:space="preserve">     2 </w:t>
            </w:r>
          </w:p>
        </w:tc>
        <w:tc>
          <w:tcPr>
            <w:tcW w:w="6838" w:type="dxa"/>
            <w:tcBorders>
              <w:top w:val="nil"/>
              <w:left w:val="nil"/>
              <w:bottom w:val="single" w:sz="4" w:space="0" w:color="auto"/>
              <w:right w:val="single" w:sz="4" w:space="0" w:color="auto"/>
            </w:tcBorders>
            <w:shd w:val="clear" w:color="auto" w:fill="auto"/>
            <w:vAlign w:val="center"/>
            <w:hideMark/>
          </w:tcPr>
          <w:p w14:paraId="01944DFC"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xã Lý Trạch</w:t>
            </w:r>
          </w:p>
        </w:tc>
        <w:tc>
          <w:tcPr>
            <w:tcW w:w="1800" w:type="dxa"/>
            <w:tcBorders>
              <w:top w:val="nil"/>
              <w:left w:val="nil"/>
              <w:bottom w:val="single" w:sz="4" w:space="0" w:color="auto"/>
              <w:right w:val="single" w:sz="4" w:space="0" w:color="auto"/>
            </w:tcBorders>
            <w:shd w:val="clear" w:color="auto" w:fill="auto"/>
            <w:noWrap/>
            <w:vAlign w:val="center"/>
            <w:hideMark/>
          </w:tcPr>
          <w:p w14:paraId="318064DC" w14:textId="6F17C28B"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10,2</w:t>
            </w:r>
          </w:p>
        </w:tc>
        <w:tc>
          <w:tcPr>
            <w:tcW w:w="1300" w:type="dxa"/>
            <w:tcBorders>
              <w:top w:val="nil"/>
              <w:left w:val="nil"/>
              <w:bottom w:val="single" w:sz="4" w:space="0" w:color="auto"/>
              <w:right w:val="single" w:sz="4" w:space="0" w:color="auto"/>
            </w:tcBorders>
            <w:shd w:val="clear" w:color="auto" w:fill="auto"/>
            <w:vAlign w:val="center"/>
            <w:hideMark/>
          </w:tcPr>
          <w:p w14:paraId="25AA1B20" w14:textId="7BC2B241"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5,6</w:t>
            </w:r>
          </w:p>
        </w:tc>
        <w:tc>
          <w:tcPr>
            <w:tcW w:w="1120" w:type="dxa"/>
            <w:tcBorders>
              <w:top w:val="nil"/>
              <w:left w:val="nil"/>
              <w:bottom w:val="single" w:sz="4" w:space="0" w:color="auto"/>
              <w:right w:val="single" w:sz="4" w:space="0" w:color="auto"/>
            </w:tcBorders>
            <w:shd w:val="clear" w:color="auto" w:fill="auto"/>
            <w:noWrap/>
            <w:vAlign w:val="center"/>
            <w:hideMark/>
          </w:tcPr>
          <w:p w14:paraId="09DF596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342</w:t>
            </w:r>
          </w:p>
        </w:tc>
        <w:tc>
          <w:tcPr>
            <w:tcW w:w="1420" w:type="dxa"/>
            <w:tcBorders>
              <w:top w:val="nil"/>
              <w:left w:val="nil"/>
              <w:bottom w:val="single" w:sz="4" w:space="0" w:color="auto"/>
              <w:right w:val="single" w:sz="4" w:space="0" w:color="auto"/>
            </w:tcBorders>
            <w:shd w:val="clear" w:color="auto" w:fill="auto"/>
            <w:noWrap/>
            <w:vAlign w:val="center"/>
            <w:hideMark/>
          </w:tcPr>
          <w:p w14:paraId="5874A9A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51.300</w:t>
            </w:r>
          </w:p>
        </w:tc>
        <w:tc>
          <w:tcPr>
            <w:tcW w:w="1420" w:type="dxa"/>
            <w:tcBorders>
              <w:top w:val="nil"/>
              <w:left w:val="nil"/>
              <w:bottom w:val="single" w:sz="4" w:space="0" w:color="auto"/>
              <w:right w:val="single" w:sz="4" w:space="0" w:color="auto"/>
            </w:tcBorders>
            <w:shd w:val="clear" w:color="auto" w:fill="auto"/>
            <w:noWrap/>
            <w:vAlign w:val="center"/>
            <w:hideMark/>
          </w:tcPr>
          <w:p w14:paraId="0E9D51D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15.390</w:t>
            </w:r>
          </w:p>
        </w:tc>
      </w:tr>
      <w:tr w:rsidR="006F4EE9" w:rsidRPr="00295058" w14:paraId="00D2E676"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DDCB506"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3 </w:t>
            </w:r>
          </w:p>
        </w:tc>
        <w:tc>
          <w:tcPr>
            <w:tcW w:w="6838" w:type="dxa"/>
            <w:tcBorders>
              <w:top w:val="nil"/>
              <w:left w:val="nil"/>
              <w:bottom w:val="single" w:sz="4" w:space="0" w:color="auto"/>
              <w:right w:val="single" w:sz="4" w:space="0" w:color="auto"/>
            </w:tcBorders>
            <w:shd w:val="clear" w:color="auto" w:fill="auto"/>
            <w:vAlign w:val="center"/>
            <w:hideMark/>
          </w:tcPr>
          <w:p w14:paraId="07197B8E"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xã Trung Trạch</w:t>
            </w:r>
          </w:p>
        </w:tc>
        <w:tc>
          <w:tcPr>
            <w:tcW w:w="1800" w:type="dxa"/>
            <w:tcBorders>
              <w:top w:val="nil"/>
              <w:left w:val="nil"/>
              <w:bottom w:val="single" w:sz="4" w:space="0" w:color="auto"/>
              <w:right w:val="single" w:sz="4" w:space="0" w:color="auto"/>
            </w:tcBorders>
            <w:shd w:val="clear" w:color="auto" w:fill="auto"/>
            <w:noWrap/>
            <w:vAlign w:val="center"/>
            <w:hideMark/>
          </w:tcPr>
          <w:p w14:paraId="77A597ED" w14:textId="08999C20"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8,3</w:t>
            </w:r>
          </w:p>
        </w:tc>
        <w:tc>
          <w:tcPr>
            <w:tcW w:w="1300" w:type="dxa"/>
            <w:tcBorders>
              <w:top w:val="nil"/>
              <w:left w:val="nil"/>
              <w:bottom w:val="single" w:sz="4" w:space="0" w:color="auto"/>
              <w:right w:val="single" w:sz="4" w:space="0" w:color="auto"/>
            </w:tcBorders>
            <w:shd w:val="clear" w:color="auto" w:fill="auto"/>
            <w:vAlign w:val="center"/>
            <w:hideMark/>
          </w:tcPr>
          <w:p w14:paraId="26C258C8" w14:textId="18073F5C"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4,9</w:t>
            </w:r>
          </w:p>
        </w:tc>
        <w:tc>
          <w:tcPr>
            <w:tcW w:w="1120" w:type="dxa"/>
            <w:tcBorders>
              <w:top w:val="nil"/>
              <w:left w:val="nil"/>
              <w:bottom w:val="single" w:sz="4" w:space="0" w:color="auto"/>
              <w:right w:val="single" w:sz="4" w:space="0" w:color="auto"/>
            </w:tcBorders>
            <w:shd w:val="clear" w:color="auto" w:fill="auto"/>
            <w:noWrap/>
            <w:vAlign w:val="center"/>
            <w:hideMark/>
          </w:tcPr>
          <w:p w14:paraId="08D4C9E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277</w:t>
            </w:r>
          </w:p>
        </w:tc>
        <w:tc>
          <w:tcPr>
            <w:tcW w:w="1420" w:type="dxa"/>
            <w:tcBorders>
              <w:top w:val="nil"/>
              <w:left w:val="nil"/>
              <w:bottom w:val="single" w:sz="4" w:space="0" w:color="auto"/>
              <w:right w:val="single" w:sz="4" w:space="0" w:color="auto"/>
            </w:tcBorders>
            <w:shd w:val="clear" w:color="auto" w:fill="auto"/>
            <w:noWrap/>
            <w:vAlign w:val="center"/>
            <w:hideMark/>
          </w:tcPr>
          <w:p w14:paraId="66523CD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41.550</w:t>
            </w:r>
          </w:p>
        </w:tc>
        <w:tc>
          <w:tcPr>
            <w:tcW w:w="1420" w:type="dxa"/>
            <w:tcBorders>
              <w:top w:val="nil"/>
              <w:left w:val="nil"/>
              <w:bottom w:val="single" w:sz="4" w:space="0" w:color="auto"/>
              <w:right w:val="single" w:sz="4" w:space="0" w:color="auto"/>
            </w:tcBorders>
            <w:shd w:val="clear" w:color="auto" w:fill="auto"/>
            <w:noWrap/>
            <w:vAlign w:val="center"/>
            <w:hideMark/>
          </w:tcPr>
          <w:p w14:paraId="7BF4FE76"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12.465</w:t>
            </w:r>
          </w:p>
        </w:tc>
      </w:tr>
      <w:tr w:rsidR="006F4EE9" w:rsidRPr="00295058" w14:paraId="07F24F8F"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5DFFE6E"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4 </w:t>
            </w:r>
          </w:p>
        </w:tc>
        <w:tc>
          <w:tcPr>
            <w:tcW w:w="6838" w:type="dxa"/>
            <w:tcBorders>
              <w:top w:val="nil"/>
              <w:left w:val="nil"/>
              <w:bottom w:val="single" w:sz="4" w:space="0" w:color="auto"/>
              <w:right w:val="single" w:sz="4" w:space="0" w:color="auto"/>
            </w:tcBorders>
            <w:shd w:val="clear" w:color="auto" w:fill="auto"/>
            <w:vAlign w:val="center"/>
            <w:hideMark/>
          </w:tcPr>
          <w:p w14:paraId="6D309953"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xã Nhân Trạch</w:t>
            </w:r>
          </w:p>
        </w:tc>
        <w:tc>
          <w:tcPr>
            <w:tcW w:w="1800" w:type="dxa"/>
            <w:tcBorders>
              <w:top w:val="nil"/>
              <w:left w:val="nil"/>
              <w:bottom w:val="single" w:sz="4" w:space="0" w:color="auto"/>
              <w:right w:val="single" w:sz="4" w:space="0" w:color="auto"/>
            </w:tcBorders>
            <w:shd w:val="clear" w:color="auto" w:fill="auto"/>
            <w:noWrap/>
            <w:vAlign w:val="center"/>
            <w:hideMark/>
          </w:tcPr>
          <w:p w14:paraId="7C7708DF" w14:textId="1AE286CC"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15,7</w:t>
            </w:r>
          </w:p>
        </w:tc>
        <w:tc>
          <w:tcPr>
            <w:tcW w:w="1300" w:type="dxa"/>
            <w:tcBorders>
              <w:top w:val="nil"/>
              <w:left w:val="nil"/>
              <w:bottom w:val="single" w:sz="4" w:space="0" w:color="auto"/>
              <w:right w:val="single" w:sz="4" w:space="0" w:color="auto"/>
            </w:tcBorders>
            <w:shd w:val="clear" w:color="auto" w:fill="auto"/>
            <w:vAlign w:val="center"/>
            <w:hideMark/>
          </w:tcPr>
          <w:p w14:paraId="7D9C5FCC" w14:textId="3B9FF39C"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6,9</w:t>
            </w:r>
          </w:p>
        </w:tc>
        <w:tc>
          <w:tcPr>
            <w:tcW w:w="1120" w:type="dxa"/>
            <w:tcBorders>
              <w:top w:val="nil"/>
              <w:left w:val="nil"/>
              <w:bottom w:val="single" w:sz="4" w:space="0" w:color="auto"/>
              <w:right w:val="single" w:sz="4" w:space="0" w:color="auto"/>
            </w:tcBorders>
            <w:shd w:val="clear" w:color="auto" w:fill="auto"/>
            <w:noWrap/>
            <w:vAlign w:val="center"/>
            <w:hideMark/>
          </w:tcPr>
          <w:p w14:paraId="731420F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398</w:t>
            </w:r>
          </w:p>
        </w:tc>
        <w:tc>
          <w:tcPr>
            <w:tcW w:w="1420" w:type="dxa"/>
            <w:tcBorders>
              <w:top w:val="nil"/>
              <w:left w:val="nil"/>
              <w:bottom w:val="single" w:sz="4" w:space="0" w:color="auto"/>
              <w:right w:val="single" w:sz="4" w:space="0" w:color="auto"/>
            </w:tcBorders>
            <w:shd w:val="clear" w:color="auto" w:fill="auto"/>
            <w:noWrap/>
            <w:vAlign w:val="center"/>
            <w:hideMark/>
          </w:tcPr>
          <w:p w14:paraId="6642DBA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59.700</w:t>
            </w:r>
          </w:p>
        </w:tc>
        <w:tc>
          <w:tcPr>
            <w:tcW w:w="1420" w:type="dxa"/>
            <w:tcBorders>
              <w:top w:val="nil"/>
              <w:left w:val="nil"/>
              <w:bottom w:val="single" w:sz="4" w:space="0" w:color="auto"/>
              <w:right w:val="single" w:sz="4" w:space="0" w:color="auto"/>
            </w:tcBorders>
            <w:shd w:val="clear" w:color="auto" w:fill="auto"/>
            <w:noWrap/>
            <w:vAlign w:val="center"/>
            <w:hideMark/>
          </w:tcPr>
          <w:p w14:paraId="2DF0BF94"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17.910</w:t>
            </w:r>
          </w:p>
        </w:tc>
      </w:tr>
      <w:tr w:rsidR="006F4EE9" w:rsidRPr="00295058" w14:paraId="5F9ED4A6"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75E2DCAA"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B </w:t>
            </w:r>
          </w:p>
        </w:tc>
        <w:tc>
          <w:tcPr>
            <w:tcW w:w="6838" w:type="dxa"/>
            <w:tcBorders>
              <w:top w:val="nil"/>
              <w:left w:val="nil"/>
              <w:bottom w:val="single" w:sz="4" w:space="0" w:color="auto"/>
              <w:right w:val="single" w:sz="4" w:space="0" w:color="auto"/>
            </w:tcBorders>
            <w:shd w:val="clear" w:color="000000" w:fill="F8CBAD"/>
            <w:vAlign w:val="center"/>
            <w:hideMark/>
          </w:tcPr>
          <w:p w14:paraId="1B385D0C"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Chuẩn bị triển khai  </w:t>
            </w:r>
          </w:p>
        </w:tc>
        <w:tc>
          <w:tcPr>
            <w:tcW w:w="1800" w:type="dxa"/>
            <w:tcBorders>
              <w:top w:val="nil"/>
              <w:left w:val="nil"/>
              <w:bottom w:val="single" w:sz="4" w:space="0" w:color="auto"/>
              <w:right w:val="single" w:sz="4" w:space="0" w:color="auto"/>
            </w:tcBorders>
            <w:shd w:val="clear" w:color="000000" w:fill="F8CBAD"/>
            <w:noWrap/>
            <w:vAlign w:val="center"/>
            <w:hideMark/>
          </w:tcPr>
          <w:p w14:paraId="5C564F6D" w14:textId="0AA05EC0"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8,0</w:t>
            </w:r>
          </w:p>
        </w:tc>
        <w:tc>
          <w:tcPr>
            <w:tcW w:w="1300" w:type="dxa"/>
            <w:tcBorders>
              <w:top w:val="nil"/>
              <w:left w:val="nil"/>
              <w:bottom w:val="single" w:sz="4" w:space="0" w:color="auto"/>
              <w:right w:val="single" w:sz="4" w:space="0" w:color="auto"/>
            </w:tcBorders>
            <w:shd w:val="clear" w:color="000000" w:fill="F8CBAD"/>
            <w:noWrap/>
            <w:vAlign w:val="center"/>
            <w:hideMark/>
          </w:tcPr>
          <w:p w14:paraId="76320008" w14:textId="00891B72"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3,0</w:t>
            </w:r>
          </w:p>
        </w:tc>
        <w:tc>
          <w:tcPr>
            <w:tcW w:w="1120" w:type="dxa"/>
            <w:tcBorders>
              <w:top w:val="nil"/>
              <w:left w:val="nil"/>
              <w:bottom w:val="single" w:sz="4" w:space="0" w:color="auto"/>
              <w:right w:val="single" w:sz="4" w:space="0" w:color="auto"/>
            </w:tcBorders>
            <w:shd w:val="clear" w:color="000000" w:fill="F8CBAD"/>
            <w:noWrap/>
            <w:vAlign w:val="center"/>
            <w:hideMark/>
          </w:tcPr>
          <w:p w14:paraId="77382146"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300</w:t>
            </w:r>
          </w:p>
        </w:tc>
        <w:tc>
          <w:tcPr>
            <w:tcW w:w="1420" w:type="dxa"/>
            <w:tcBorders>
              <w:top w:val="nil"/>
              <w:left w:val="nil"/>
              <w:bottom w:val="single" w:sz="4" w:space="0" w:color="auto"/>
              <w:right w:val="single" w:sz="4" w:space="0" w:color="auto"/>
            </w:tcBorders>
            <w:shd w:val="clear" w:color="000000" w:fill="F8CBAD"/>
            <w:noWrap/>
            <w:vAlign w:val="center"/>
            <w:hideMark/>
          </w:tcPr>
          <w:p w14:paraId="3F6169B3"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45.000</w:t>
            </w:r>
          </w:p>
        </w:tc>
        <w:tc>
          <w:tcPr>
            <w:tcW w:w="1420" w:type="dxa"/>
            <w:tcBorders>
              <w:top w:val="nil"/>
              <w:left w:val="nil"/>
              <w:bottom w:val="single" w:sz="4" w:space="0" w:color="auto"/>
              <w:right w:val="single" w:sz="4" w:space="0" w:color="auto"/>
            </w:tcBorders>
            <w:shd w:val="clear" w:color="000000" w:fill="F8CBAD"/>
            <w:noWrap/>
            <w:vAlign w:val="center"/>
            <w:hideMark/>
          </w:tcPr>
          <w:p w14:paraId="1720C7D4"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6.750</w:t>
            </w:r>
          </w:p>
        </w:tc>
      </w:tr>
      <w:tr w:rsidR="006F4EE9" w:rsidRPr="00295058" w14:paraId="08D365F2"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B50CCD4"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5 </w:t>
            </w:r>
          </w:p>
        </w:tc>
        <w:tc>
          <w:tcPr>
            <w:tcW w:w="6838" w:type="dxa"/>
            <w:tcBorders>
              <w:top w:val="nil"/>
              <w:left w:val="nil"/>
              <w:bottom w:val="single" w:sz="4" w:space="0" w:color="auto"/>
              <w:right w:val="single" w:sz="4" w:space="0" w:color="auto"/>
            </w:tcBorders>
            <w:shd w:val="clear" w:color="auto" w:fill="auto"/>
            <w:vAlign w:val="center"/>
            <w:hideMark/>
          </w:tcPr>
          <w:p w14:paraId="15CEC9C5"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xã Thanh Trạch</w:t>
            </w:r>
          </w:p>
        </w:tc>
        <w:tc>
          <w:tcPr>
            <w:tcW w:w="1800" w:type="dxa"/>
            <w:tcBorders>
              <w:top w:val="nil"/>
              <w:left w:val="nil"/>
              <w:bottom w:val="single" w:sz="4" w:space="0" w:color="auto"/>
              <w:right w:val="single" w:sz="4" w:space="0" w:color="auto"/>
            </w:tcBorders>
            <w:shd w:val="clear" w:color="auto" w:fill="auto"/>
            <w:noWrap/>
            <w:vAlign w:val="center"/>
            <w:hideMark/>
          </w:tcPr>
          <w:p w14:paraId="391F3BA5" w14:textId="2BE0E502"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8,0</w:t>
            </w:r>
          </w:p>
        </w:tc>
        <w:tc>
          <w:tcPr>
            <w:tcW w:w="1300" w:type="dxa"/>
            <w:tcBorders>
              <w:top w:val="nil"/>
              <w:left w:val="nil"/>
              <w:bottom w:val="single" w:sz="4" w:space="0" w:color="auto"/>
              <w:right w:val="single" w:sz="4" w:space="0" w:color="auto"/>
            </w:tcBorders>
            <w:shd w:val="clear" w:color="auto" w:fill="auto"/>
            <w:vAlign w:val="center"/>
            <w:hideMark/>
          </w:tcPr>
          <w:p w14:paraId="7E4001CE" w14:textId="39C65C33"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w:t>
            </w:r>
          </w:p>
        </w:tc>
        <w:tc>
          <w:tcPr>
            <w:tcW w:w="1120" w:type="dxa"/>
            <w:tcBorders>
              <w:top w:val="nil"/>
              <w:left w:val="nil"/>
              <w:bottom w:val="single" w:sz="4" w:space="0" w:color="auto"/>
              <w:right w:val="single" w:sz="4" w:space="0" w:color="auto"/>
            </w:tcBorders>
            <w:shd w:val="clear" w:color="auto" w:fill="auto"/>
            <w:noWrap/>
            <w:vAlign w:val="center"/>
            <w:hideMark/>
          </w:tcPr>
          <w:p w14:paraId="7892260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300</w:t>
            </w:r>
          </w:p>
        </w:tc>
        <w:tc>
          <w:tcPr>
            <w:tcW w:w="1420" w:type="dxa"/>
            <w:tcBorders>
              <w:top w:val="nil"/>
              <w:left w:val="nil"/>
              <w:bottom w:val="single" w:sz="4" w:space="0" w:color="auto"/>
              <w:right w:val="single" w:sz="4" w:space="0" w:color="auto"/>
            </w:tcBorders>
            <w:shd w:val="clear" w:color="auto" w:fill="auto"/>
            <w:noWrap/>
            <w:vAlign w:val="center"/>
            <w:hideMark/>
          </w:tcPr>
          <w:p w14:paraId="19C9036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45.000</w:t>
            </w:r>
          </w:p>
        </w:tc>
        <w:tc>
          <w:tcPr>
            <w:tcW w:w="1420" w:type="dxa"/>
            <w:tcBorders>
              <w:top w:val="nil"/>
              <w:left w:val="nil"/>
              <w:bottom w:val="single" w:sz="4" w:space="0" w:color="auto"/>
              <w:right w:val="single" w:sz="4" w:space="0" w:color="auto"/>
            </w:tcBorders>
            <w:shd w:val="clear" w:color="auto" w:fill="auto"/>
            <w:noWrap/>
            <w:vAlign w:val="center"/>
            <w:hideMark/>
          </w:tcPr>
          <w:p w14:paraId="4F9456D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6.750</w:t>
            </w:r>
          </w:p>
        </w:tc>
      </w:tr>
      <w:tr w:rsidR="006F4EE9" w:rsidRPr="00295058" w14:paraId="02DFE114" w14:textId="77777777" w:rsidTr="00EB52A6">
        <w:trPr>
          <w:trHeight w:val="480"/>
        </w:trPr>
        <w:tc>
          <w:tcPr>
            <w:tcW w:w="670" w:type="dxa"/>
            <w:tcBorders>
              <w:top w:val="nil"/>
              <w:left w:val="single" w:sz="4" w:space="0" w:color="auto"/>
              <w:bottom w:val="single" w:sz="4" w:space="0" w:color="auto"/>
              <w:right w:val="single" w:sz="4" w:space="0" w:color="auto"/>
            </w:tcBorders>
            <w:shd w:val="clear" w:color="000000" w:fill="9BC2E6"/>
            <w:noWrap/>
            <w:vAlign w:val="center"/>
            <w:hideMark/>
          </w:tcPr>
          <w:p w14:paraId="30FABC79"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III </w:t>
            </w:r>
          </w:p>
        </w:tc>
        <w:tc>
          <w:tcPr>
            <w:tcW w:w="6838" w:type="dxa"/>
            <w:tcBorders>
              <w:top w:val="nil"/>
              <w:left w:val="nil"/>
              <w:bottom w:val="single" w:sz="4" w:space="0" w:color="auto"/>
              <w:right w:val="single" w:sz="4" w:space="0" w:color="auto"/>
            </w:tcBorders>
            <w:shd w:val="clear" w:color="000000" w:fill="9BC2E6"/>
            <w:vAlign w:val="center"/>
            <w:hideMark/>
          </w:tcPr>
          <w:p w14:paraId="1E1D3358"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Huyện Quảng Trạch </w:t>
            </w:r>
          </w:p>
        </w:tc>
        <w:tc>
          <w:tcPr>
            <w:tcW w:w="1800" w:type="dxa"/>
            <w:tcBorders>
              <w:top w:val="nil"/>
              <w:left w:val="nil"/>
              <w:bottom w:val="single" w:sz="4" w:space="0" w:color="auto"/>
              <w:right w:val="single" w:sz="4" w:space="0" w:color="auto"/>
            </w:tcBorders>
            <w:shd w:val="clear" w:color="000000" w:fill="9BC2E6"/>
            <w:noWrap/>
            <w:vAlign w:val="center"/>
            <w:hideMark/>
          </w:tcPr>
          <w:p w14:paraId="61477216" w14:textId="6C27C9A2"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95,2</w:t>
            </w:r>
          </w:p>
        </w:tc>
        <w:tc>
          <w:tcPr>
            <w:tcW w:w="1300" w:type="dxa"/>
            <w:tcBorders>
              <w:top w:val="nil"/>
              <w:left w:val="nil"/>
              <w:bottom w:val="single" w:sz="4" w:space="0" w:color="auto"/>
              <w:right w:val="single" w:sz="4" w:space="0" w:color="auto"/>
            </w:tcBorders>
            <w:shd w:val="clear" w:color="000000" w:fill="9BC2E6"/>
            <w:noWrap/>
            <w:vAlign w:val="center"/>
            <w:hideMark/>
          </w:tcPr>
          <w:p w14:paraId="0CF09BE6" w14:textId="3E672DA2"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44,27</w:t>
            </w:r>
          </w:p>
        </w:tc>
        <w:tc>
          <w:tcPr>
            <w:tcW w:w="1120" w:type="dxa"/>
            <w:tcBorders>
              <w:top w:val="nil"/>
              <w:left w:val="nil"/>
              <w:bottom w:val="single" w:sz="4" w:space="0" w:color="auto"/>
              <w:right w:val="single" w:sz="4" w:space="0" w:color="auto"/>
            </w:tcBorders>
            <w:shd w:val="clear" w:color="000000" w:fill="9BC2E6"/>
            <w:noWrap/>
            <w:vAlign w:val="center"/>
            <w:hideMark/>
          </w:tcPr>
          <w:p w14:paraId="05997B3C"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1.864</w:t>
            </w:r>
          </w:p>
        </w:tc>
        <w:tc>
          <w:tcPr>
            <w:tcW w:w="1420" w:type="dxa"/>
            <w:tcBorders>
              <w:top w:val="nil"/>
              <w:left w:val="nil"/>
              <w:bottom w:val="single" w:sz="4" w:space="0" w:color="auto"/>
              <w:right w:val="single" w:sz="4" w:space="0" w:color="auto"/>
            </w:tcBorders>
            <w:shd w:val="clear" w:color="000000" w:fill="9BC2E6"/>
            <w:noWrap/>
            <w:vAlign w:val="center"/>
            <w:hideMark/>
          </w:tcPr>
          <w:p w14:paraId="6C195482"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279.600</w:t>
            </w:r>
          </w:p>
        </w:tc>
        <w:tc>
          <w:tcPr>
            <w:tcW w:w="1420" w:type="dxa"/>
            <w:tcBorders>
              <w:top w:val="nil"/>
              <w:left w:val="nil"/>
              <w:bottom w:val="single" w:sz="4" w:space="0" w:color="auto"/>
              <w:right w:val="single" w:sz="4" w:space="0" w:color="auto"/>
            </w:tcBorders>
            <w:shd w:val="clear" w:color="000000" w:fill="9BC2E6"/>
            <w:noWrap/>
            <w:vAlign w:val="center"/>
            <w:hideMark/>
          </w:tcPr>
          <w:p w14:paraId="22CBE368"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68.580</w:t>
            </w:r>
          </w:p>
        </w:tc>
      </w:tr>
      <w:tr w:rsidR="006F4EE9" w:rsidRPr="00295058" w14:paraId="5D7FC5A8"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61CA7D00" w14:textId="77777777" w:rsidR="006F4EE9" w:rsidRPr="00295058" w:rsidRDefault="006F4EE9" w:rsidP="006F4EE9">
            <w:pPr>
              <w:spacing w:before="0" w:after="0" w:line="240" w:lineRule="auto"/>
              <w:contextualSpacing/>
              <w:jc w:val="center"/>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A </w:t>
            </w:r>
          </w:p>
        </w:tc>
        <w:tc>
          <w:tcPr>
            <w:tcW w:w="6838" w:type="dxa"/>
            <w:tcBorders>
              <w:top w:val="nil"/>
              <w:left w:val="nil"/>
              <w:bottom w:val="single" w:sz="4" w:space="0" w:color="auto"/>
              <w:right w:val="single" w:sz="4" w:space="0" w:color="auto"/>
            </w:tcBorders>
            <w:shd w:val="clear" w:color="000000" w:fill="F8CBAD"/>
            <w:vAlign w:val="center"/>
            <w:hideMark/>
          </w:tcPr>
          <w:p w14:paraId="302A66CF"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Đang triển khai</w:t>
            </w:r>
          </w:p>
        </w:tc>
        <w:tc>
          <w:tcPr>
            <w:tcW w:w="1800" w:type="dxa"/>
            <w:tcBorders>
              <w:top w:val="nil"/>
              <w:left w:val="nil"/>
              <w:bottom w:val="single" w:sz="4" w:space="0" w:color="auto"/>
              <w:right w:val="single" w:sz="4" w:space="0" w:color="auto"/>
            </w:tcBorders>
            <w:shd w:val="clear" w:color="000000" w:fill="F8CBAD"/>
            <w:noWrap/>
            <w:vAlign w:val="center"/>
            <w:hideMark/>
          </w:tcPr>
          <w:p w14:paraId="65B6DCB4" w14:textId="0F81E941"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54,8</w:t>
            </w:r>
          </w:p>
        </w:tc>
        <w:tc>
          <w:tcPr>
            <w:tcW w:w="1300" w:type="dxa"/>
            <w:tcBorders>
              <w:top w:val="nil"/>
              <w:left w:val="nil"/>
              <w:bottom w:val="single" w:sz="4" w:space="0" w:color="auto"/>
              <w:right w:val="single" w:sz="4" w:space="0" w:color="auto"/>
            </w:tcBorders>
            <w:shd w:val="clear" w:color="000000" w:fill="F8CBAD"/>
            <w:noWrap/>
            <w:vAlign w:val="center"/>
            <w:hideMark/>
          </w:tcPr>
          <w:p w14:paraId="333DC680" w14:textId="32BD70A4"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26,80</w:t>
            </w:r>
          </w:p>
        </w:tc>
        <w:tc>
          <w:tcPr>
            <w:tcW w:w="1120" w:type="dxa"/>
            <w:tcBorders>
              <w:top w:val="nil"/>
              <w:left w:val="nil"/>
              <w:bottom w:val="single" w:sz="4" w:space="0" w:color="auto"/>
              <w:right w:val="single" w:sz="4" w:space="0" w:color="auto"/>
            </w:tcBorders>
            <w:shd w:val="clear" w:color="000000" w:fill="F8CBAD"/>
            <w:noWrap/>
            <w:vAlign w:val="center"/>
            <w:hideMark/>
          </w:tcPr>
          <w:p w14:paraId="63F4DF8F"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1.184</w:t>
            </w:r>
          </w:p>
        </w:tc>
        <w:tc>
          <w:tcPr>
            <w:tcW w:w="1420" w:type="dxa"/>
            <w:tcBorders>
              <w:top w:val="nil"/>
              <w:left w:val="nil"/>
              <w:bottom w:val="single" w:sz="4" w:space="0" w:color="auto"/>
              <w:right w:val="single" w:sz="4" w:space="0" w:color="auto"/>
            </w:tcBorders>
            <w:shd w:val="clear" w:color="000000" w:fill="F8CBAD"/>
            <w:noWrap/>
            <w:vAlign w:val="center"/>
            <w:hideMark/>
          </w:tcPr>
          <w:p w14:paraId="44316098"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177.600</w:t>
            </w:r>
          </w:p>
        </w:tc>
        <w:tc>
          <w:tcPr>
            <w:tcW w:w="1420" w:type="dxa"/>
            <w:tcBorders>
              <w:top w:val="nil"/>
              <w:left w:val="nil"/>
              <w:bottom w:val="single" w:sz="4" w:space="0" w:color="auto"/>
              <w:right w:val="single" w:sz="4" w:space="0" w:color="auto"/>
            </w:tcBorders>
            <w:shd w:val="clear" w:color="000000" w:fill="F8CBAD"/>
            <w:noWrap/>
            <w:vAlign w:val="center"/>
            <w:hideMark/>
          </w:tcPr>
          <w:p w14:paraId="3553736C"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53.280</w:t>
            </w:r>
          </w:p>
        </w:tc>
      </w:tr>
      <w:tr w:rsidR="006F4EE9" w:rsidRPr="00295058" w14:paraId="7C26E279"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9CEAC8E"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 </w:t>
            </w:r>
          </w:p>
        </w:tc>
        <w:tc>
          <w:tcPr>
            <w:tcW w:w="6838" w:type="dxa"/>
            <w:tcBorders>
              <w:top w:val="nil"/>
              <w:left w:val="nil"/>
              <w:bottom w:val="single" w:sz="4" w:space="0" w:color="auto"/>
              <w:right w:val="single" w:sz="4" w:space="0" w:color="auto"/>
            </w:tcBorders>
            <w:shd w:val="clear" w:color="auto" w:fill="auto"/>
            <w:vAlign w:val="center"/>
            <w:hideMark/>
          </w:tcPr>
          <w:p w14:paraId="58BE73FD"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trung tâm hành chính huyện lỵ mới</w:t>
            </w:r>
          </w:p>
        </w:tc>
        <w:tc>
          <w:tcPr>
            <w:tcW w:w="1800" w:type="dxa"/>
            <w:tcBorders>
              <w:top w:val="nil"/>
              <w:left w:val="nil"/>
              <w:bottom w:val="single" w:sz="4" w:space="0" w:color="auto"/>
              <w:right w:val="single" w:sz="4" w:space="0" w:color="auto"/>
            </w:tcBorders>
            <w:shd w:val="clear" w:color="auto" w:fill="auto"/>
            <w:noWrap/>
            <w:vAlign w:val="center"/>
            <w:hideMark/>
          </w:tcPr>
          <w:p w14:paraId="1D7497CA" w14:textId="490B3B23"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19,8</w:t>
            </w:r>
          </w:p>
        </w:tc>
        <w:tc>
          <w:tcPr>
            <w:tcW w:w="1300" w:type="dxa"/>
            <w:tcBorders>
              <w:top w:val="nil"/>
              <w:left w:val="nil"/>
              <w:bottom w:val="single" w:sz="4" w:space="0" w:color="auto"/>
              <w:right w:val="single" w:sz="4" w:space="0" w:color="auto"/>
            </w:tcBorders>
            <w:shd w:val="clear" w:color="auto" w:fill="auto"/>
            <w:vAlign w:val="center"/>
            <w:hideMark/>
          </w:tcPr>
          <w:p w14:paraId="1CEFE2EC" w14:textId="49ADC3DF"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9,8</w:t>
            </w:r>
          </w:p>
        </w:tc>
        <w:tc>
          <w:tcPr>
            <w:tcW w:w="1120" w:type="dxa"/>
            <w:tcBorders>
              <w:top w:val="nil"/>
              <w:left w:val="nil"/>
              <w:bottom w:val="single" w:sz="4" w:space="0" w:color="auto"/>
              <w:right w:val="single" w:sz="4" w:space="0" w:color="auto"/>
            </w:tcBorders>
            <w:shd w:val="clear" w:color="auto" w:fill="auto"/>
            <w:noWrap/>
            <w:vAlign w:val="center"/>
            <w:hideMark/>
          </w:tcPr>
          <w:p w14:paraId="39E1369A"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347</w:t>
            </w:r>
          </w:p>
        </w:tc>
        <w:tc>
          <w:tcPr>
            <w:tcW w:w="1420" w:type="dxa"/>
            <w:tcBorders>
              <w:top w:val="nil"/>
              <w:left w:val="nil"/>
              <w:bottom w:val="single" w:sz="4" w:space="0" w:color="auto"/>
              <w:right w:val="single" w:sz="4" w:space="0" w:color="auto"/>
            </w:tcBorders>
            <w:shd w:val="clear" w:color="auto" w:fill="auto"/>
            <w:noWrap/>
            <w:vAlign w:val="center"/>
            <w:hideMark/>
          </w:tcPr>
          <w:p w14:paraId="0FF874A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52.050</w:t>
            </w:r>
          </w:p>
        </w:tc>
        <w:tc>
          <w:tcPr>
            <w:tcW w:w="1420" w:type="dxa"/>
            <w:tcBorders>
              <w:top w:val="nil"/>
              <w:left w:val="nil"/>
              <w:bottom w:val="single" w:sz="4" w:space="0" w:color="auto"/>
              <w:right w:val="single" w:sz="4" w:space="0" w:color="auto"/>
            </w:tcBorders>
            <w:shd w:val="clear" w:color="auto" w:fill="auto"/>
            <w:noWrap/>
            <w:vAlign w:val="center"/>
            <w:hideMark/>
          </w:tcPr>
          <w:p w14:paraId="499F37A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15.615</w:t>
            </w:r>
          </w:p>
        </w:tc>
      </w:tr>
      <w:tr w:rsidR="006F4EE9" w:rsidRPr="00295058" w14:paraId="771CFF70"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ACB2FDE"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2 </w:t>
            </w:r>
          </w:p>
        </w:tc>
        <w:tc>
          <w:tcPr>
            <w:tcW w:w="6838" w:type="dxa"/>
            <w:tcBorders>
              <w:top w:val="nil"/>
              <w:left w:val="nil"/>
              <w:bottom w:val="single" w:sz="4" w:space="0" w:color="auto"/>
              <w:right w:val="single" w:sz="4" w:space="0" w:color="auto"/>
            </w:tcBorders>
            <w:shd w:val="clear" w:color="auto" w:fill="auto"/>
            <w:vAlign w:val="center"/>
            <w:hideMark/>
          </w:tcPr>
          <w:p w14:paraId="5FF857D9"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phía Đông ngoài trung tâm hành chính huyện lỵ mới (dọc tuyến đường N1)</w:t>
            </w:r>
          </w:p>
        </w:tc>
        <w:tc>
          <w:tcPr>
            <w:tcW w:w="1800" w:type="dxa"/>
            <w:tcBorders>
              <w:top w:val="nil"/>
              <w:left w:val="nil"/>
              <w:bottom w:val="single" w:sz="4" w:space="0" w:color="auto"/>
              <w:right w:val="single" w:sz="4" w:space="0" w:color="auto"/>
            </w:tcBorders>
            <w:shd w:val="clear" w:color="auto" w:fill="auto"/>
            <w:noWrap/>
            <w:vAlign w:val="center"/>
            <w:hideMark/>
          </w:tcPr>
          <w:p w14:paraId="554F17F1" w14:textId="768DC1FB"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18,8</w:t>
            </w:r>
          </w:p>
        </w:tc>
        <w:tc>
          <w:tcPr>
            <w:tcW w:w="1300" w:type="dxa"/>
            <w:tcBorders>
              <w:top w:val="nil"/>
              <w:left w:val="nil"/>
              <w:bottom w:val="single" w:sz="4" w:space="0" w:color="auto"/>
              <w:right w:val="single" w:sz="4" w:space="0" w:color="auto"/>
            </w:tcBorders>
            <w:shd w:val="clear" w:color="auto" w:fill="auto"/>
            <w:noWrap/>
            <w:vAlign w:val="center"/>
            <w:hideMark/>
          </w:tcPr>
          <w:p w14:paraId="565658E8" w14:textId="37E48456"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11,2</w:t>
            </w:r>
          </w:p>
        </w:tc>
        <w:tc>
          <w:tcPr>
            <w:tcW w:w="1120" w:type="dxa"/>
            <w:tcBorders>
              <w:top w:val="nil"/>
              <w:left w:val="nil"/>
              <w:bottom w:val="single" w:sz="4" w:space="0" w:color="auto"/>
              <w:right w:val="single" w:sz="4" w:space="0" w:color="auto"/>
            </w:tcBorders>
            <w:shd w:val="clear" w:color="auto" w:fill="auto"/>
            <w:noWrap/>
            <w:vAlign w:val="center"/>
            <w:hideMark/>
          </w:tcPr>
          <w:p w14:paraId="499DACC0"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540</w:t>
            </w:r>
          </w:p>
        </w:tc>
        <w:tc>
          <w:tcPr>
            <w:tcW w:w="1420" w:type="dxa"/>
            <w:tcBorders>
              <w:top w:val="nil"/>
              <w:left w:val="nil"/>
              <w:bottom w:val="single" w:sz="4" w:space="0" w:color="auto"/>
              <w:right w:val="single" w:sz="4" w:space="0" w:color="auto"/>
            </w:tcBorders>
            <w:shd w:val="clear" w:color="auto" w:fill="auto"/>
            <w:noWrap/>
            <w:vAlign w:val="center"/>
            <w:hideMark/>
          </w:tcPr>
          <w:p w14:paraId="40F90DE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81.000</w:t>
            </w:r>
          </w:p>
        </w:tc>
        <w:tc>
          <w:tcPr>
            <w:tcW w:w="1420" w:type="dxa"/>
            <w:tcBorders>
              <w:top w:val="nil"/>
              <w:left w:val="nil"/>
              <w:bottom w:val="single" w:sz="4" w:space="0" w:color="auto"/>
              <w:right w:val="single" w:sz="4" w:space="0" w:color="auto"/>
            </w:tcBorders>
            <w:shd w:val="clear" w:color="auto" w:fill="auto"/>
            <w:noWrap/>
            <w:vAlign w:val="center"/>
            <w:hideMark/>
          </w:tcPr>
          <w:p w14:paraId="2D96393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24.300</w:t>
            </w:r>
          </w:p>
        </w:tc>
      </w:tr>
      <w:tr w:rsidR="006F4EE9" w:rsidRPr="00295058" w14:paraId="400810CD"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E806872"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3 </w:t>
            </w:r>
          </w:p>
        </w:tc>
        <w:tc>
          <w:tcPr>
            <w:tcW w:w="6838" w:type="dxa"/>
            <w:tcBorders>
              <w:top w:val="nil"/>
              <w:left w:val="nil"/>
              <w:bottom w:val="single" w:sz="4" w:space="0" w:color="auto"/>
              <w:right w:val="single" w:sz="4" w:space="0" w:color="auto"/>
            </w:tcBorders>
            <w:shd w:val="clear" w:color="auto" w:fill="auto"/>
            <w:vAlign w:val="center"/>
            <w:hideMark/>
          </w:tcPr>
          <w:p w14:paraId="0F33A187"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phía Đông Nam trung tâm huyện lỵ mới</w:t>
            </w:r>
          </w:p>
        </w:tc>
        <w:tc>
          <w:tcPr>
            <w:tcW w:w="1800" w:type="dxa"/>
            <w:tcBorders>
              <w:top w:val="nil"/>
              <w:left w:val="nil"/>
              <w:bottom w:val="single" w:sz="4" w:space="0" w:color="auto"/>
              <w:right w:val="single" w:sz="4" w:space="0" w:color="auto"/>
            </w:tcBorders>
            <w:shd w:val="clear" w:color="auto" w:fill="auto"/>
            <w:noWrap/>
            <w:vAlign w:val="center"/>
            <w:hideMark/>
          </w:tcPr>
          <w:p w14:paraId="4AC86FCA" w14:textId="5793F89B"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16,2</w:t>
            </w:r>
          </w:p>
        </w:tc>
        <w:tc>
          <w:tcPr>
            <w:tcW w:w="1300" w:type="dxa"/>
            <w:tcBorders>
              <w:top w:val="nil"/>
              <w:left w:val="nil"/>
              <w:bottom w:val="single" w:sz="4" w:space="0" w:color="auto"/>
              <w:right w:val="single" w:sz="4" w:space="0" w:color="auto"/>
            </w:tcBorders>
            <w:shd w:val="clear" w:color="auto" w:fill="auto"/>
            <w:noWrap/>
            <w:vAlign w:val="center"/>
            <w:hideMark/>
          </w:tcPr>
          <w:p w14:paraId="0675779F" w14:textId="5A93E92D"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5,8</w:t>
            </w:r>
          </w:p>
        </w:tc>
        <w:tc>
          <w:tcPr>
            <w:tcW w:w="1120" w:type="dxa"/>
            <w:tcBorders>
              <w:top w:val="nil"/>
              <w:left w:val="nil"/>
              <w:bottom w:val="single" w:sz="4" w:space="0" w:color="auto"/>
              <w:right w:val="single" w:sz="4" w:space="0" w:color="auto"/>
            </w:tcBorders>
            <w:shd w:val="clear" w:color="auto" w:fill="auto"/>
            <w:noWrap/>
            <w:vAlign w:val="center"/>
            <w:hideMark/>
          </w:tcPr>
          <w:p w14:paraId="637ABD1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297</w:t>
            </w:r>
          </w:p>
        </w:tc>
        <w:tc>
          <w:tcPr>
            <w:tcW w:w="1420" w:type="dxa"/>
            <w:tcBorders>
              <w:top w:val="nil"/>
              <w:left w:val="nil"/>
              <w:bottom w:val="single" w:sz="4" w:space="0" w:color="auto"/>
              <w:right w:val="single" w:sz="4" w:space="0" w:color="auto"/>
            </w:tcBorders>
            <w:shd w:val="clear" w:color="auto" w:fill="auto"/>
            <w:noWrap/>
            <w:vAlign w:val="center"/>
            <w:hideMark/>
          </w:tcPr>
          <w:p w14:paraId="76B418C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44.550</w:t>
            </w:r>
          </w:p>
        </w:tc>
        <w:tc>
          <w:tcPr>
            <w:tcW w:w="1420" w:type="dxa"/>
            <w:tcBorders>
              <w:top w:val="nil"/>
              <w:left w:val="nil"/>
              <w:bottom w:val="single" w:sz="4" w:space="0" w:color="auto"/>
              <w:right w:val="single" w:sz="4" w:space="0" w:color="auto"/>
            </w:tcBorders>
            <w:shd w:val="clear" w:color="auto" w:fill="auto"/>
            <w:noWrap/>
            <w:vAlign w:val="center"/>
            <w:hideMark/>
          </w:tcPr>
          <w:p w14:paraId="76268D4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13.365</w:t>
            </w:r>
          </w:p>
        </w:tc>
      </w:tr>
      <w:tr w:rsidR="006F4EE9" w:rsidRPr="00295058" w14:paraId="7046DEF0"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1079611E"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B </w:t>
            </w:r>
          </w:p>
        </w:tc>
        <w:tc>
          <w:tcPr>
            <w:tcW w:w="6838" w:type="dxa"/>
            <w:tcBorders>
              <w:top w:val="nil"/>
              <w:left w:val="nil"/>
              <w:bottom w:val="single" w:sz="4" w:space="0" w:color="auto"/>
              <w:right w:val="single" w:sz="4" w:space="0" w:color="auto"/>
            </w:tcBorders>
            <w:shd w:val="clear" w:color="000000" w:fill="F8CBAD"/>
            <w:vAlign w:val="center"/>
            <w:hideMark/>
          </w:tcPr>
          <w:p w14:paraId="1B8F6ACE"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Chuẩn bị triển khai  </w:t>
            </w:r>
          </w:p>
        </w:tc>
        <w:tc>
          <w:tcPr>
            <w:tcW w:w="1800" w:type="dxa"/>
            <w:tcBorders>
              <w:top w:val="nil"/>
              <w:left w:val="nil"/>
              <w:bottom w:val="single" w:sz="4" w:space="0" w:color="auto"/>
              <w:right w:val="single" w:sz="4" w:space="0" w:color="auto"/>
            </w:tcBorders>
            <w:shd w:val="clear" w:color="000000" w:fill="F8CBAD"/>
            <w:noWrap/>
            <w:vAlign w:val="center"/>
            <w:hideMark/>
          </w:tcPr>
          <w:p w14:paraId="68012F6F" w14:textId="022B4924"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40,4</w:t>
            </w:r>
          </w:p>
        </w:tc>
        <w:tc>
          <w:tcPr>
            <w:tcW w:w="1300" w:type="dxa"/>
            <w:tcBorders>
              <w:top w:val="nil"/>
              <w:left w:val="nil"/>
              <w:bottom w:val="single" w:sz="4" w:space="0" w:color="auto"/>
              <w:right w:val="single" w:sz="4" w:space="0" w:color="auto"/>
            </w:tcBorders>
            <w:shd w:val="clear" w:color="000000" w:fill="F8CBAD"/>
            <w:noWrap/>
            <w:vAlign w:val="center"/>
            <w:hideMark/>
          </w:tcPr>
          <w:p w14:paraId="1085A3EC" w14:textId="3D630213"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17,47</w:t>
            </w:r>
          </w:p>
        </w:tc>
        <w:tc>
          <w:tcPr>
            <w:tcW w:w="1120" w:type="dxa"/>
            <w:tcBorders>
              <w:top w:val="nil"/>
              <w:left w:val="nil"/>
              <w:bottom w:val="single" w:sz="4" w:space="0" w:color="auto"/>
              <w:right w:val="single" w:sz="4" w:space="0" w:color="auto"/>
            </w:tcBorders>
            <w:shd w:val="clear" w:color="000000" w:fill="F8CBAD"/>
            <w:noWrap/>
            <w:vAlign w:val="center"/>
            <w:hideMark/>
          </w:tcPr>
          <w:p w14:paraId="71EE4C1B"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680</w:t>
            </w:r>
          </w:p>
        </w:tc>
        <w:tc>
          <w:tcPr>
            <w:tcW w:w="1420" w:type="dxa"/>
            <w:tcBorders>
              <w:top w:val="nil"/>
              <w:left w:val="nil"/>
              <w:bottom w:val="single" w:sz="4" w:space="0" w:color="auto"/>
              <w:right w:val="single" w:sz="4" w:space="0" w:color="auto"/>
            </w:tcBorders>
            <w:shd w:val="clear" w:color="000000" w:fill="F8CBAD"/>
            <w:noWrap/>
            <w:vAlign w:val="center"/>
            <w:hideMark/>
          </w:tcPr>
          <w:p w14:paraId="5DEA8A90"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102.000</w:t>
            </w:r>
          </w:p>
        </w:tc>
        <w:tc>
          <w:tcPr>
            <w:tcW w:w="1420" w:type="dxa"/>
            <w:tcBorders>
              <w:top w:val="nil"/>
              <w:left w:val="nil"/>
              <w:bottom w:val="single" w:sz="4" w:space="0" w:color="auto"/>
              <w:right w:val="single" w:sz="4" w:space="0" w:color="auto"/>
            </w:tcBorders>
            <w:shd w:val="clear" w:color="000000" w:fill="F8CBAD"/>
            <w:noWrap/>
            <w:vAlign w:val="center"/>
            <w:hideMark/>
          </w:tcPr>
          <w:p w14:paraId="09D29FBE"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15.300</w:t>
            </w:r>
          </w:p>
        </w:tc>
      </w:tr>
      <w:tr w:rsidR="006F4EE9" w:rsidRPr="00295058" w14:paraId="4FED2DC4"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9E38FC0"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4 </w:t>
            </w:r>
          </w:p>
        </w:tc>
        <w:tc>
          <w:tcPr>
            <w:tcW w:w="6838" w:type="dxa"/>
            <w:tcBorders>
              <w:top w:val="nil"/>
              <w:left w:val="nil"/>
              <w:bottom w:val="single" w:sz="4" w:space="0" w:color="auto"/>
              <w:right w:val="single" w:sz="4" w:space="0" w:color="auto"/>
            </w:tcBorders>
            <w:shd w:val="clear" w:color="auto" w:fill="auto"/>
            <w:vAlign w:val="center"/>
            <w:hideMark/>
          </w:tcPr>
          <w:p w14:paraId="5A0EAE9C"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phía Tây trung tâm huyện lỵ mới</w:t>
            </w:r>
          </w:p>
        </w:tc>
        <w:tc>
          <w:tcPr>
            <w:tcW w:w="1800" w:type="dxa"/>
            <w:tcBorders>
              <w:top w:val="nil"/>
              <w:left w:val="nil"/>
              <w:bottom w:val="single" w:sz="4" w:space="0" w:color="auto"/>
              <w:right w:val="single" w:sz="4" w:space="0" w:color="auto"/>
            </w:tcBorders>
            <w:shd w:val="clear" w:color="auto" w:fill="auto"/>
            <w:noWrap/>
            <w:vAlign w:val="center"/>
            <w:hideMark/>
          </w:tcPr>
          <w:p w14:paraId="004D8C2A" w14:textId="0D93A5CB"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40,4</w:t>
            </w:r>
          </w:p>
        </w:tc>
        <w:tc>
          <w:tcPr>
            <w:tcW w:w="1300" w:type="dxa"/>
            <w:tcBorders>
              <w:top w:val="nil"/>
              <w:left w:val="nil"/>
              <w:bottom w:val="single" w:sz="4" w:space="0" w:color="auto"/>
              <w:right w:val="single" w:sz="4" w:space="0" w:color="auto"/>
            </w:tcBorders>
            <w:shd w:val="clear" w:color="auto" w:fill="auto"/>
            <w:noWrap/>
            <w:vAlign w:val="center"/>
            <w:hideMark/>
          </w:tcPr>
          <w:p w14:paraId="3A06D38B" w14:textId="2672FCBB"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17,47</w:t>
            </w:r>
          </w:p>
        </w:tc>
        <w:tc>
          <w:tcPr>
            <w:tcW w:w="1120" w:type="dxa"/>
            <w:tcBorders>
              <w:top w:val="nil"/>
              <w:left w:val="nil"/>
              <w:bottom w:val="single" w:sz="4" w:space="0" w:color="auto"/>
              <w:right w:val="single" w:sz="4" w:space="0" w:color="auto"/>
            </w:tcBorders>
            <w:shd w:val="clear" w:color="auto" w:fill="auto"/>
            <w:noWrap/>
            <w:vAlign w:val="center"/>
            <w:hideMark/>
          </w:tcPr>
          <w:p w14:paraId="32EE3C6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680</w:t>
            </w:r>
          </w:p>
        </w:tc>
        <w:tc>
          <w:tcPr>
            <w:tcW w:w="1420" w:type="dxa"/>
            <w:tcBorders>
              <w:top w:val="nil"/>
              <w:left w:val="nil"/>
              <w:bottom w:val="single" w:sz="4" w:space="0" w:color="auto"/>
              <w:right w:val="single" w:sz="4" w:space="0" w:color="auto"/>
            </w:tcBorders>
            <w:shd w:val="clear" w:color="auto" w:fill="auto"/>
            <w:noWrap/>
            <w:vAlign w:val="center"/>
            <w:hideMark/>
          </w:tcPr>
          <w:p w14:paraId="788F6F5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102.000</w:t>
            </w:r>
          </w:p>
        </w:tc>
        <w:tc>
          <w:tcPr>
            <w:tcW w:w="1420" w:type="dxa"/>
            <w:tcBorders>
              <w:top w:val="nil"/>
              <w:left w:val="nil"/>
              <w:bottom w:val="single" w:sz="4" w:space="0" w:color="auto"/>
              <w:right w:val="single" w:sz="4" w:space="0" w:color="auto"/>
            </w:tcBorders>
            <w:shd w:val="clear" w:color="auto" w:fill="auto"/>
            <w:noWrap/>
            <w:vAlign w:val="center"/>
            <w:hideMark/>
          </w:tcPr>
          <w:p w14:paraId="31B034FA"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15.300</w:t>
            </w:r>
          </w:p>
        </w:tc>
      </w:tr>
      <w:tr w:rsidR="006F4EE9" w:rsidRPr="00295058" w14:paraId="5B05E54F" w14:textId="77777777" w:rsidTr="00EB52A6">
        <w:trPr>
          <w:trHeight w:val="480"/>
        </w:trPr>
        <w:tc>
          <w:tcPr>
            <w:tcW w:w="670" w:type="dxa"/>
            <w:tcBorders>
              <w:top w:val="nil"/>
              <w:left w:val="single" w:sz="4" w:space="0" w:color="auto"/>
              <w:bottom w:val="single" w:sz="4" w:space="0" w:color="auto"/>
              <w:right w:val="single" w:sz="4" w:space="0" w:color="auto"/>
            </w:tcBorders>
            <w:shd w:val="clear" w:color="000000" w:fill="9BC2E6"/>
            <w:noWrap/>
            <w:vAlign w:val="center"/>
            <w:hideMark/>
          </w:tcPr>
          <w:p w14:paraId="590194F7"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IV </w:t>
            </w:r>
          </w:p>
        </w:tc>
        <w:tc>
          <w:tcPr>
            <w:tcW w:w="6838" w:type="dxa"/>
            <w:tcBorders>
              <w:top w:val="nil"/>
              <w:left w:val="nil"/>
              <w:bottom w:val="single" w:sz="4" w:space="0" w:color="auto"/>
              <w:right w:val="single" w:sz="4" w:space="0" w:color="auto"/>
            </w:tcBorders>
            <w:shd w:val="clear" w:color="000000" w:fill="9BC2E6"/>
            <w:vAlign w:val="center"/>
            <w:hideMark/>
          </w:tcPr>
          <w:p w14:paraId="2CBC9CA0" w14:textId="77777777" w:rsidR="006F4EE9" w:rsidRPr="00295058" w:rsidRDefault="006F4EE9" w:rsidP="006F4EE9">
            <w:pPr>
              <w:spacing w:before="0" w:after="0" w:line="240" w:lineRule="auto"/>
              <w:contextualSpacing/>
              <w:rPr>
                <w:rFonts w:eastAsia="Times New Roman"/>
                <w:b/>
                <w:bCs/>
                <w:sz w:val="24"/>
                <w:szCs w:val="24"/>
                <w:lang w:val="vi-VN" w:eastAsia="vi-VN"/>
              </w:rPr>
            </w:pPr>
            <w:r w:rsidRPr="00295058">
              <w:rPr>
                <w:rFonts w:eastAsia="Times New Roman"/>
                <w:b/>
                <w:bCs/>
                <w:sz w:val="24"/>
                <w:szCs w:val="24"/>
                <w:lang w:val="vi-VN" w:eastAsia="vi-VN"/>
              </w:rPr>
              <w:t xml:space="preserve"> Thị xã Ba Đồn  </w:t>
            </w:r>
          </w:p>
        </w:tc>
        <w:tc>
          <w:tcPr>
            <w:tcW w:w="1800" w:type="dxa"/>
            <w:tcBorders>
              <w:top w:val="nil"/>
              <w:left w:val="nil"/>
              <w:bottom w:val="single" w:sz="4" w:space="0" w:color="auto"/>
              <w:right w:val="single" w:sz="4" w:space="0" w:color="auto"/>
            </w:tcBorders>
            <w:shd w:val="clear" w:color="000000" w:fill="9BC2E6"/>
            <w:noWrap/>
            <w:vAlign w:val="center"/>
            <w:hideMark/>
          </w:tcPr>
          <w:p w14:paraId="5AD1783F" w14:textId="2265DD1F"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18,8</w:t>
            </w:r>
          </w:p>
        </w:tc>
        <w:tc>
          <w:tcPr>
            <w:tcW w:w="1300" w:type="dxa"/>
            <w:tcBorders>
              <w:top w:val="nil"/>
              <w:left w:val="nil"/>
              <w:bottom w:val="single" w:sz="4" w:space="0" w:color="auto"/>
              <w:right w:val="single" w:sz="4" w:space="0" w:color="auto"/>
            </w:tcBorders>
            <w:shd w:val="clear" w:color="000000" w:fill="9BC2E6"/>
            <w:noWrap/>
            <w:vAlign w:val="center"/>
            <w:hideMark/>
          </w:tcPr>
          <w:p w14:paraId="30FEE5B9" w14:textId="1F10C5A9"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10,50</w:t>
            </w:r>
          </w:p>
        </w:tc>
        <w:tc>
          <w:tcPr>
            <w:tcW w:w="1120" w:type="dxa"/>
            <w:tcBorders>
              <w:top w:val="nil"/>
              <w:left w:val="nil"/>
              <w:bottom w:val="single" w:sz="4" w:space="0" w:color="auto"/>
              <w:right w:val="single" w:sz="4" w:space="0" w:color="auto"/>
            </w:tcBorders>
            <w:shd w:val="clear" w:color="000000" w:fill="9BC2E6"/>
            <w:noWrap/>
            <w:vAlign w:val="center"/>
            <w:hideMark/>
          </w:tcPr>
          <w:p w14:paraId="3DBFC612"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495</w:t>
            </w:r>
          </w:p>
        </w:tc>
        <w:tc>
          <w:tcPr>
            <w:tcW w:w="1420" w:type="dxa"/>
            <w:tcBorders>
              <w:top w:val="nil"/>
              <w:left w:val="nil"/>
              <w:bottom w:val="single" w:sz="4" w:space="0" w:color="auto"/>
              <w:right w:val="single" w:sz="4" w:space="0" w:color="auto"/>
            </w:tcBorders>
            <w:shd w:val="clear" w:color="000000" w:fill="9BC2E6"/>
            <w:noWrap/>
            <w:vAlign w:val="center"/>
            <w:hideMark/>
          </w:tcPr>
          <w:p w14:paraId="011E6E8B"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74.250</w:t>
            </w:r>
          </w:p>
        </w:tc>
        <w:tc>
          <w:tcPr>
            <w:tcW w:w="1420" w:type="dxa"/>
            <w:tcBorders>
              <w:top w:val="nil"/>
              <w:left w:val="nil"/>
              <w:bottom w:val="single" w:sz="4" w:space="0" w:color="auto"/>
              <w:right w:val="single" w:sz="4" w:space="0" w:color="auto"/>
            </w:tcBorders>
            <w:shd w:val="clear" w:color="000000" w:fill="9BC2E6"/>
            <w:noWrap/>
            <w:vAlign w:val="center"/>
            <w:hideMark/>
          </w:tcPr>
          <w:p w14:paraId="07838159" w14:textId="5D7E17AF"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22.275</w:t>
            </w:r>
          </w:p>
        </w:tc>
      </w:tr>
      <w:tr w:rsidR="006F4EE9" w:rsidRPr="00295058" w14:paraId="01D9BA09"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0C3AF2F6"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A </w:t>
            </w:r>
          </w:p>
        </w:tc>
        <w:tc>
          <w:tcPr>
            <w:tcW w:w="6838" w:type="dxa"/>
            <w:tcBorders>
              <w:top w:val="nil"/>
              <w:left w:val="nil"/>
              <w:bottom w:val="single" w:sz="4" w:space="0" w:color="auto"/>
              <w:right w:val="single" w:sz="4" w:space="0" w:color="auto"/>
            </w:tcBorders>
            <w:shd w:val="clear" w:color="000000" w:fill="F8CBAD"/>
            <w:vAlign w:val="center"/>
            <w:hideMark/>
          </w:tcPr>
          <w:p w14:paraId="4C878EB3"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Đang triển khai</w:t>
            </w:r>
          </w:p>
        </w:tc>
        <w:tc>
          <w:tcPr>
            <w:tcW w:w="1800" w:type="dxa"/>
            <w:tcBorders>
              <w:top w:val="nil"/>
              <w:left w:val="nil"/>
              <w:bottom w:val="single" w:sz="4" w:space="0" w:color="auto"/>
              <w:right w:val="single" w:sz="4" w:space="0" w:color="auto"/>
            </w:tcBorders>
            <w:shd w:val="clear" w:color="000000" w:fill="F8CBAD"/>
            <w:noWrap/>
            <w:vAlign w:val="center"/>
            <w:hideMark/>
          </w:tcPr>
          <w:p w14:paraId="077A3FDF" w14:textId="6D0A6AF4"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18,8</w:t>
            </w:r>
          </w:p>
        </w:tc>
        <w:tc>
          <w:tcPr>
            <w:tcW w:w="1300" w:type="dxa"/>
            <w:tcBorders>
              <w:top w:val="nil"/>
              <w:left w:val="nil"/>
              <w:bottom w:val="single" w:sz="4" w:space="0" w:color="auto"/>
              <w:right w:val="single" w:sz="4" w:space="0" w:color="auto"/>
            </w:tcBorders>
            <w:shd w:val="clear" w:color="000000" w:fill="F8CBAD"/>
            <w:noWrap/>
            <w:vAlign w:val="center"/>
            <w:hideMark/>
          </w:tcPr>
          <w:p w14:paraId="77F1157D" w14:textId="38E15288"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11</w:t>
            </w:r>
          </w:p>
        </w:tc>
        <w:tc>
          <w:tcPr>
            <w:tcW w:w="1120" w:type="dxa"/>
            <w:tcBorders>
              <w:top w:val="nil"/>
              <w:left w:val="nil"/>
              <w:bottom w:val="single" w:sz="4" w:space="0" w:color="auto"/>
              <w:right w:val="single" w:sz="4" w:space="0" w:color="auto"/>
            </w:tcBorders>
            <w:shd w:val="clear" w:color="000000" w:fill="F8CBAD"/>
            <w:noWrap/>
            <w:vAlign w:val="center"/>
            <w:hideMark/>
          </w:tcPr>
          <w:p w14:paraId="76D2678D" w14:textId="11B7DD98"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495</w:t>
            </w:r>
          </w:p>
        </w:tc>
        <w:tc>
          <w:tcPr>
            <w:tcW w:w="1420" w:type="dxa"/>
            <w:tcBorders>
              <w:top w:val="nil"/>
              <w:left w:val="nil"/>
              <w:bottom w:val="single" w:sz="4" w:space="0" w:color="auto"/>
              <w:right w:val="single" w:sz="4" w:space="0" w:color="auto"/>
            </w:tcBorders>
            <w:shd w:val="clear" w:color="000000" w:fill="F8CBAD"/>
            <w:noWrap/>
            <w:vAlign w:val="center"/>
            <w:hideMark/>
          </w:tcPr>
          <w:p w14:paraId="00DB71E8" w14:textId="4519BBEE"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74.250</w:t>
            </w:r>
          </w:p>
        </w:tc>
        <w:tc>
          <w:tcPr>
            <w:tcW w:w="1420" w:type="dxa"/>
            <w:tcBorders>
              <w:top w:val="nil"/>
              <w:left w:val="nil"/>
              <w:bottom w:val="single" w:sz="4" w:space="0" w:color="auto"/>
              <w:right w:val="single" w:sz="4" w:space="0" w:color="auto"/>
            </w:tcBorders>
            <w:shd w:val="clear" w:color="000000" w:fill="F8CBAD"/>
            <w:noWrap/>
            <w:vAlign w:val="center"/>
            <w:hideMark/>
          </w:tcPr>
          <w:p w14:paraId="7DAD711F" w14:textId="774223BC"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22.275</w:t>
            </w:r>
          </w:p>
        </w:tc>
      </w:tr>
      <w:tr w:rsidR="006F4EE9" w:rsidRPr="00295058" w14:paraId="5EE00404"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8C2AF62"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 </w:t>
            </w:r>
          </w:p>
        </w:tc>
        <w:tc>
          <w:tcPr>
            <w:tcW w:w="6838" w:type="dxa"/>
            <w:tcBorders>
              <w:top w:val="nil"/>
              <w:left w:val="nil"/>
              <w:bottom w:val="single" w:sz="4" w:space="0" w:color="auto"/>
              <w:right w:val="single" w:sz="4" w:space="0" w:color="auto"/>
            </w:tcBorders>
            <w:shd w:val="clear" w:color="auto" w:fill="auto"/>
            <w:vAlign w:val="center"/>
            <w:hideMark/>
          </w:tcPr>
          <w:p w14:paraId="7FCEFA59"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phường Quảng Phong</w:t>
            </w:r>
          </w:p>
        </w:tc>
        <w:tc>
          <w:tcPr>
            <w:tcW w:w="1800" w:type="dxa"/>
            <w:tcBorders>
              <w:top w:val="nil"/>
              <w:left w:val="nil"/>
              <w:bottom w:val="single" w:sz="4" w:space="0" w:color="auto"/>
              <w:right w:val="single" w:sz="4" w:space="0" w:color="auto"/>
            </w:tcBorders>
            <w:shd w:val="clear" w:color="auto" w:fill="auto"/>
            <w:noWrap/>
            <w:vAlign w:val="center"/>
            <w:hideMark/>
          </w:tcPr>
          <w:p w14:paraId="42671E92" w14:textId="25708491"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9,1</w:t>
            </w:r>
          </w:p>
        </w:tc>
        <w:tc>
          <w:tcPr>
            <w:tcW w:w="1300" w:type="dxa"/>
            <w:tcBorders>
              <w:top w:val="nil"/>
              <w:left w:val="nil"/>
              <w:bottom w:val="single" w:sz="4" w:space="0" w:color="auto"/>
              <w:right w:val="single" w:sz="4" w:space="0" w:color="auto"/>
            </w:tcBorders>
            <w:shd w:val="clear" w:color="auto" w:fill="auto"/>
            <w:noWrap/>
            <w:vAlign w:val="center"/>
            <w:hideMark/>
          </w:tcPr>
          <w:p w14:paraId="090C92CC" w14:textId="09B0B5EF"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5,1</w:t>
            </w:r>
          </w:p>
        </w:tc>
        <w:tc>
          <w:tcPr>
            <w:tcW w:w="1120" w:type="dxa"/>
            <w:tcBorders>
              <w:top w:val="nil"/>
              <w:left w:val="nil"/>
              <w:bottom w:val="single" w:sz="4" w:space="0" w:color="auto"/>
              <w:right w:val="single" w:sz="4" w:space="0" w:color="auto"/>
            </w:tcBorders>
            <w:shd w:val="clear" w:color="auto" w:fill="auto"/>
            <w:noWrap/>
            <w:vAlign w:val="center"/>
            <w:hideMark/>
          </w:tcPr>
          <w:p w14:paraId="426841B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302</w:t>
            </w:r>
          </w:p>
        </w:tc>
        <w:tc>
          <w:tcPr>
            <w:tcW w:w="1420" w:type="dxa"/>
            <w:tcBorders>
              <w:top w:val="nil"/>
              <w:left w:val="nil"/>
              <w:bottom w:val="single" w:sz="4" w:space="0" w:color="auto"/>
              <w:right w:val="single" w:sz="4" w:space="0" w:color="auto"/>
            </w:tcBorders>
            <w:shd w:val="clear" w:color="auto" w:fill="auto"/>
            <w:noWrap/>
            <w:vAlign w:val="center"/>
            <w:hideMark/>
          </w:tcPr>
          <w:p w14:paraId="34AE3717"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45.300</w:t>
            </w:r>
          </w:p>
        </w:tc>
        <w:tc>
          <w:tcPr>
            <w:tcW w:w="1420" w:type="dxa"/>
            <w:tcBorders>
              <w:top w:val="nil"/>
              <w:left w:val="nil"/>
              <w:bottom w:val="single" w:sz="4" w:space="0" w:color="auto"/>
              <w:right w:val="single" w:sz="4" w:space="0" w:color="auto"/>
            </w:tcBorders>
            <w:shd w:val="clear" w:color="auto" w:fill="auto"/>
            <w:noWrap/>
            <w:vAlign w:val="center"/>
            <w:hideMark/>
          </w:tcPr>
          <w:p w14:paraId="1A8441E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13.590</w:t>
            </w:r>
          </w:p>
        </w:tc>
      </w:tr>
      <w:tr w:rsidR="006F4EE9" w:rsidRPr="00295058" w14:paraId="4FADF235"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306FEE5"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2 </w:t>
            </w:r>
          </w:p>
        </w:tc>
        <w:tc>
          <w:tcPr>
            <w:tcW w:w="6838" w:type="dxa"/>
            <w:tcBorders>
              <w:top w:val="nil"/>
              <w:left w:val="nil"/>
              <w:bottom w:val="single" w:sz="4" w:space="0" w:color="auto"/>
              <w:right w:val="single" w:sz="4" w:space="0" w:color="auto"/>
            </w:tcBorders>
            <w:shd w:val="clear" w:color="auto" w:fill="auto"/>
            <w:vAlign w:val="center"/>
            <w:hideMark/>
          </w:tcPr>
          <w:p w14:paraId="4E6D712E"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tại phường Quảng Phong, giáp mương tưới Tiên Lang</w:t>
            </w:r>
          </w:p>
        </w:tc>
        <w:tc>
          <w:tcPr>
            <w:tcW w:w="1800" w:type="dxa"/>
            <w:tcBorders>
              <w:top w:val="nil"/>
              <w:left w:val="nil"/>
              <w:bottom w:val="single" w:sz="4" w:space="0" w:color="auto"/>
              <w:right w:val="single" w:sz="4" w:space="0" w:color="auto"/>
            </w:tcBorders>
            <w:shd w:val="clear" w:color="auto" w:fill="auto"/>
            <w:noWrap/>
            <w:vAlign w:val="center"/>
            <w:hideMark/>
          </w:tcPr>
          <w:p w14:paraId="579BD151" w14:textId="4AD7D658"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9,7</w:t>
            </w:r>
          </w:p>
        </w:tc>
        <w:tc>
          <w:tcPr>
            <w:tcW w:w="1300" w:type="dxa"/>
            <w:tcBorders>
              <w:top w:val="nil"/>
              <w:left w:val="nil"/>
              <w:bottom w:val="single" w:sz="4" w:space="0" w:color="auto"/>
              <w:right w:val="single" w:sz="4" w:space="0" w:color="auto"/>
            </w:tcBorders>
            <w:shd w:val="clear" w:color="auto" w:fill="auto"/>
            <w:noWrap/>
            <w:vAlign w:val="center"/>
            <w:hideMark/>
          </w:tcPr>
          <w:p w14:paraId="0FBA07F1" w14:textId="17AE3EE6"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5,4</w:t>
            </w:r>
          </w:p>
        </w:tc>
        <w:tc>
          <w:tcPr>
            <w:tcW w:w="1120" w:type="dxa"/>
            <w:tcBorders>
              <w:top w:val="nil"/>
              <w:left w:val="nil"/>
              <w:bottom w:val="single" w:sz="4" w:space="0" w:color="auto"/>
              <w:right w:val="single" w:sz="4" w:space="0" w:color="auto"/>
            </w:tcBorders>
            <w:shd w:val="clear" w:color="auto" w:fill="auto"/>
            <w:noWrap/>
            <w:vAlign w:val="center"/>
            <w:hideMark/>
          </w:tcPr>
          <w:p w14:paraId="6ECF512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193</w:t>
            </w:r>
          </w:p>
        </w:tc>
        <w:tc>
          <w:tcPr>
            <w:tcW w:w="1420" w:type="dxa"/>
            <w:tcBorders>
              <w:top w:val="nil"/>
              <w:left w:val="nil"/>
              <w:bottom w:val="single" w:sz="4" w:space="0" w:color="auto"/>
              <w:right w:val="single" w:sz="4" w:space="0" w:color="auto"/>
            </w:tcBorders>
            <w:shd w:val="clear" w:color="auto" w:fill="auto"/>
            <w:noWrap/>
            <w:vAlign w:val="center"/>
            <w:hideMark/>
          </w:tcPr>
          <w:p w14:paraId="22697CF8"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28.950</w:t>
            </w:r>
          </w:p>
        </w:tc>
        <w:tc>
          <w:tcPr>
            <w:tcW w:w="1420" w:type="dxa"/>
            <w:tcBorders>
              <w:top w:val="nil"/>
              <w:left w:val="nil"/>
              <w:bottom w:val="single" w:sz="4" w:space="0" w:color="auto"/>
              <w:right w:val="single" w:sz="4" w:space="0" w:color="auto"/>
            </w:tcBorders>
            <w:shd w:val="clear" w:color="auto" w:fill="auto"/>
            <w:noWrap/>
            <w:vAlign w:val="center"/>
            <w:hideMark/>
          </w:tcPr>
          <w:p w14:paraId="43EBFF4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8.685</w:t>
            </w:r>
          </w:p>
        </w:tc>
      </w:tr>
      <w:tr w:rsidR="006F4EE9" w:rsidRPr="00295058" w14:paraId="42C1B2E9" w14:textId="77777777" w:rsidTr="00EB52A6">
        <w:trPr>
          <w:trHeight w:val="510"/>
        </w:trPr>
        <w:tc>
          <w:tcPr>
            <w:tcW w:w="670" w:type="dxa"/>
            <w:tcBorders>
              <w:top w:val="nil"/>
              <w:left w:val="single" w:sz="4" w:space="0" w:color="auto"/>
              <w:bottom w:val="single" w:sz="4" w:space="0" w:color="auto"/>
              <w:right w:val="single" w:sz="4" w:space="0" w:color="auto"/>
            </w:tcBorders>
            <w:shd w:val="clear" w:color="000000" w:fill="9BC2E6"/>
            <w:noWrap/>
            <w:vAlign w:val="center"/>
            <w:hideMark/>
          </w:tcPr>
          <w:p w14:paraId="5F31AECC"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V </w:t>
            </w:r>
          </w:p>
        </w:tc>
        <w:tc>
          <w:tcPr>
            <w:tcW w:w="6838" w:type="dxa"/>
            <w:tcBorders>
              <w:top w:val="nil"/>
              <w:left w:val="nil"/>
              <w:bottom w:val="single" w:sz="4" w:space="0" w:color="auto"/>
              <w:right w:val="single" w:sz="4" w:space="0" w:color="auto"/>
            </w:tcBorders>
            <w:shd w:val="clear" w:color="000000" w:fill="9BC2E6"/>
            <w:vAlign w:val="center"/>
            <w:hideMark/>
          </w:tcPr>
          <w:p w14:paraId="100BB642" w14:textId="77777777" w:rsidR="006F4EE9" w:rsidRPr="00295058" w:rsidRDefault="006F4EE9" w:rsidP="006F4EE9">
            <w:pPr>
              <w:spacing w:before="0" w:after="0" w:line="240" w:lineRule="auto"/>
              <w:contextualSpacing/>
              <w:rPr>
                <w:rFonts w:eastAsia="Times New Roman"/>
                <w:b/>
                <w:bCs/>
                <w:sz w:val="24"/>
                <w:szCs w:val="24"/>
                <w:lang w:val="vi-VN" w:eastAsia="vi-VN"/>
              </w:rPr>
            </w:pPr>
            <w:r w:rsidRPr="00295058">
              <w:rPr>
                <w:rFonts w:eastAsia="Times New Roman"/>
                <w:b/>
                <w:bCs/>
                <w:sz w:val="24"/>
                <w:szCs w:val="24"/>
                <w:lang w:val="vi-VN" w:eastAsia="vi-VN"/>
              </w:rPr>
              <w:t xml:space="preserve"> Huyện Lệ Thủy  </w:t>
            </w:r>
          </w:p>
        </w:tc>
        <w:tc>
          <w:tcPr>
            <w:tcW w:w="1800" w:type="dxa"/>
            <w:tcBorders>
              <w:top w:val="nil"/>
              <w:left w:val="nil"/>
              <w:bottom w:val="single" w:sz="4" w:space="0" w:color="auto"/>
              <w:right w:val="single" w:sz="4" w:space="0" w:color="auto"/>
            </w:tcBorders>
            <w:shd w:val="clear" w:color="000000" w:fill="9BC2E6"/>
            <w:noWrap/>
            <w:vAlign w:val="center"/>
            <w:hideMark/>
          </w:tcPr>
          <w:p w14:paraId="2C5BB5E7" w14:textId="7C210F4E"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16,1</w:t>
            </w:r>
          </w:p>
        </w:tc>
        <w:tc>
          <w:tcPr>
            <w:tcW w:w="1300" w:type="dxa"/>
            <w:tcBorders>
              <w:top w:val="nil"/>
              <w:left w:val="nil"/>
              <w:bottom w:val="single" w:sz="4" w:space="0" w:color="auto"/>
              <w:right w:val="single" w:sz="4" w:space="0" w:color="auto"/>
            </w:tcBorders>
            <w:shd w:val="clear" w:color="000000" w:fill="9BC2E6"/>
            <w:noWrap/>
            <w:vAlign w:val="center"/>
            <w:hideMark/>
          </w:tcPr>
          <w:p w14:paraId="555E3409" w14:textId="2980F6A4"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8,40</w:t>
            </w:r>
          </w:p>
        </w:tc>
        <w:tc>
          <w:tcPr>
            <w:tcW w:w="1120" w:type="dxa"/>
            <w:tcBorders>
              <w:top w:val="nil"/>
              <w:left w:val="nil"/>
              <w:bottom w:val="single" w:sz="4" w:space="0" w:color="auto"/>
              <w:right w:val="single" w:sz="4" w:space="0" w:color="auto"/>
            </w:tcBorders>
            <w:shd w:val="clear" w:color="000000" w:fill="9BC2E6"/>
            <w:noWrap/>
            <w:vAlign w:val="center"/>
            <w:hideMark/>
          </w:tcPr>
          <w:p w14:paraId="19FF244C"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271</w:t>
            </w:r>
          </w:p>
        </w:tc>
        <w:tc>
          <w:tcPr>
            <w:tcW w:w="1420" w:type="dxa"/>
            <w:tcBorders>
              <w:top w:val="nil"/>
              <w:left w:val="nil"/>
              <w:bottom w:val="single" w:sz="4" w:space="0" w:color="auto"/>
              <w:right w:val="single" w:sz="4" w:space="0" w:color="auto"/>
            </w:tcBorders>
            <w:shd w:val="clear" w:color="000000" w:fill="9BC2E6"/>
            <w:noWrap/>
            <w:vAlign w:val="center"/>
            <w:hideMark/>
          </w:tcPr>
          <w:p w14:paraId="6C204814"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40.650</w:t>
            </w:r>
          </w:p>
        </w:tc>
        <w:tc>
          <w:tcPr>
            <w:tcW w:w="1420" w:type="dxa"/>
            <w:tcBorders>
              <w:top w:val="nil"/>
              <w:left w:val="nil"/>
              <w:bottom w:val="single" w:sz="4" w:space="0" w:color="auto"/>
              <w:right w:val="single" w:sz="4" w:space="0" w:color="auto"/>
            </w:tcBorders>
            <w:shd w:val="clear" w:color="000000" w:fill="9BC2E6"/>
            <w:noWrap/>
            <w:vAlign w:val="center"/>
            <w:hideMark/>
          </w:tcPr>
          <w:p w14:paraId="2D7A2A9E"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12.195</w:t>
            </w:r>
          </w:p>
        </w:tc>
      </w:tr>
      <w:tr w:rsidR="006F4EE9" w:rsidRPr="00295058" w14:paraId="6C139C3C"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1BF96160"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A </w:t>
            </w:r>
          </w:p>
        </w:tc>
        <w:tc>
          <w:tcPr>
            <w:tcW w:w="6838" w:type="dxa"/>
            <w:tcBorders>
              <w:top w:val="nil"/>
              <w:left w:val="nil"/>
              <w:bottom w:val="single" w:sz="4" w:space="0" w:color="auto"/>
              <w:right w:val="single" w:sz="4" w:space="0" w:color="auto"/>
            </w:tcBorders>
            <w:shd w:val="clear" w:color="000000" w:fill="F8CBAD"/>
            <w:vAlign w:val="center"/>
            <w:hideMark/>
          </w:tcPr>
          <w:p w14:paraId="4919535A"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Đang triển khai</w:t>
            </w:r>
          </w:p>
        </w:tc>
        <w:tc>
          <w:tcPr>
            <w:tcW w:w="1800" w:type="dxa"/>
            <w:tcBorders>
              <w:top w:val="nil"/>
              <w:left w:val="nil"/>
              <w:bottom w:val="single" w:sz="4" w:space="0" w:color="auto"/>
              <w:right w:val="single" w:sz="4" w:space="0" w:color="auto"/>
            </w:tcBorders>
            <w:shd w:val="clear" w:color="000000" w:fill="F8CBAD"/>
            <w:noWrap/>
            <w:vAlign w:val="center"/>
            <w:hideMark/>
          </w:tcPr>
          <w:p w14:paraId="6B9F755D" w14:textId="59DCCF66"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16,1</w:t>
            </w:r>
          </w:p>
        </w:tc>
        <w:tc>
          <w:tcPr>
            <w:tcW w:w="1300" w:type="dxa"/>
            <w:tcBorders>
              <w:top w:val="nil"/>
              <w:left w:val="nil"/>
              <w:bottom w:val="single" w:sz="4" w:space="0" w:color="auto"/>
              <w:right w:val="single" w:sz="4" w:space="0" w:color="auto"/>
            </w:tcBorders>
            <w:shd w:val="clear" w:color="000000" w:fill="F8CBAD"/>
            <w:noWrap/>
            <w:vAlign w:val="center"/>
            <w:hideMark/>
          </w:tcPr>
          <w:p w14:paraId="5F667089" w14:textId="2676DA6D"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8</w:t>
            </w:r>
          </w:p>
        </w:tc>
        <w:tc>
          <w:tcPr>
            <w:tcW w:w="1120" w:type="dxa"/>
            <w:tcBorders>
              <w:top w:val="nil"/>
              <w:left w:val="nil"/>
              <w:bottom w:val="single" w:sz="4" w:space="0" w:color="auto"/>
              <w:right w:val="single" w:sz="4" w:space="0" w:color="auto"/>
            </w:tcBorders>
            <w:shd w:val="clear" w:color="000000" w:fill="F8CBAD"/>
            <w:noWrap/>
            <w:vAlign w:val="center"/>
            <w:hideMark/>
          </w:tcPr>
          <w:p w14:paraId="77F82C6E" w14:textId="5D0CAFE0"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271</w:t>
            </w:r>
          </w:p>
        </w:tc>
        <w:tc>
          <w:tcPr>
            <w:tcW w:w="1420" w:type="dxa"/>
            <w:tcBorders>
              <w:top w:val="nil"/>
              <w:left w:val="nil"/>
              <w:bottom w:val="single" w:sz="4" w:space="0" w:color="auto"/>
              <w:right w:val="single" w:sz="4" w:space="0" w:color="auto"/>
            </w:tcBorders>
            <w:shd w:val="clear" w:color="000000" w:fill="F8CBAD"/>
            <w:noWrap/>
            <w:vAlign w:val="center"/>
            <w:hideMark/>
          </w:tcPr>
          <w:p w14:paraId="06CD710D" w14:textId="5B97BA2D"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40.650</w:t>
            </w:r>
          </w:p>
        </w:tc>
        <w:tc>
          <w:tcPr>
            <w:tcW w:w="1420" w:type="dxa"/>
            <w:tcBorders>
              <w:top w:val="nil"/>
              <w:left w:val="nil"/>
              <w:bottom w:val="single" w:sz="4" w:space="0" w:color="auto"/>
              <w:right w:val="single" w:sz="4" w:space="0" w:color="auto"/>
            </w:tcBorders>
            <w:shd w:val="clear" w:color="000000" w:fill="F8CBAD"/>
            <w:noWrap/>
            <w:vAlign w:val="center"/>
            <w:hideMark/>
          </w:tcPr>
          <w:p w14:paraId="1276A138" w14:textId="12823395"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12.195</w:t>
            </w:r>
          </w:p>
        </w:tc>
      </w:tr>
      <w:tr w:rsidR="006F4EE9" w:rsidRPr="00295058" w14:paraId="5A7CFE90"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75DA128"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1 </w:t>
            </w:r>
          </w:p>
        </w:tc>
        <w:tc>
          <w:tcPr>
            <w:tcW w:w="6838" w:type="dxa"/>
            <w:tcBorders>
              <w:top w:val="nil"/>
              <w:left w:val="nil"/>
              <w:bottom w:val="single" w:sz="4" w:space="0" w:color="auto"/>
              <w:right w:val="single" w:sz="4" w:space="0" w:color="auto"/>
            </w:tcBorders>
            <w:shd w:val="clear" w:color="auto" w:fill="auto"/>
            <w:vAlign w:val="center"/>
            <w:hideMark/>
          </w:tcPr>
          <w:p w14:paraId="6DFC6301" w14:textId="4C3F1268" w:rsidR="006F4EE9" w:rsidRPr="00295058" w:rsidRDefault="006F4EE9" w:rsidP="00EB52A6">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 xml:space="preserve">Dự án Khu nhà ở thương mại tại </w:t>
            </w:r>
            <w:r w:rsidR="00EB52A6" w:rsidRPr="00295058">
              <w:rPr>
                <w:rFonts w:eastAsia="Times New Roman"/>
                <w:sz w:val="24"/>
                <w:szCs w:val="24"/>
                <w:lang w:val="vi-VN" w:eastAsia="vi-VN"/>
              </w:rPr>
              <w:t xml:space="preserve">TT. </w:t>
            </w:r>
            <w:r w:rsidRPr="00295058">
              <w:rPr>
                <w:rFonts w:eastAsia="Times New Roman"/>
                <w:sz w:val="24"/>
                <w:szCs w:val="24"/>
                <w:lang w:val="vi-VN" w:eastAsia="vi-VN"/>
              </w:rPr>
              <w:t xml:space="preserve"> Kiến Giang và xã Liên Thủy</w:t>
            </w:r>
          </w:p>
        </w:tc>
        <w:tc>
          <w:tcPr>
            <w:tcW w:w="1800" w:type="dxa"/>
            <w:tcBorders>
              <w:top w:val="nil"/>
              <w:left w:val="nil"/>
              <w:bottom w:val="single" w:sz="4" w:space="0" w:color="auto"/>
              <w:right w:val="single" w:sz="4" w:space="0" w:color="auto"/>
            </w:tcBorders>
            <w:shd w:val="clear" w:color="auto" w:fill="auto"/>
            <w:noWrap/>
            <w:vAlign w:val="center"/>
            <w:hideMark/>
          </w:tcPr>
          <w:p w14:paraId="066F17A6" w14:textId="5DE58C32"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9,5</w:t>
            </w:r>
          </w:p>
        </w:tc>
        <w:tc>
          <w:tcPr>
            <w:tcW w:w="1300" w:type="dxa"/>
            <w:tcBorders>
              <w:top w:val="nil"/>
              <w:left w:val="nil"/>
              <w:bottom w:val="single" w:sz="4" w:space="0" w:color="auto"/>
              <w:right w:val="single" w:sz="4" w:space="0" w:color="auto"/>
            </w:tcBorders>
            <w:shd w:val="clear" w:color="auto" w:fill="auto"/>
            <w:noWrap/>
            <w:vAlign w:val="center"/>
            <w:hideMark/>
          </w:tcPr>
          <w:p w14:paraId="6EEAFF90" w14:textId="1ED25C9C"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5,2</w:t>
            </w:r>
          </w:p>
        </w:tc>
        <w:tc>
          <w:tcPr>
            <w:tcW w:w="1120" w:type="dxa"/>
            <w:tcBorders>
              <w:top w:val="nil"/>
              <w:left w:val="nil"/>
              <w:bottom w:val="single" w:sz="4" w:space="0" w:color="auto"/>
              <w:right w:val="single" w:sz="4" w:space="0" w:color="auto"/>
            </w:tcBorders>
            <w:shd w:val="clear" w:color="auto" w:fill="auto"/>
            <w:noWrap/>
            <w:vAlign w:val="center"/>
            <w:hideMark/>
          </w:tcPr>
          <w:p w14:paraId="485B235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98</w:t>
            </w:r>
          </w:p>
        </w:tc>
        <w:tc>
          <w:tcPr>
            <w:tcW w:w="1420" w:type="dxa"/>
            <w:tcBorders>
              <w:top w:val="nil"/>
              <w:left w:val="nil"/>
              <w:bottom w:val="single" w:sz="4" w:space="0" w:color="auto"/>
              <w:right w:val="single" w:sz="4" w:space="0" w:color="auto"/>
            </w:tcBorders>
            <w:shd w:val="clear" w:color="auto" w:fill="auto"/>
            <w:noWrap/>
            <w:vAlign w:val="center"/>
            <w:hideMark/>
          </w:tcPr>
          <w:p w14:paraId="6B685790"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14.700</w:t>
            </w:r>
          </w:p>
        </w:tc>
        <w:tc>
          <w:tcPr>
            <w:tcW w:w="1420" w:type="dxa"/>
            <w:tcBorders>
              <w:top w:val="nil"/>
              <w:left w:val="nil"/>
              <w:bottom w:val="single" w:sz="4" w:space="0" w:color="auto"/>
              <w:right w:val="single" w:sz="4" w:space="0" w:color="auto"/>
            </w:tcBorders>
            <w:shd w:val="clear" w:color="auto" w:fill="auto"/>
            <w:noWrap/>
            <w:vAlign w:val="center"/>
            <w:hideMark/>
          </w:tcPr>
          <w:p w14:paraId="1CF412AB"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4.410</w:t>
            </w:r>
          </w:p>
        </w:tc>
      </w:tr>
      <w:tr w:rsidR="006F4EE9" w:rsidRPr="00295058" w14:paraId="7EF40478"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83ECF5B"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2 </w:t>
            </w:r>
          </w:p>
        </w:tc>
        <w:tc>
          <w:tcPr>
            <w:tcW w:w="6838" w:type="dxa"/>
            <w:tcBorders>
              <w:top w:val="nil"/>
              <w:left w:val="nil"/>
              <w:bottom w:val="single" w:sz="4" w:space="0" w:color="auto"/>
              <w:right w:val="single" w:sz="4" w:space="0" w:color="auto"/>
            </w:tcBorders>
            <w:shd w:val="clear" w:color="auto" w:fill="auto"/>
            <w:vAlign w:val="center"/>
            <w:hideMark/>
          </w:tcPr>
          <w:p w14:paraId="6CA57EE4"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thị trấn Nông trường Lệ Ninh</w:t>
            </w:r>
          </w:p>
        </w:tc>
        <w:tc>
          <w:tcPr>
            <w:tcW w:w="1800" w:type="dxa"/>
            <w:tcBorders>
              <w:top w:val="nil"/>
              <w:left w:val="nil"/>
              <w:bottom w:val="single" w:sz="4" w:space="0" w:color="auto"/>
              <w:right w:val="single" w:sz="4" w:space="0" w:color="auto"/>
            </w:tcBorders>
            <w:shd w:val="clear" w:color="auto" w:fill="auto"/>
            <w:noWrap/>
            <w:vAlign w:val="center"/>
            <w:hideMark/>
          </w:tcPr>
          <w:p w14:paraId="2401F0CF" w14:textId="7C5228E3"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6,6</w:t>
            </w:r>
          </w:p>
        </w:tc>
        <w:tc>
          <w:tcPr>
            <w:tcW w:w="1300" w:type="dxa"/>
            <w:tcBorders>
              <w:top w:val="nil"/>
              <w:left w:val="nil"/>
              <w:bottom w:val="single" w:sz="4" w:space="0" w:color="auto"/>
              <w:right w:val="single" w:sz="4" w:space="0" w:color="auto"/>
            </w:tcBorders>
            <w:shd w:val="clear" w:color="auto" w:fill="auto"/>
            <w:noWrap/>
            <w:vAlign w:val="center"/>
            <w:hideMark/>
          </w:tcPr>
          <w:p w14:paraId="797FF1F6" w14:textId="13BC5859"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3,2</w:t>
            </w:r>
          </w:p>
        </w:tc>
        <w:tc>
          <w:tcPr>
            <w:tcW w:w="1120" w:type="dxa"/>
            <w:tcBorders>
              <w:top w:val="nil"/>
              <w:left w:val="nil"/>
              <w:bottom w:val="single" w:sz="4" w:space="0" w:color="auto"/>
              <w:right w:val="single" w:sz="4" w:space="0" w:color="auto"/>
            </w:tcBorders>
            <w:shd w:val="clear" w:color="auto" w:fill="auto"/>
            <w:noWrap/>
            <w:vAlign w:val="center"/>
            <w:hideMark/>
          </w:tcPr>
          <w:p w14:paraId="3C72767C"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173</w:t>
            </w:r>
          </w:p>
        </w:tc>
        <w:tc>
          <w:tcPr>
            <w:tcW w:w="1420" w:type="dxa"/>
            <w:tcBorders>
              <w:top w:val="nil"/>
              <w:left w:val="nil"/>
              <w:bottom w:val="single" w:sz="4" w:space="0" w:color="auto"/>
              <w:right w:val="single" w:sz="4" w:space="0" w:color="auto"/>
            </w:tcBorders>
            <w:shd w:val="clear" w:color="auto" w:fill="auto"/>
            <w:noWrap/>
            <w:vAlign w:val="center"/>
            <w:hideMark/>
          </w:tcPr>
          <w:p w14:paraId="0E38404D"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25.950</w:t>
            </w:r>
          </w:p>
        </w:tc>
        <w:tc>
          <w:tcPr>
            <w:tcW w:w="1420" w:type="dxa"/>
            <w:tcBorders>
              <w:top w:val="nil"/>
              <w:left w:val="nil"/>
              <w:bottom w:val="single" w:sz="4" w:space="0" w:color="auto"/>
              <w:right w:val="single" w:sz="4" w:space="0" w:color="auto"/>
            </w:tcBorders>
            <w:shd w:val="clear" w:color="auto" w:fill="auto"/>
            <w:noWrap/>
            <w:vAlign w:val="center"/>
            <w:hideMark/>
          </w:tcPr>
          <w:p w14:paraId="1F0787DE"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7.785</w:t>
            </w:r>
          </w:p>
        </w:tc>
      </w:tr>
      <w:tr w:rsidR="006F4EE9" w:rsidRPr="00295058" w14:paraId="1D3226D2" w14:textId="77777777" w:rsidTr="00EB52A6">
        <w:trPr>
          <w:trHeight w:val="480"/>
        </w:trPr>
        <w:tc>
          <w:tcPr>
            <w:tcW w:w="670" w:type="dxa"/>
            <w:tcBorders>
              <w:top w:val="nil"/>
              <w:left w:val="single" w:sz="4" w:space="0" w:color="auto"/>
              <w:bottom w:val="single" w:sz="4" w:space="0" w:color="auto"/>
              <w:right w:val="single" w:sz="4" w:space="0" w:color="auto"/>
            </w:tcBorders>
            <w:shd w:val="clear" w:color="000000" w:fill="9BC2E6"/>
            <w:noWrap/>
            <w:vAlign w:val="center"/>
            <w:hideMark/>
          </w:tcPr>
          <w:p w14:paraId="725C71F7"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VI </w:t>
            </w:r>
          </w:p>
        </w:tc>
        <w:tc>
          <w:tcPr>
            <w:tcW w:w="6838" w:type="dxa"/>
            <w:tcBorders>
              <w:top w:val="nil"/>
              <w:left w:val="nil"/>
              <w:bottom w:val="single" w:sz="4" w:space="0" w:color="auto"/>
              <w:right w:val="single" w:sz="4" w:space="0" w:color="auto"/>
            </w:tcBorders>
            <w:shd w:val="clear" w:color="000000" w:fill="9BC2E6"/>
            <w:vAlign w:val="center"/>
            <w:hideMark/>
          </w:tcPr>
          <w:p w14:paraId="5F8D1307" w14:textId="77777777" w:rsidR="006F4EE9" w:rsidRPr="00295058" w:rsidRDefault="006F4EE9" w:rsidP="006F4EE9">
            <w:pPr>
              <w:spacing w:before="0" w:after="0" w:line="240" w:lineRule="auto"/>
              <w:contextualSpacing/>
              <w:rPr>
                <w:rFonts w:eastAsia="Times New Roman"/>
                <w:b/>
                <w:bCs/>
                <w:sz w:val="24"/>
                <w:szCs w:val="24"/>
                <w:lang w:val="vi-VN" w:eastAsia="vi-VN"/>
              </w:rPr>
            </w:pPr>
            <w:r w:rsidRPr="00295058">
              <w:rPr>
                <w:rFonts w:eastAsia="Times New Roman"/>
                <w:b/>
                <w:bCs/>
                <w:sz w:val="24"/>
                <w:szCs w:val="24"/>
                <w:lang w:val="vi-VN" w:eastAsia="vi-VN"/>
              </w:rPr>
              <w:t xml:space="preserve"> Huyện Quảng Ninh  </w:t>
            </w:r>
          </w:p>
        </w:tc>
        <w:tc>
          <w:tcPr>
            <w:tcW w:w="1800" w:type="dxa"/>
            <w:tcBorders>
              <w:top w:val="nil"/>
              <w:left w:val="nil"/>
              <w:bottom w:val="single" w:sz="4" w:space="0" w:color="auto"/>
              <w:right w:val="single" w:sz="4" w:space="0" w:color="auto"/>
            </w:tcBorders>
            <w:shd w:val="clear" w:color="000000" w:fill="9BC2E6"/>
            <w:noWrap/>
            <w:vAlign w:val="center"/>
            <w:hideMark/>
          </w:tcPr>
          <w:p w14:paraId="421FEEF3" w14:textId="07319875"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33,9</w:t>
            </w:r>
          </w:p>
        </w:tc>
        <w:tc>
          <w:tcPr>
            <w:tcW w:w="1300" w:type="dxa"/>
            <w:tcBorders>
              <w:top w:val="nil"/>
              <w:left w:val="nil"/>
              <w:bottom w:val="single" w:sz="4" w:space="0" w:color="auto"/>
              <w:right w:val="single" w:sz="4" w:space="0" w:color="auto"/>
            </w:tcBorders>
            <w:shd w:val="clear" w:color="000000" w:fill="9BC2E6"/>
            <w:noWrap/>
            <w:vAlign w:val="center"/>
            <w:hideMark/>
          </w:tcPr>
          <w:p w14:paraId="5E1EC055" w14:textId="1E5467A2"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15,42</w:t>
            </w:r>
          </w:p>
        </w:tc>
        <w:tc>
          <w:tcPr>
            <w:tcW w:w="1120" w:type="dxa"/>
            <w:tcBorders>
              <w:top w:val="nil"/>
              <w:left w:val="nil"/>
              <w:bottom w:val="single" w:sz="4" w:space="0" w:color="auto"/>
              <w:right w:val="single" w:sz="4" w:space="0" w:color="auto"/>
            </w:tcBorders>
            <w:shd w:val="clear" w:color="000000" w:fill="9BC2E6"/>
            <w:noWrap/>
            <w:vAlign w:val="center"/>
            <w:hideMark/>
          </w:tcPr>
          <w:p w14:paraId="5CC577D6"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1.542</w:t>
            </w:r>
          </w:p>
        </w:tc>
        <w:tc>
          <w:tcPr>
            <w:tcW w:w="1420" w:type="dxa"/>
            <w:tcBorders>
              <w:top w:val="nil"/>
              <w:left w:val="nil"/>
              <w:bottom w:val="single" w:sz="4" w:space="0" w:color="auto"/>
              <w:right w:val="single" w:sz="4" w:space="0" w:color="auto"/>
            </w:tcBorders>
            <w:shd w:val="clear" w:color="000000" w:fill="9BC2E6"/>
            <w:noWrap/>
            <w:vAlign w:val="center"/>
            <w:hideMark/>
          </w:tcPr>
          <w:p w14:paraId="1E93295B"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231.300</w:t>
            </w:r>
          </w:p>
        </w:tc>
        <w:tc>
          <w:tcPr>
            <w:tcW w:w="1420" w:type="dxa"/>
            <w:tcBorders>
              <w:top w:val="nil"/>
              <w:left w:val="nil"/>
              <w:bottom w:val="single" w:sz="4" w:space="0" w:color="auto"/>
              <w:right w:val="single" w:sz="4" w:space="0" w:color="auto"/>
            </w:tcBorders>
            <w:shd w:val="clear" w:color="000000" w:fill="9BC2E6"/>
            <w:noWrap/>
            <w:vAlign w:val="center"/>
            <w:hideMark/>
          </w:tcPr>
          <w:p w14:paraId="0EA64F05"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61.800</w:t>
            </w:r>
          </w:p>
        </w:tc>
      </w:tr>
      <w:tr w:rsidR="006F4EE9" w:rsidRPr="00295058" w14:paraId="2A816A2E"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2807FC04" w14:textId="77777777" w:rsidR="006F4EE9" w:rsidRPr="00295058" w:rsidRDefault="006F4EE9" w:rsidP="006F4EE9">
            <w:pPr>
              <w:spacing w:before="0" w:after="0" w:line="240" w:lineRule="auto"/>
              <w:contextualSpacing/>
              <w:jc w:val="center"/>
              <w:rPr>
                <w:rFonts w:eastAsia="Times New Roman"/>
                <w:b/>
                <w:bCs/>
                <w:sz w:val="24"/>
                <w:szCs w:val="24"/>
                <w:lang w:val="vi-VN" w:eastAsia="vi-VN"/>
              </w:rPr>
            </w:pPr>
            <w:r w:rsidRPr="00295058">
              <w:rPr>
                <w:rFonts w:eastAsia="Times New Roman"/>
                <w:b/>
                <w:bCs/>
                <w:sz w:val="24"/>
                <w:szCs w:val="24"/>
                <w:lang w:val="vi-VN" w:eastAsia="vi-VN"/>
              </w:rPr>
              <w:t xml:space="preserve"> A </w:t>
            </w:r>
          </w:p>
        </w:tc>
        <w:tc>
          <w:tcPr>
            <w:tcW w:w="6838" w:type="dxa"/>
            <w:tcBorders>
              <w:top w:val="nil"/>
              <w:left w:val="nil"/>
              <w:bottom w:val="single" w:sz="4" w:space="0" w:color="auto"/>
              <w:right w:val="single" w:sz="4" w:space="0" w:color="auto"/>
            </w:tcBorders>
            <w:shd w:val="clear" w:color="000000" w:fill="F8CBAD"/>
            <w:vAlign w:val="center"/>
            <w:hideMark/>
          </w:tcPr>
          <w:p w14:paraId="555BE1FF"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Đang triển khai</w:t>
            </w:r>
          </w:p>
        </w:tc>
        <w:tc>
          <w:tcPr>
            <w:tcW w:w="1800" w:type="dxa"/>
            <w:tcBorders>
              <w:top w:val="nil"/>
              <w:left w:val="nil"/>
              <w:bottom w:val="single" w:sz="4" w:space="0" w:color="auto"/>
              <w:right w:val="single" w:sz="4" w:space="0" w:color="auto"/>
            </w:tcBorders>
            <w:shd w:val="clear" w:color="000000" w:fill="F8CBAD"/>
            <w:noWrap/>
            <w:vAlign w:val="center"/>
            <w:hideMark/>
          </w:tcPr>
          <w:p w14:paraId="40F9C47C" w14:textId="6EF10DCE"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19,4</w:t>
            </w:r>
          </w:p>
        </w:tc>
        <w:tc>
          <w:tcPr>
            <w:tcW w:w="1300" w:type="dxa"/>
            <w:tcBorders>
              <w:top w:val="nil"/>
              <w:left w:val="nil"/>
              <w:bottom w:val="single" w:sz="4" w:space="0" w:color="auto"/>
              <w:right w:val="single" w:sz="4" w:space="0" w:color="auto"/>
            </w:tcBorders>
            <w:shd w:val="clear" w:color="000000" w:fill="F8CBAD"/>
            <w:noWrap/>
            <w:vAlign w:val="center"/>
            <w:hideMark/>
          </w:tcPr>
          <w:p w14:paraId="48F3A283" w14:textId="3F486829"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10,36</w:t>
            </w:r>
          </w:p>
        </w:tc>
        <w:tc>
          <w:tcPr>
            <w:tcW w:w="1120" w:type="dxa"/>
            <w:tcBorders>
              <w:top w:val="nil"/>
              <w:left w:val="nil"/>
              <w:bottom w:val="single" w:sz="4" w:space="0" w:color="auto"/>
              <w:right w:val="single" w:sz="4" w:space="0" w:color="auto"/>
            </w:tcBorders>
            <w:shd w:val="clear" w:color="000000" w:fill="F8CBAD"/>
            <w:noWrap/>
            <w:vAlign w:val="center"/>
            <w:hideMark/>
          </w:tcPr>
          <w:p w14:paraId="45AE50C9"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1.036</w:t>
            </w:r>
          </w:p>
        </w:tc>
        <w:tc>
          <w:tcPr>
            <w:tcW w:w="1420" w:type="dxa"/>
            <w:tcBorders>
              <w:top w:val="nil"/>
              <w:left w:val="nil"/>
              <w:bottom w:val="single" w:sz="4" w:space="0" w:color="auto"/>
              <w:right w:val="single" w:sz="4" w:space="0" w:color="auto"/>
            </w:tcBorders>
            <w:shd w:val="clear" w:color="000000" w:fill="F8CBAD"/>
            <w:noWrap/>
            <w:vAlign w:val="center"/>
            <w:hideMark/>
          </w:tcPr>
          <w:p w14:paraId="4B5DF6A7"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155.400</w:t>
            </w:r>
          </w:p>
        </w:tc>
        <w:tc>
          <w:tcPr>
            <w:tcW w:w="1420" w:type="dxa"/>
            <w:tcBorders>
              <w:top w:val="nil"/>
              <w:left w:val="nil"/>
              <w:bottom w:val="single" w:sz="4" w:space="0" w:color="auto"/>
              <w:right w:val="single" w:sz="4" w:space="0" w:color="auto"/>
            </w:tcBorders>
            <w:shd w:val="clear" w:color="000000" w:fill="F8CBAD"/>
            <w:noWrap/>
            <w:vAlign w:val="center"/>
            <w:hideMark/>
          </w:tcPr>
          <w:p w14:paraId="6ECC3104" w14:textId="77777777"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46.620</w:t>
            </w:r>
          </w:p>
        </w:tc>
      </w:tr>
      <w:tr w:rsidR="006F4EE9" w:rsidRPr="00295058" w14:paraId="6F9F9E6C"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1D326C6"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lastRenderedPageBreak/>
              <w:t xml:space="preserve">     1 </w:t>
            </w:r>
          </w:p>
        </w:tc>
        <w:tc>
          <w:tcPr>
            <w:tcW w:w="6838" w:type="dxa"/>
            <w:tcBorders>
              <w:top w:val="nil"/>
              <w:left w:val="nil"/>
              <w:bottom w:val="single" w:sz="4" w:space="0" w:color="auto"/>
              <w:right w:val="single" w:sz="4" w:space="0" w:color="auto"/>
            </w:tcBorders>
            <w:shd w:val="clear" w:color="auto" w:fill="auto"/>
            <w:vAlign w:val="center"/>
            <w:hideMark/>
          </w:tcPr>
          <w:p w14:paraId="5C835F62"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Dinh Mười III</w:t>
            </w:r>
          </w:p>
        </w:tc>
        <w:tc>
          <w:tcPr>
            <w:tcW w:w="1800" w:type="dxa"/>
            <w:tcBorders>
              <w:top w:val="nil"/>
              <w:left w:val="nil"/>
              <w:bottom w:val="single" w:sz="4" w:space="0" w:color="auto"/>
              <w:right w:val="single" w:sz="4" w:space="0" w:color="auto"/>
            </w:tcBorders>
            <w:shd w:val="clear" w:color="auto" w:fill="auto"/>
            <w:noWrap/>
            <w:vAlign w:val="center"/>
            <w:hideMark/>
          </w:tcPr>
          <w:p w14:paraId="36EF0A32" w14:textId="7DE0DD6D"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9,9</w:t>
            </w:r>
          </w:p>
        </w:tc>
        <w:tc>
          <w:tcPr>
            <w:tcW w:w="1300" w:type="dxa"/>
            <w:tcBorders>
              <w:top w:val="nil"/>
              <w:left w:val="nil"/>
              <w:bottom w:val="single" w:sz="4" w:space="0" w:color="auto"/>
              <w:right w:val="single" w:sz="4" w:space="0" w:color="auto"/>
            </w:tcBorders>
            <w:shd w:val="clear" w:color="auto" w:fill="auto"/>
            <w:noWrap/>
            <w:vAlign w:val="center"/>
            <w:hideMark/>
          </w:tcPr>
          <w:p w14:paraId="0B66E09B" w14:textId="0839B20D"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5,06</w:t>
            </w:r>
          </w:p>
        </w:tc>
        <w:tc>
          <w:tcPr>
            <w:tcW w:w="1120" w:type="dxa"/>
            <w:tcBorders>
              <w:top w:val="nil"/>
              <w:left w:val="nil"/>
              <w:bottom w:val="single" w:sz="4" w:space="0" w:color="auto"/>
              <w:right w:val="single" w:sz="4" w:space="0" w:color="auto"/>
            </w:tcBorders>
            <w:shd w:val="clear" w:color="auto" w:fill="auto"/>
            <w:noWrap/>
            <w:vAlign w:val="center"/>
            <w:hideMark/>
          </w:tcPr>
          <w:p w14:paraId="04C355E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506</w:t>
            </w:r>
          </w:p>
        </w:tc>
        <w:tc>
          <w:tcPr>
            <w:tcW w:w="1420" w:type="dxa"/>
            <w:tcBorders>
              <w:top w:val="nil"/>
              <w:left w:val="nil"/>
              <w:bottom w:val="single" w:sz="4" w:space="0" w:color="auto"/>
              <w:right w:val="single" w:sz="4" w:space="0" w:color="auto"/>
            </w:tcBorders>
            <w:shd w:val="clear" w:color="auto" w:fill="auto"/>
            <w:noWrap/>
            <w:vAlign w:val="center"/>
            <w:hideMark/>
          </w:tcPr>
          <w:p w14:paraId="54C25BB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75.900</w:t>
            </w:r>
          </w:p>
        </w:tc>
        <w:tc>
          <w:tcPr>
            <w:tcW w:w="1420" w:type="dxa"/>
            <w:tcBorders>
              <w:top w:val="nil"/>
              <w:left w:val="nil"/>
              <w:bottom w:val="single" w:sz="4" w:space="0" w:color="auto"/>
              <w:right w:val="single" w:sz="4" w:space="0" w:color="auto"/>
            </w:tcBorders>
            <w:shd w:val="clear" w:color="auto" w:fill="auto"/>
            <w:noWrap/>
            <w:vAlign w:val="center"/>
            <w:hideMark/>
          </w:tcPr>
          <w:p w14:paraId="3F45B0E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22.770</w:t>
            </w:r>
          </w:p>
        </w:tc>
      </w:tr>
      <w:tr w:rsidR="006F4EE9" w:rsidRPr="00295058" w14:paraId="4DEE7AD2"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98D8AA5"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2 </w:t>
            </w:r>
          </w:p>
        </w:tc>
        <w:tc>
          <w:tcPr>
            <w:tcW w:w="6838" w:type="dxa"/>
            <w:tcBorders>
              <w:top w:val="nil"/>
              <w:left w:val="nil"/>
              <w:bottom w:val="single" w:sz="4" w:space="0" w:color="auto"/>
              <w:right w:val="single" w:sz="4" w:space="0" w:color="auto"/>
            </w:tcBorders>
            <w:shd w:val="clear" w:color="auto" w:fill="auto"/>
            <w:vAlign w:val="center"/>
            <w:hideMark/>
          </w:tcPr>
          <w:p w14:paraId="260CCE0F"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thôn Hà Thiệp – Bắc Ninh</w:t>
            </w:r>
          </w:p>
        </w:tc>
        <w:tc>
          <w:tcPr>
            <w:tcW w:w="1800" w:type="dxa"/>
            <w:tcBorders>
              <w:top w:val="nil"/>
              <w:left w:val="nil"/>
              <w:bottom w:val="single" w:sz="4" w:space="0" w:color="auto"/>
              <w:right w:val="single" w:sz="4" w:space="0" w:color="auto"/>
            </w:tcBorders>
            <w:shd w:val="clear" w:color="auto" w:fill="auto"/>
            <w:noWrap/>
            <w:vAlign w:val="center"/>
            <w:hideMark/>
          </w:tcPr>
          <w:p w14:paraId="5449E16D" w14:textId="79FD8C76"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9,5</w:t>
            </w:r>
          </w:p>
        </w:tc>
        <w:tc>
          <w:tcPr>
            <w:tcW w:w="1300" w:type="dxa"/>
            <w:tcBorders>
              <w:top w:val="nil"/>
              <w:left w:val="nil"/>
              <w:bottom w:val="single" w:sz="4" w:space="0" w:color="auto"/>
              <w:right w:val="single" w:sz="4" w:space="0" w:color="auto"/>
            </w:tcBorders>
            <w:shd w:val="clear" w:color="auto" w:fill="auto"/>
            <w:noWrap/>
            <w:vAlign w:val="center"/>
            <w:hideMark/>
          </w:tcPr>
          <w:p w14:paraId="3159F37B" w14:textId="6D61FCF2"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5,3</w:t>
            </w:r>
          </w:p>
        </w:tc>
        <w:tc>
          <w:tcPr>
            <w:tcW w:w="1120" w:type="dxa"/>
            <w:tcBorders>
              <w:top w:val="nil"/>
              <w:left w:val="nil"/>
              <w:bottom w:val="single" w:sz="4" w:space="0" w:color="auto"/>
              <w:right w:val="single" w:sz="4" w:space="0" w:color="auto"/>
            </w:tcBorders>
            <w:shd w:val="clear" w:color="auto" w:fill="auto"/>
            <w:noWrap/>
            <w:vAlign w:val="center"/>
            <w:hideMark/>
          </w:tcPr>
          <w:p w14:paraId="62DE8A33"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530</w:t>
            </w:r>
          </w:p>
        </w:tc>
        <w:tc>
          <w:tcPr>
            <w:tcW w:w="1420" w:type="dxa"/>
            <w:tcBorders>
              <w:top w:val="nil"/>
              <w:left w:val="nil"/>
              <w:bottom w:val="single" w:sz="4" w:space="0" w:color="auto"/>
              <w:right w:val="single" w:sz="4" w:space="0" w:color="auto"/>
            </w:tcBorders>
            <w:shd w:val="clear" w:color="auto" w:fill="auto"/>
            <w:noWrap/>
            <w:vAlign w:val="center"/>
            <w:hideMark/>
          </w:tcPr>
          <w:p w14:paraId="0E68C28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79.500</w:t>
            </w:r>
          </w:p>
        </w:tc>
        <w:tc>
          <w:tcPr>
            <w:tcW w:w="1420" w:type="dxa"/>
            <w:tcBorders>
              <w:top w:val="nil"/>
              <w:left w:val="nil"/>
              <w:bottom w:val="single" w:sz="4" w:space="0" w:color="auto"/>
              <w:right w:val="single" w:sz="4" w:space="0" w:color="auto"/>
            </w:tcBorders>
            <w:shd w:val="clear" w:color="auto" w:fill="auto"/>
            <w:noWrap/>
            <w:vAlign w:val="center"/>
            <w:hideMark/>
          </w:tcPr>
          <w:p w14:paraId="63FBCCD9"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23.850</w:t>
            </w:r>
          </w:p>
        </w:tc>
      </w:tr>
      <w:tr w:rsidR="006F4EE9" w:rsidRPr="00295058" w14:paraId="530CD631" w14:textId="77777777" w:rsidTr="00EB52A6">
        <w:trPr>
          <w:trHeight w:val="315"/>
        </w:trPr>
        <w:tc>
          <w:tcPr>
            <w:tcW w:w="670" w:type="dxa"/>
            <w:tcBorders>
              <w:top w:val="nil"/>
              <w:left w:val="single" w:sz="4" w:space="0" w:color="auto"/>
              <w:bottom w:val="single" w:sz="4" w:space="0" w:color="auto"/>
              <w:right w:val="single" w:sz="4" w:space="0" w:color="auto"/>
            </w:tcBorders>
            <w:shd w:val="clear" w:color="000000" w:fill="F8CBAD"/>
            <w:noWrap/>
            <w:vAlign w:val="center"/>
            <w:hideMark/>
          </w:tcPr>
          <w:p w14:paraId="50EAA9E6"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B </w:t>
            </w:r>
          </w:p>
        </w:tc>
        <w:tc>
          <w:tcPr>
            <w:tcW w:w="6838" w:type="dxa"/>
            <w:tcBorders>
              <w:top w:val="nil"/>
              <w:left w:val="nil"/>
              <w:bottom w:val="single" w:sz="4" w:space="0" w:color="auto"/>
              <w:right w:val="single" w:sz="4" w:space="0" w:color="auto"/>
            </w:tcBorders>
            <w:shd w:val="clear" w:color="000000" w:fill="F8CBAD"/>
            <w:vAlign w:val="center"/>
            <w:hideMark/>
          </w:tcPr>
          <w:p w14:paraId="5584ADB3" w14:textId="77777777" w:rsidR="006F4EE9" w:rsidRPr="00295058" w:rsidRDefault="006F4EE9" w:rsidP="006F4EE9">
            <w:pPr>
              <w:spacing w:before="0" w:after="0" w:line="240" w:lineRule="auto"/>
              <w:contextualSpacing/>
              <w:rPr>
                <w:rFonts w:eastAsia="Times New Roman"/>
                <w:b/>
                <w:bCs/>
                <w:color w:val="000000"/>
                <w:sz w:val="24"/>
                <w:szCs w:val="24"/>
                <w:lang w:val="vi-VN" w:eastAsia="vi-VN"/>
              </w:rPr>
            </w:pPr>
            <w:r w:rsidRPr="00295058">
              <w:rPr>
                <w:rFonts w:eastAsia="Times New Roman"/>
                <w:b/>
                <w:bCs/>
                <w:color w:val="000000"/>
                <w:sz w:val="24"/>
                <w:szCs w:val="24"/>
                <w:lang w:val="vi-VN" w:eastAsia="vi-VN"/>
              </w:rPr>
              <w:t xml:space="preserve"> Chuẩn bị triển khai  </w:t>
            </w:r>
          </w:p>
        </w:tc>
        <w:tc>
          <w:tcPr>
            <w:tcW w:w="1800" w:type="dxa"/>
            <w:tcBorders>
              <w:top w:val="nil"/>
              <w:left w:val="nil"/>
              <w:bottom w:val="single" w:sz="4" w:space="0" w:color="auto"/>
              <w:right w:val="single" w:sz="4" w:space="0" w:color="auto"/>
            </w:tcBorders>
            <w:shd w:val="clear" w:color="000000" w:fill="F8CBAD"/>
            <w:noWrap/>
            <w:vAlign w:val="center"/>
            <w:hideMark/>
          </w:tcPr>
          <w:p w14:paraId="5E08A15D" w14:textId="0563AAC1"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14,5</w:t>
            </w:r>
          </w:p>
        </w:tc>
        <w:tc>
          <w:tcPr>
            <w:tcW w:w="1300" w:type="dxa"/>
            <w:tcBorders>
              <w:top w:val="nil"/>
              <w:left w:val="nil"/>
              <w:bottom w:val="single" w:sz="4" w:space="0" w:color="auto"/>
              <w:right w:val="single" w:sz="4" w:space="0" w:color="auto"/>
            </w:tcBorders>
            <w:shd w:val="clear" w:color="000000" w:fill="F8CBAD"/>
            <w:noWrap/>
            <w:vAlign w:val="center"/>
            <w:hideMark/>
          </w:tcPr>
          <w:p w14:paraId="0C2357DC" w14:textId="4E22BE11"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5,06</w:t>
            </w:r>
          </w:p>
        </w:tc>
        <w:tc>
          <w:tcPr>
            <w:tcW w:w="1120" w:type="dxa"/>
            <w:tcBorders>
              <w:top w:val="nil"/>
              <w:left w:val="nil"/>
              <w:bottom w:val="single" w:sz="4" w:space="0" w:color="auto"/>
              <w:right w:val="single" w:sz="4" w:space="0" w:color="auto"/>
            </w:tcBorders>
            <w:shd w:val="clear" w:color="000000" w:fill="F8CBAD"/>
            <w:noWrap/>
            <w:vAlign w:val="center"/>
            <w:hideMark/>
          </w:tcPr>
          <w:p w14:paraId="42EE5C0D"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506</w:t>
            </w:r>
          </w:p>
        </w:tc>
        <w:tc>
          <w:tcPr>
            <w:tcW w:w="1420" w:type="dxa"/>
            <w:tcBorders>
              <w:top w:val="nil"/>
              <w:left w:val="nil"/>
              <w:bottom w:val="single" w:sz="4" w:space="0" w:color="auto"/>
              <w:right w:val="single" w:sz="4" w:space="0" w:color="auto"/>
            </w:tcBorders>
            <w:shd w:val="clear" w:color="000000" w:fill="F8CBAD"/>
            <w:noWrap/>
            <w:vAlign w:val="center"/>
            <w:hideMark/>
          </w:tcPr>
          <w:p w14:paraId="4D4E435A"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75.900</w:t>
            </w:r>
          </w:p>
        </w:tc>
        <w:tc>
          <w:tcPr>
            <w:tcW w:w="1420" w:type="dxa"/>
            <w:tcBorders>
              <w:top w:val="nil"/>
              <w:left w:val="nil"/>
              <w:bottom w:val="single" w:sz="4" w:space="0" w:color="auto"/>
              <w:right w:val="single" w:sz="4" w:space="0" w:color="auto"/>
            </w:tcBorders>
            <w:shd w:val="clear" w:color="000000" w:fill="F8CBAD"/>
            <w:noWrap/>
            <w:vAlign w:val="center"/>
            <w:hideMark/>
          </w:tcPr>
          <w:p w14:paraId="4E7AAB5C" w14:textId="77777777" w:rsidR="006F4EE9" w:rsidRPr="00295058" w:rsidRDefault="006F4EE9" w:rsidP="00992C57">
            <w:pPr>
              <w:spacing w:before="0" w:after="0" w:line="240" w:lineRule="auto"/>
              <w:contextualSpacing/>
              <w:jc w:val="right"/>
              <w:rPr>
                <w:rFonts w:eastAsia="Times New Roman"/>
                <w:b/>
                <w:bCs/>
                <w:sz w:val="24"/>
                <w:szCs w:val="24"/>
                <w:lang w:val="vi-VN" w:eastAsia="vi-VN"/>
              </w:rPr>
            </w:pPr>
            <w:r w:rsidRPr="00295058">
              <w:rPr>
                <w:rFonts w:eastAsia="Times New Roman"/>
                <w:b/>
                <w:bCs/>
                <w:sz w:val="24"/>
                <w:szCs w:val="24"/>
                <w:lang w:val="vi-VN" w:eastAsia="vi-VN"/>
              </w:rPr>
              <w:t>15.180</w:t>
            </w:r>
          </w:p>
        </w:tc>
      </w:tr>
      <w:tr w:rsidR="006F4EE9" w:rsidRPr="00295058" w14:paraId="63CB3EC8"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E81F39D"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3 </w:t>
            </w:r>
          </w:p>
        </w:tc>
        <w:tc>
          <w:tcPr>
            <w:tcW w:w="6838" w:type="dxa"/>
            <w:tcBorders>
              <w:top w:val="nil"/>
              <w:left w:val="nil"/>
              <w:bottom w:val="single" w:sz="4" w:space="0" w:color="auto"/>
              <w:right w:val="single" w:sz="4" w:space="0" w:color="auto"/>
            </w:tcBorders>
            <w:shd w:val="clear" w:color="auto" w:fill="auto"/>
            <w:vAlign w:val="center"/>
            <w:hideMark/>
          </w:tcPr>
          <w:p w14:paraId="4A6B9165" w14:textId="77777777" w:rsidR="006F4EE9" w:rsidRPr="00295058" w:rsidRDefault="006F4EE9" w:rsidP="006F4EE9">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Dự án Khu nhà ở thương mại Đá Lả</w:t>
            </w:r>
          </w:p>
        </w:tc>
        <w:tc>
          <w:tcPr>
            <w:tcW w:w="1800" w:type="dxa"/>
            <w:tcBorders>
              <w:top w:val="nil"/>
              <w:left w:val="nil"/>
              <w:bottom w:val="single" w:sz="4" w:space="0" w:color="auto"/>
              <w:right w:val="single" w:sz="4" w:space="0" w:color="auto"/>
            </w:tcBorders>
            <w:shd w:val="clear" w:color="auto" w:fill="auto"/>
            <w:noWrap/>
            <w:vAlign w:val="center"/>
            <w:hideMark/>
          </w:tcPr>
          <w:p w14:paraId="1BB5B4D9" w14:textId="7D2266EB"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6,5</w:t>
            </w:r>
          </w:p>
        </w:tc>
        <w:tc>
          <w:tcPr>
            <w:tcW w:w="1300" w:type="dxa"/>
            <w:tcBorders>
              <w:top w:val="nil"/>
              <w:left w:val="nil"/>
              <w:bottom w:val="single" w:sz="4" w:space="0" w:color="auto"/>
              <w:right w:val="single" w:sz="4" w:space="0" w:color="auto"/>
            </w:tcBorders>
            <w:shd w:val="clear" w:color="auto" w:fill="auto"/>
            <w:noWrap/>
            <w:vAlign w:val="center"/>
            <w:hideMark/>
          </w:tcPr>
          <w:p w14:paraId="24E7A48D" w14:textId="64827A51"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w:t>
            </w:r>
          </w:p>
        </w:tc>
        <w:tc>
          <w:tcPr>
            <w:tcW w:w="1120" w:type="dxa"/>
            <w:tcBorders>
              <w:top w:val="nil"/>
              <w:left w:val="nil"/>
              <w:bottom w:val="single" w:sz="4" w:space="0" w:color="auto"/>
              <w:right w:val="single" w:sz="4" w:space="0" w:color="auto"/>
            </w:tcBorders>
            <w:shd w:val="clear" w:color="auto" w:fill="auto"/>
            <w:noWrap/>
            <w:vAlign w:val="center"/>
            <w:hideMark/>
          </w:tcPr>
          <w:p w14:paraId="65A08625"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280</w:t>
            </w:r>
          </w:p>
        </w:tc>
        <w:tc>
          <w:tcPr>
            <w:tcW w:w="1420" w:type="dxa"/>
            <w:tcBorders>
              <w:top w:val="nil"/>
              <w:left w:val="nil"/>
              <w:bottom w:val="single" w:sz="4" w:space="0" w:color="auto"/>
              <w:right w:val="single" w:sz="4" w:space="0" w:color="auto"/>
            </w:tcBorders>
            <w:shd w:val="clear" w:color="auto" w:fill="auto"/>
            <w:noWrap/>
            <w:vAlign w:val="center"/>
            <w:hideMark/>
          </w:tcPr>
          <w:p w14:paraId="5A4719D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42.000</w:t>
            </w:r>
          </w:p>
        </w:tc>
        <w:tc>
          <w:tcPr>
            <w:tcW w:w="1420" w:type="dxa"/>
            <w:tcBorders>
              <w:top w:val="nil"/>
              <w:left w:val="nil"/>
              <w:bottom w:val="single" w:sz="4" w:space="0" w:color="auto"/>
              <w:right w:val="single" w:sz="4" w:space="0" w:color="auto"/>
            </w:tcBorders>
            <w:shd w:val="clear" w:color="auto" w:fill="auto"/>
            <w:noWrap/>
            <w:vAlign w:val="center"/>
            <w:hideMark/>
          </w:tcPr>
          <w:p w14:paraId="74B87772"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8.400</w:t>
            </w:r>
          </w:p>
        </w:tc>
      </w:tr>
      <w:tr w:rsidR="006F4EE9" w:rsidRPr="00295058" w14:paraId="5FB693A2" w14:textId="77777777" w:rsidTr="00EB52A6">
        <w:trPr>
          <w:trHeight w:val="34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7346DEE" w14:textId="77777777" w:rsidR="006F4EE9" w:rsidRPr="00295058" w:rsidRDefault="006F4EE9" w:rsidP="006F4EE9">
            <w:pPr>
              <w:spacing w:before="0" w:after="0" w:line="240" w:lineRule="auto"/>
              <w:contextualSpacing/>
              <w:jc w:val="center"/>
              <w:rPr>
                <w:rFonts w:eastAsia="Times New Roman"/>
                <w:sz w:val="24"/>
                <w:szCs w:val="24"/>
                <w:lang w:val="vi-VN" w:eastAsia="vi-VN"/>
              </w:rPr>
            </w:pPr>
            <w:r w:rsidRPr="00295058">
              <w:rPr>
                <w:rFonts w:eastAsia="Times New Roman"/>
                <w:sz w:val="24"/>
                <w:szCs w:val="24"/>
                <w:lang w:val="vi-VN" w:eastAsia="vi-VN"/>
              </w:rPr>
              <w:t xml:space="preserve">     4 </w:t>
            </w:r>
          </w:p>
        </w:tc>
        <w:tc>
          <w:tcPr>
            <w:tcW w:w="6838" w:type="dxa"/>
            <w:tcBorders>
              <w:top w:val="nil"/>
              <w:left w:val="nil"/>
              <w:bottom w:val="single" w:sz="4" w:space="0" w:color="auto"/>
              <w:right w:val="single" w:sz="4" w:space="0" w:color="auto"/>
            </w:tcBorders>
            <w:shd w:val="clear" w:color="auto" w:fill="auto"/>
            <w:vAlign w:val="center"/>
            <w:hideMark/>
          </w:tcPr>
          <w:p w14:paraId="0169ECD3" w14:textId="3D83EBF6" w:rsidR="006F4EE9" w:rsidRPr="00295058" w:rsidRDefault="006F4EE9" w:rsidP="008957CB">
            <w:pPr>
              <w:spacing w:before="0" w:after="0" w:line="240" w:lineRule="auto"/>
              <w:contextualSpacing/>
              <w:jc w:val="both"/>
              <w:rPr>
                <w:rFonts w:eastAsia="Times New Roman"/>
                <w:sz w:val="24"/>
                <w:szCs w:val="24"/>
                <w:lang w:val="vi-VN" w:eastAsia="vi-VN"/>
              </w:rPr>
            </w:pPr>
            <w:r w:rsidRPr="00295058">
              <w:rPr>
                <w:rFonts w:eastAsia="Times New Roman"/>
                <w:sz w:val="24"/>
                <w:szCs w:val="24"/>
                <w:lang w:val="vi-VN" w:eastAsia="vi-VN"/>
              </w:rPr>
              <w:t xml:space="preserve">Dự án Khu nhà ở thương mại tại vùng ruộng Nhất, </w:t>
            </w:r>
            <w:r w:rsidR="008957CB" w:rsidRPr="00295058">
              <w:rPr>
                <w:rFonts w:eastAsia="Times New Roman"/>
                <w:sz w:val="24"/>
                <w:szCs w:val="24"/>
                <w:lang w:val="vi-VN" w:eastAsia="vi-VN"/>
              </w:rPr>
              <w:t>TT.</w:t>
            </w:r>
            <w:r w:rsidRPr="00295058">
              <w:rPr>
                <w:rFonts w:eastAsia="Times New Roman"/>
                <w:sz w:val="24"/>
                <w:szCs w:val="24"/>
                <w:lang w:val="vi-VN" w:eastAsia="vi-VN"/>
              </w:rPr>
              <w:t xml:space="preserve"> Quán Hàu</w:t>
            </w:r>
          </w:p>
        </w:tc>
        <w:tc>
          <w:tcPr>
            <w:tcW w:w="1800" w:type="dxa"/>
            <w:tcBorders>
              <w:top w:val="nil"/>
              <w:left w:val="nil"/>
              <w:bottom w:val="single" w:sz="4" w:space="0" w:color="auto"/>
              <w:right w:val="single" w:sz="4" w:space="0" w:color="auto"/>
            </w:tcBorders>
            <w:shd w:val="clear" w:color="auto" w:fill="auto"/>
            <w:noWrap/>
            <w:vAlign w:val="center"/>
            <w:hideMark/>
          </w:tcPr>
          <w:p w14:paraId="57AF1851" w14:textId="6E08CC31" w:rsidR="006F4EE9" w:rsidRPr="00295058" w:rsidRDefault="006F4EE9" w:rsidP="00992C57">
            <w:pPr>
              <w:spacing w:before="0" w:after="0" w:line="240" w:lineRule="auto"/>
              <w:contextualSpacing/>
              <w:jc w:val="right"/>
              <w:rPr>
                <w:rFonts w:eastAsia="Times New Roman"/>
                <w:sz w:val="24"/>
                <w:szCs w:val="24"/>
                <w:lang w:val="vi-VN" w:eastAsia="vi-VN"/>
              </w:rPr>
            </w:pPr>
            <w:r w:rsidRPr="00295058">
              <w:rPr>
                <w:rFonts w:eastAsia="Times New Roman"/>
                <w:sz w:val="24"/>
                <w:szCs w:val="24"/>
                <w:lang w:val="vi-VN" w:eastAsia="vi-VN"/>
              </w:rPr>
              <w:t>8,0</w:t>
            </w:r>
          </w:p>
        </w:tc>
        <w:tc>
          <w:tcPr>
            <w:tcW w:w="1300" w:type="dxa"/>
            <w:tcBorders>
              <w:top w:val="nil"/>
              <w:left w:val="nil"/>
              <w:bottom w:val="single" w:sz="4" w:space="0" w:color="auto"/>
              <w:right w:val="single" w:sz="4" w:space="0" w:color="auto"/>
            </w:tcBorders>
            <w:shd w:val="clear" w:color="auto" w:fill="auto"/>
            <w:noWrap/>
            <w:vAlign w:val="center"/>
            <w:hideMark/>
          </w:tcPr>
          <w:p w14:paraId="7344C812" w14:textId="0A5C0646"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2,26</w:t>
            </w:r>
          </w:p>
        </w:tc>
        <w:tc>
          <w:tcPr>
            <w:tcW w:w="1120" w:type="dxa"/>
            <w:tcBorders>
              <w:top w:val="nil"/>
              <w:left w:val="nil"/>
              <w:bottom w:val="single" w:sz="4" w:space="0" w:color="auto"/>
              <w:right w:val="single" w:sz="4" w:space="0" w:color="auto"/>
            </w:tcBorders>
            <w:shd w:val="clear" w:color="auto" w:fill="auto"/>
            <w:noWrap/>
            <w:vAlign w:val="center"/>
            <w:hideMark/>
          </w:tcPr>
          <w:p w14:paraId="30BC4E61"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226</w:t>
            </w:r>
          </w:p>
        </w:tc>
        <w:tc>
          <w:tcPr>
            <w:tcW w:w="1420" w:type="dxa"/>
            <w:tcBorders>
              <w:top w:val="nil"/>
              <w:left w:val="nil"/>
              <w:bottom w:val="single" w:sz="4" w:space="0" w:color="auto"/>
              <w:right w:val="single" w:sz="4" w:space="0" w:color="auto"/>
            </w:tcBorders>
            <w:shd w:val="clear" w:color="auto" w:fill="auto"/>
            <w:noWrap/>
            <w:vAlign w:val="center"/>
            <w:hideMark/>
          </w:tcPr>
          <w:p w14:paraId="4317B22F"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33.900</w:t>
            </w:r>
          </w:p>
        </w:tc>
        <w:tc>
          <w:tcPr>
            <w:tcW w:w="1420" w:type="dxa"/>
            <w:tcBorders>
              <w:top w:val="nil"/>
              <w:left w:val="nil"/>
              <w:bottom w:val="single" w:sz="4" w:space="0" w:color="auto"/>
              <w:right w:val="single" w:sz="4" w:space="0" w:color="auto"/>
            </w:tcBorders>
            <w:shd w:val="clear" w:color="auto" w:fill="auto"/>
            <w:noWrap/>
            <w:vAlign w:val="center"/>
            <w:hideMark/>
          </w:tcPr>
          <w:p w14:paraId="7F1B91D5" w14:textId="77777777" w:rsidR="006F4EE9" w:rsidRPr="00295058" w:rsidRDefault="006F4EE9" w:rsidP="00992C57">
            <w:pPr>
              <w:spacing w:before="0" w:after="0" w:line="240" w:lineRule="auto"/>
              <w:contextualSpacing/>
              <w:jc w:val="right"/>
              <w:rPr>
                <w:rFonts w:eastAsia="Times New Roman"/>
                <w:color w:val="000000"/>
                <w:sz w:val="24"/>
                <w:szCs w:val="24"/>
                <w:lang w:val="vi-VN" w:eastAsia="vi-VN"/>
              </w:rPr>
            </w:pPr>
            <w:r w:rsidRPr="00295058">
              <w:rPr>
                <w:rFonts w:eastAsia="Times New Roman"/>
                <w:color w:val="000000"/>
                <w:sz w:val="24"/>
                <w:szCs w:val="24"/>
                <w:lang w:val="vi-VN" w:eastAsia="vi-VN"/>
              </w:rPr>
              <w:t>6.780</w:t>
            </w:r>
          </w:p>
        </w:tc>
      </w:tr>
    </w:tbl>
    <w:p w14:paraId="0306B34B" w14:textId="56D7ECA1" w:rsidR="00827D8B" w:rsidRPr="00295058" w:rsidRDefault="00827D8B" w:rsidP="006F4EE9">
      <w:pPr>
        <w:rPr>
          <w:lang w:val="vi-VN"/>
        </w:rPr>
      </w:pPr>
    </w:p>
    <w:p w14:paraId="349DC085" w14:textId="77777777" w:rsidR="00827D8B" w:rsidRPr="00295058" w:rsidRDefault="00827D8B">
      <w:pPr>
        <w:spacing w:before="0" w:after="160" w:line="259" w:lineRule="auto"/>
        <w:rPr>
          <w:lang w:val="vi-VN"/>
        </w:rPr>
      </w:pPr>
      <w:r w:rsidRPr="00295058">
        <w:rPr>
          <w:lang w:val="vi-VN"/>
        </w:rPr>
        <w:br w:type="page"/>
      </w:r>
    </w:p>
    <w:p w14:paraId="313EF208" w14:textId="76FC39B2" w:rsidR="006F4EE9" w:rsidRPr="00295058" w:rsidRDefault="00827D8B" w:rsidP="00D6097A">
      <w:pPr>
        <w:jc w:val="center"/>
        <w:rPr>
          <w:b/>
          <w:lang w:val="vi-VN"/>
        </w:rPr>
      </w:pPr>
      <w:r w:rsidRPr="00295058">
        <w:rPr>
          <w:b/>
          <w:lang w:val="vi-VN"/>
        </w:rPr>
        <w:lastRenderedPageBreak/>
        <w:t xml:space="preserve">PHỤ LỤC 2: DỰ BÁO </w:t>
      </w:r>
      <w:r w:rsidR="00D6097A" w:rsidRPr="00295058">
        <w:rPr>
          <w:b/>
          <w:lang w:val="vi-VN"/>
        </w:rPr>
        <w:t>HIỆN TRẠNG</w:t>
      </w:r>
      <w:r w:rsidRPr="00295058">
        <w:rPr>
          <w:b/>
          <w:lang w:val="vi-VN"/>
        </w:rPr>
        <w:t xml:space="preserve"> NHÀ </w:t>
      </w:r>
      <w:r w:rsidR="00D6097A" w:rsidRPr="00295058">
        <w:rPr>
          <w:b/>
          <w:lang w:val="vi-VN"/>
        </w:rPr>
        <w:t>Ở ĐẾN NĂM 2025, 2030</w:t>
      </w:r>
    </w:p>
    <w:tbl>
      <w:tblPr>
        <w:tblW w:w="14093" w:type="dxa"/>
        <w:tblInd w:w="534" w:type="dxa"/>
        <w:tblLook w:val="04A0" w:firstRow="1" w:lastRow="0" w:firstColumn="1" w:lastColumn="0" w:noHBand="0" w:noVBand="1"/>
      </w:tblPr>
      <w:tblGrid>
        <w:gridCol w:w="676"/>
        <w:gridCol w:w="2151"/>
        <w:gridCol w:w="1160"/>
        <w:gridCol w:w="1325"/>
        <w:gridCol w:w="1309"/>
        <w:gridCol w:w="1046"/>
        <w:gridCol w:w="1437"/>
        <w:gridCol w:w="1309"/>
        <w:gridCol w:w="1046"/>
        <w:gridCol w:w="1325"/>
        <w:gridCol w:w="1309"/>
      </w:tblGrid>
      <w:tr w:rsidR="00D16773" w:rsidRPr="00295058" w14:paraId="372884BA" w14:textId="77777777" w:rsidTr="00D87FB7">
        <w:trPr>
          <w:trHeight w:val="540"/>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3981"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STT</w:t>
            </w:r>
          </w:p>
        </w:tc>
        <w:tc>
          <w:tcPr>
            <w:tcW w:w="21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DEDAB"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Đơn vị hành chính </w:t>
            </w:r>
          </w:p>
        </w:tc>
        <w:tc>
          <w:tcPr>
            <w:tcW w:w="379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390DD"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Hiện trạng 2019</w:t>
            </w:r>
          </w:p>
        </w:tc>
        <w:tc>
          <w:tcPr>
            <w:tcW w:w="37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3CA9"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Dự báo đến năm 2025</w:t>
            </w:r>
          </w:p>
        </w:tc>
        <w:tc>
          <w:tcPr>
            <w:tcW w:w="3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F915"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Dự báo đến năm 2030</w:t>
            </w:r>
          </w:p>
        </w:tc>
      </w:tr>
      <w:tr w:rsidR="00A37E2F" w:rsidRPr="00295058" w14:paraId="543F916A" w14:textId="77777777" w:rsidTr="000D3541">
        <w:trPr>
          <w:trHeight w:val="540"/>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2878B534" w14:textId="77777777" w:rsidR="00D6097A" w:rsidRPr="00295058" w:rsidRDefault="00D6097A" w:rsidP="00D6097A">
            <w:pPr>
              <w:spacing w:before="0" w:after="0" w:line="240" w:lineRule="auto"/>
              <w:rPr>
                <w:rFonts w:eastAsia="Times New Roman"/>
                <w:b/>
                <w:bCs/>
                <w:sz w:val="24"/>
                <w:szCs w:val="24"/>
                <w:lang w:val="vi-VN" w:eastAsia="vi-VN"/>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14:paraId="39CC595E" w14:textId="77777777" w:rsidR="00D6097A" w:rsidRPr="00295058" w:rsidRDefault="00D6097A" w:rsidP="00D6097A">
            <w:pPr>
              <w:spacing w:before="0" w:after="0" w:line="240" w:lineRule="auto"/>
              <w:rPr>
                <w:rFonts w:eastAsia="Times New Roman"/>
                <w:b/>
                <w:bCs/>
                <w:sz w:val="24"/>
                <w:szCs w:val="24"/>
                <w:lang w:val="vi-VN" w:eastAsia="vi-VN"/>
              </w:rPr>
            </w:pP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D3DF1"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Dân số</w:t>
            </w:r>
            <w:r w:rsidRPr="00295058">
              <w:rPr>
                <w:rFonts w:eastAsia="Times New Roman"/>
                <w:b/>
                <w:bCs/>
                <w:sz w:val="24"/>
                <w:szCs w:val="24"/>
                <w:lang w:val="vi-VN" w:eastAsia="vi-VN"/>
              </w:rPr>
              <w:br/>
            </w:r>
            <w:r w:rsidRPr="00295058">
              <w:rPr>
                <w:rFonts w:eastAsia="Times New Roman"/>
                <w:bCs/>
                <w:sz w:val="24"/>
                <w:szCs w:val="24"/>
                <w:lang w:val="vi-VN" w:eastAsia="vi-VN"/>
              </w:rPr>
              <w:t>(người)</w:t>
            </w:r>
            <w:r w:rsidRPr="00295058">
              <w:rPr>
                <w:rFonts w:eastAsia="Times New Roman"/>
                <w:b/>
                <w:bCs/>
                <w:sz w:val="24"/>
                <w:szCs w:val="24"/>
                <w:lang w:val="vi-VN" w:eastAsia="vi-VN"/>
              </w:rPr>
              <w:t xml:space="preserve"> </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E3BBE"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Diện tích bình quân </w:t>
            </w:r>
            <w:r w:rsidRPr="00295058">
              <w:rPr>
                <w:rFonts w:eastAsia="Times New Roman"/>
                <w:bCs/>
                <w:sz w:val="24"/>
                <w:szCs w:val="24"/>
                <w:lang w:val="vi-VN" w:eastAsia="vi-VN"/>
              </w:rPr>
              <w:t>(m2/người)</w:t>
            </w:r>
            <w:r w:rsidRPr="00295058">
              <w:rPr>
                <w:rFonts w:eastAsia="Times New Roman"/>
                <w:b/>
                <w:bCs/>
                <w:sz w:val="24"/>
                <w:szCs w:val="24"/>
                <w:lang w:val="vi-VN" w:eastAsia="vi-VN"/>
              </w:rPr>
              <w:t xml:space="preserve"> </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69ECC"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Diện tích</w:t>
            </w:r>
            <w:r w:rsidRPr="00295058">
              <w:rPr>
                <w:rFonts w:eastAsia="Times New Roman"/>
                <w:b/>
                <w:bCs/>
                <w:sz w:val="24"/>
                <w:szCs w:val="24"/>
                <w:lang w:val="vi-VN" w:eastAsia="vi-VN"/>
              </w:rPr>
              <w:br/>
            </w:r>
            <w:r w:rsidRPr="00295058">
              <w:rPr>
                <w:rFonts w:eastAsia="Times New Roman"/>
                <w:bCs/>
                <w:sz w:val="24"/>
                <w:szCs w:val="24"/>
                <w:lang w:val="vi-VN" w:eastAsia="vi-VN"/>
              </w:rPr>
              <w:t>(m2)</w:t>
            </w:r>
            <w:r w:rsidRPr="00295058">
              <w:rPr>
                <w:rFonts w:eastAsia="Times New Roman"/>
                <w:b/>
                <w:bCs/>
                <w:sz w:val="24"/>
                <w:szCs w:val="24"/>
                <w:lang w:val="vi-VN" w:eastAsia="vi-VN"/>
              </w:rPr>
              <w:t xml:space="preserve"> </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6C97B"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Dân số</w:t>
            </w:r>
            <w:r w:rsidRPr="00295058">
              <w:rPr>
                <w:rFonts w:eastAsia="Times New Roman"/>
                <w:b/>
                <w:bCs/>
                <w:sz w:val="24"/>
                <w:szCs w:val="24"/>
                <w:lang w:val="vi-VN" w:eastAsia="vi-VN"/>
              </w:rPr>
              <w:br/>
            </w:r>
            <w:r w:rsidRPr="00295058">
              <w:rPr>
                <w:rFonts w:eastAsia="Times New Roman"/>
                <w:bCs/>
                <w:sz w:val="24"/>
                <w:szCs w:val="24"/>
                <w:lang w:val="vi-VN" w:eastAsia="vi-VN"/>
              </w:rPr>
              <w:t>(người)</w:t>
            </w:r>
            <w:r w:rsidRPr="00295058">
              <w:rPr>
                <w:rFonts w:eastAsia="Times New Roman"/>
                <w:b/>
                <w:bCs/>
                <w:sz w:val="24"/>
                <w:szCs w:val="24"/>
                <w:lang w:val="vi-VN" w:eastAsia="vi-VN"/>
              </w:rPr>
              <w:t xml:space="preserve"> </w:t>
            </w:r>
          </w:p>
        </w:tc>
        <w:tc>
          <w:tcPr>
            <w:tcW w:w="1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C578F"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Diện tích bình quân </w:t>
            </w:r>
            <w:r w:rsidRPr="00295058">
              <w:rPr>
                <w:rFonts w:eastAsia="Times New Roman"/>
                <w:bCs/>
                <w:sz w:val="24"/>
                <w:szCs w:val="24"/>
                <w:lang w:val="vi-VN" w:eastAsia="vi-VN"/>
              </w:rPr>
              <w:t>(m2/người)</w:t>
            </w:r>
            <w:r w:rsidRPr="00295058">
              <w:rPr>
                <w:rFonts w:eastAsia="Times New Roman"/>
                <w:b/>
                <w:bCs/>
                <w:sz w:val="24"/>
                <w:szCs w:val="24"/>
                <w:lang w:val="vi-VN" w:eastAsia="vi-VN"/>
              </w:rPr>
              <w:t xml:space="preserve"> </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80E05"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Diện tích</w:t>
            </w:r>
            <w:r w:rsidRPr="00295058">
              <w:rPr>
                <w:rFonts w:eastAsia="Times New Roman"/>
                <w:b/>
                <w:bCs/>
                <w:sz w:val="24"/>
                <w:szCs w:val="24"/>
                <w:lang w:val="vi-VN" w:eastAsia="vi-VN"/>
              </w:rPr>
              <w:br/>
            </w:r>
            <w:r w:rsidRPr="00295058">
              <w:rPr>
                <w:rFonts w:eastAsia="Times New Roman"/>
                <w:bCs/>
                <w:sz w:val="24"/>
                <w:szCs w:val="24"/>
                <w:lang w:val="vi-VN" w:eastAsia="vi-VN"/>
              </w:rPr>
              <w:t>(m2)</w:t>
            </w:r>
            <w:r w:rsidRPr="00295058">
              <w:rPr>
                <w:rFonts w:eastAsia="Times New Roman"/>
                <w:b/>
                <w:bCs/>
                <w:sz w:val="24"/>
                <w:szCs w:val="24"/>
                <w:lang w:val="vi-VN" w:eastAsia="vi-VN"/>
              </w:rPr>
              <w:t xml:space="preserve"> </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7EC670"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Dân số</w:t>
            </w:r>
            <w:r w:rsidRPr="00295058">
              <w:rPr>
                <w:rFonts w:eastAsia="Times New Roman"/>
                <w:b/>
                <w:bCs/>
                <w:sz w:val="24"/>
                <w:szCs w:val="24"/>
                <w:lang w:val="vi-VN" w:eastAsia="vi-VN"/>
              </w:rPr>
              <w:br/>
            </w:r>
            <w:r w:rsidRPr="00295058">
              <w:rPr>
                <w:rFonts w:eastAsia="Times New Roman"/>
                <w:bCs/>
                <w:sz w:val="24"/>
                <w:szCs w:val="24"/>
                <w:lang w:val="vi-VN" w:eastAsia="vi-VN"/>
              </w:rPr>
              <w:t>(người)</w:t>
            </w:r>
            <w:r w:rsidRPr="00295058">
              <w:rPr>
                <w:rFonts w:eastAsia="Times New Roman"/>
                <w:b/>
                <w:bCs/>
                <w:sz w:val="24"/>
                <w:szCs w:val="24"/>
                <w:lang w:val="vi-VN" w:eastAsia="vi-VN"/>
              </w:rPr>
              <w:t xml:space="preserve"> </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F6A77"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Diện tích bình quân </w:t>
            </w:r>
            <w:r w:rsidRPr="00295058">
              <w:rPr>
                <w:rFonts w:eastAsia="Times New Roman"/>
                <w:bCs/>
                <w:sz w:val="24"/>
                <w:szCs w:val="24"/>
                <w:lang w:val="vi-VN" w:eastAsia="vi-VN"/>
              </w:rPr>
              <w:t>(m2/người)</w:t>
            </w:r>
            <w:r w:rsidRPr="00295058">
              <w:rPr>
                <w:rFonts w:eastAsia="Times New Roman"/>
                <w:b/>
                <w:bCs/>
                <w:sz w:val="24"/>
                <w:szCs w:val="24"/>
                <w:lang w:val="vi-VN" w:eastAsia="vi-VN"/>
              </w:rPr>
              <w:t xml:space="preserve"> </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41E69" w14:textId="77777777" w:rsidR="00D6097A" w:rsidRPr="00295058" w:rsidRDefault="00D6097A" w:rsidP="00D6097A">
            <w:pPr>
              <w:spacing w:before="0" w:after="0" w:line="240" w:lineRule="auto"/>
              <w:jc w:val="center"/>
              <w:rPr>
                <w:rFonts w:eastAsia="Times New Roman"/>
                <w:b/>
                <w:bCs/>
                <w:sz w:val="24"/>
                <w:szCs w:val="24"/>
                <w:lang w:val="vi-VN" w:eastAsia="vi-VN"/>
              </w:rPr>
            </w:pPr>
            <w:r w:rsidRPr="00295058">
              <w:rPr>
                <w:rFonts w:eastAsia="Times New Roman"/>
                <w:b/>
                <w:bCs/>
                <w:sz w:val="24"/>
                <w:szCs w:val="24"/>
                <w:lang w:val="vi-VN" w:eastAsia="vi-VN"/>
              </w:rPr>
              <w:t xml:space="preserve"> Diện tích</w:t>
            </w:r>
            <w:r w:rsidRPr="00295058">
              <w:rPr>
                <w:rFonts w:eastAsia="Times New Roman"/>
                <w:b/>
                <w:bCs/>
                <w:sz w:val="24"/>
                <w:szCs w:val="24"/>
                <w:lang w:val="vi-VN" w:eastAsia="vi-VN"/>
              </w:rPr>
              <w:br/>
            </w:r>
            <w:r w:rsidRPr="00295058">
              <w:rPr>
                <w:rFonts w:eastAsia="Times New Roman"/>
                <w:bCs/>
                <w:sz w:val="24"/>
                <w:szCs w:val="24"/>
                <w:lang w:val="vi-VN" w:eastAsia="vi-VN"/>
              </w:rPr>
              <w:t>(m2)</w:t>
            </w:r>
            <w:r w:rsidRPr="00295058">
              <w:rPr>
                <w:rFonts w:eastAsia="Times New Roman"/>
                <w:b/>
                <w:bCs/>
                <w:sz w:val="24"/>
                <w:szCs w:val="24"/>
                <w:lang w:val="vi-VN" w:eastAsia="vi-VN"/>
              </w:rPr>
              <w:t xml:space="preserve"> </w:t>
            </w:r>
          </w:p>
        </w:tc>
      </w:tr>
      <w:tr w:rsidR="00A37E2F" w:rsidRPr="00295058" w14:paraId="34E4F054" w14:textId="77777777" w:rsidTr="000D3541">
        <w:trPr>
          <w:trHeight w:val="1288"/>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25BA5F4F" w14:textId="77777777" w:rsidR="00D6097A" w:rsidRPr="00295058" w:rsidRDefault="00D6097A" w:rsidP="00D6097A">
            <w:pPr>
              <w:spacing w:before="0" w:after="0" w:line="240" w:lineRule="auto"/>
              <w:rPr>
                <w:rFonts w:eastAsia="Times New Roman"/>
                <w:b/>
                <w:bCs/>
                <w:sz w:val="24"/>
                <w:szCs w:val="24"/>
                <w:lang w:val="vi-VN" w:eastAsia="vi-VN"/>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14:paraId="79E71E55" w14:textId="77777777" w:rsidR="00D6097A" w:rsidRPr="00295058" w:rsidRDefault="00D6097A" w:rsidP="00D6097A">
            <w:pPr>
              <w:spacing w:before="0" w:after="0" w:line="240" w:lineRule="auto"/>
              <w:rPr>
                <w:rFonts w:eastAsia="Times New Roman"/>
                <w:b/>
                <w:bCs/>
                <w:sz w:val="24"/>
                <w:szCs w:val="24"/>
                <w:lang w:val="vi-VN" w:eastAsia="vi-VN"/>
              </w:rPr>
            </w:pPr>
          </w:p>
        </w:tc>
        <w:tc>
          <w:tcPr>
            <w:tcW w:w="1160" w:type="dxa"/>
            <w:vMerge/>
            <w:tcBorders>
              <w:top w:val="nil"/>
              <w:left w:val="single" w:sz="4" w:space="0" w:color="auto"/>
              <w:bottom w:val="single" w:sz="4" w:space="0" w:color="auto"/>
              <w:right w:val="single" w:sz="4" w:space="0" w:color="auto"/>
            </w:tcBorders>
            <w:vAlign w:val="center"/>
            <w:hideMark/>
          </w:tcPr>
          <w:p w14:paraId="32838B68" w14:textId="77777777" w:rsidR="00D6097A" w:rsidRPr="00295058" w:rsidRDefault="00D6097A" w:rsidP="00D6097A">
            <w:pPr>
              <w:spacing w:before="0" w:after="0" w:line="240" w:lineRule="auto"/>
              <w:rPr>
                <w:rFonts w:eastAsia="Times New Roman"/>
                <w:b/>
                <w:bCs/>
                <w:sz w:val="24"/>
                <w:szCs w:val="24"/>
                <w:lang w:val="vi-VN" w:eastAsia="vi-VN"/>
              </w:rPr>
            </w:pPr>
          </w:p>
        </w:tc>
        <w:tc>
          <w:tcPr>
            <w:tcW w:w="1325" w:type="dxa"/>
            <w:vMerge/>
            <w:tcBorders>
              <w:top w:val="nil"/>
              <w:left w:val="single" w:sz="4" w:space="0" w:color="auto"/>
              <w:bottom w:val="single" w:sz="4" w:space="0" w:color="auto"/>
              <w:right w:val="single" w:sz="4" w:space="0" w:color="auto"/>
            </w:tcBorders>
            <w:vAlign w:val="center"/>
            <w:hideMark/>
          </w:tcPr>
          <w:p w14:paraId="7B87D73D" w14:textId="77777777" w:rsidR="00D6097A" w:rsidRPr="00295058" w:rsidRDefault="00D6097A" w:rsidP="00D6097A">
            <w:pPr>
              <w:spacing w:before="0" w:after="0" w:line="240" w:lineRule="auto"/>
              <w:rPr>
                <w:rFonts w:eastAsia="Times New Roman"/>
                <w:b/>
                <w:bCs/>
                <w:sz w:val="24"/>
                <w:szCs w:val="24"/>
                <w:lang w:val="vi-VN" w:eastAsia="vi-VN"/>
              </w:rPr>
            </w:pPr>
          </w:p>
        </w:tc>
        <w:tc>
          <w:tcPr>
            <w:tcW w:w="1309" w:type="dxa"/>
            <w:vMerge/>
            <w:tcBorders>
              <w:top w:val="nil"/>
              <w:left w:val="single" w:sz="4" w:space="0" w:color="auto"/>
              <w:bottom w:val="single" w:sz="4" w:space="0" w:color="auto"/>
              <w:right w:val="single" w:sz="4" w:space="0" w:color="auto"/>
            </w:tcBorders>
            <w:vAlign w:val="center"/>
            <w:hideMark/>
          </w:tcPr>
          <w:p w14:paraId="255943C9" w14:textId="77777777" w:rsidR="00D6097A" w:rsidRPr="00295058" w:rsidRDefault="00D6097A" w:rsidP="00D6097A">
            <w:pPr>
              <w:spacing w:before="0" w:after="0" w:line="240" w:lineRule="auto"/>
              <w:rPr>
                <w:rFonts w:eastAsia="Times New Roman"/>
                <w:b/>
                <w:bCs/>
                <w:sz w:val="24"/>
                <w:szCs w:val="24"/>
                <w:lang w:val="vi-VN" w:eastAsia="vi-VN"/>
              </w:rPr>
            </w:pPr>
          </w:p>
        </w:tc>
        <w:tc>
          <w:tcPr>
            <w:tcW w:w="1046" w:type="dxa"/>
            <w:vMerge/>
            <w:tcBorders>
              <w:top w:val="nil"/>
              <w:left w:val="single" w:sz="4" w:space="0" w:color="auto"/>
              <w:bottom w:val="single" w:sz="4" w:space="0" w:color="auto"/>
              <w:right w:val="single" w:sz="4" w:space="0" w:color="auto"/>
            </w:tcBorders>
            <w:vAlign w:val="center"/>
            <w:hideMark/>
          </w:tcPr>
          <w:p w14:paraId="6C8A3CF9" w14:textId="77777777" w:rsidR="00D6097A" w:rsidRPr="00295058" w:rsidRDefault="00D6097A" w:rsidP="00D6097A">
            <w:pPr>
              <w:spacing w:before="0" w:after="0" w:line="240" w:lineRule="auto"/>
              <w:rPr>
                <w:rFonts w:eastAsia="Times New Roman"/>
                <w:b/>
                <w:bCs/>
                <w:sz w:val="24"/>
                <w:szCs w:val="24"/>
                <w:lang w:val="vi-VN" w:eastAsia="vi-VN"/>
              </w:rPr>
            </w:pPr>
          </w:p>
        </w:tc>
        <w:tc>
          <w:tcPr>
            <w:tcW w:w="1437" w:type="dxa"/>
            <w:vMerge/>
            <w:tcBorders>
              <w:top w:val="nil"/>
              <w:left w:val="single" w:sz="4" w:space="0" w:color="auto"/>
              <w:bottom w:val="single" w:sz="4" w:space="0" w:color="auto"/>
              <w:right w:val="single" w:sz="4" w:space="0" w:color="auto"/>
            </w:tcBorders>
            <w:vAlign w:val="center"/>
            <w:hideMark/>
          </w:tcPr>
          <w:p w14:paraId="0E521D30" w14:textId="77777777" w:rsidR="00D6097A" w:rsidRPr="00295058" w:rsidRDefault="00D6097A" w:rsidP="00D6097A">
            <w:pPr>
              <w:spacing w:before="0" w:after="0" w:line="240" w:lineRule="auto"/>
              <w:rPr>
                <w:rFonts w:eastAsia="Times New Roman"/>
                <w:b/>
                <w:bCs/>
                <w:sz w:val="24"/>
                <w:szCs w:val="24"/>
                <w:lang w:val="vi-VN" w:eastAsia="vi-VN"/>
              </w:rPr>
            </w:pPr>
          </w:p>
        </w:tc>
        <w:tc>
          <w:tcPr>
            <w:tcW w:w="1309" w:type="dxa"/>
            <w:vMerge/>
            <w:tcBorders>
              <w:top w:val="nil"/>
              <w:left w:val="single" w:sz="4" w:space="0" w:color="auto"/>
              <w:bottom w:val="single" w:sz="4" w:space="0" w:color="auto"/>
              <w:right w:val="single" w:sz="4" w:space="0" w:color="auto"/>
            </w:tcBorders>
            <w:vAlign w:val="center"/>
            <w:hideMark/>
          </w:tcPr>
          <w:p w14:paraId="7F36704F" w14:textId="77777777" w:rsidR="00D6097A" w:rsidRPr="00295058" w:rsidRDefault="00D6097A" w:rsidP="00D6097A">
            <w:pPr>
              <w:spacing w:before="0" w:after="0" w:line="240" w:lineRule="auto"/>
              <w:rPr>
                <w:rFonts w:eastAsia="Times New Roman"/>
                <w:b/>
                <w:bCs/>
                <w:sz w:val="24"/>
                <w:szCs w:val="24"/>
                <w:lang w:val="vi-VN" w:eastAsia="vi-VN"/>
              </w:rPr>
            </w:pPr>
          </w:p>
        </w:tc>
        <w:tc>
          <w:tcPr>
            <w:tcW w:w="1046" w:type="dxa"/>
            <w:vMerge/>
            <w:tcBorders>
              <w:top w:val="nil"/>
              <w:left w:val="single" w:sz="4" w:space="0" w:color="auto"/>
              <w:bottom w:val="single" w:sz="4" w:space="0" w:color="auto"/>
              <w:right w:val="single" w:sz="4" w:space="0" w:color="auto"/>
            </w:tcBorders>
            <w:vAlign w:val="center"/>
            <w:hideMark/>
          </w:tcPr>
          <w:p w14:paraId="667F778A" w14:textId="77777777" w:rsidR="00D6097A" w:rsidRPr="00295058" w:rsidRDefault="00D6097A" w:rsidP="00D6097A">
            <w:pPr>
              <w:spacing w:before="0" w:after="0" w:line="240" w:lineRule="auto"/>
              <w:rPr>
                <w:rFonts w:eastAsia="Times New Roman"/>
                <w:b/>
                <w:bCs/>
                <w:sz w:val="24"/>
                <w:szCs w:val="24"/>
                <w:lang w:val="vi-VN" w:eastAsia="vi-VN"/>
              </w:rPr>
            </w:pPr>
          </w:p>
        </w:tc>
        <w:tc>
          <w:tcPr>
            <w:tcW w:w="1325" w:type="dxa"/>
            <w:vMerge/>
            <w:tcBorders>
              <w:top w:val="nil"/>
              <w:left w:val="single" w:sz="4" w:space="0" w:color="auto"/>
              <w:bottom w:val="single" w:sz="4" w:space="0" w:color="auto"/>
              <w:right w:val="single" w:sz="4" w:space="0" w:color="auto"/>
            </w:tcBorders>
            <w:vAlign w:val="center"/>
            <w:hideMark/>
          </w:tcPr>
          <w:p w14:paraId="4319D840" w14:textId="77777777" w:rsidR="00D6097A" w:rsidRPr="00295058" w:rsidRDefault="00D6097A" w:rsidP="00D6097A">
            <w:pPr>
              <w:spacing w:before="0" w:after="0" w:line="240" w:lineRule="auto"/>
              <w:rPr>
                <w:rFonts w:eastAsia="Times New Roman"/>
                <w:b/>
                <w:bCs/>
                <w:sz w:val="24"/>
                <w:szCs w:val="24"/>
                <w:lang w:val="vi-VN" w:eastAsia="vi-VN"/>
              </w:rPr>
            </w:pPr>
          </w:p>
        </w:tc>
        <w:tc>
          <w:tcPr>
            <w:tcW w:w="1309" w:type="dxa"/>
            <w:vMerge/>
            <w:tcBorders>
              <w:top w:val="nil"/>
              <w:left w:val="single" w:sz="4" w:space="0" w:color="auto"/>
              <w:bottom w:val="single" w:sz="4" w:space="0" w:color="auto"/>
              <w:right w:val="single" w:sz="4" w:space="0" w:color="auto"/>
            </w:tcBorders>
            <w:vAlign w:val="center"/>
            <w:hideMark/>
          </w:tcPr>
          <w:p w14:paraId="5189F766" w14:textId="77777777" w:rsidR="00D6097A" w:rsidRPr="00295058" w:rsidRDefault="00D6097A" w:rsidP="00D6097A">
            <w:pPr>
              <w:spacing w:before="0" w:after="0" w:line="240" w:lineRule="auto"/>
              <w:rPr>
                <w:rFonts w:eastAsia="Times New Roman"/>
                <w:b/>
                <w:bCs/>
                <w:sz w:val="24"/>
                <w:szCs w:val="24"/>
                <w:lang w:val="vi-VN" w:eastAsia="vi-VN"/>
              </w:rPr>
            </w:pPr>
          </w:p>
        </w:tc>
      </w:tr>
      <w:tr w:rsidR="00A37E2F" w:rsidRPr="00295058" w14:paraId="146CD911" w14:textId="77777777" w:rsidTr="000D3541">
        <w:trPr>
          <w:trHeight w:val="832"/>
        </w:trPr>
        <w:tc>
          <w:tcPr>
            <w:tcW w:w="2827"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4DE48C0C" w14:textId="77777777" w:rsidR="00D6097A" w:rsidRPr="00295058" w:rsidRDefault="00D6097A" w:rsidP="00D16773">
            <w:pPr>
              <w:spacing w:before="0" w:after="0" w:line="240" w:lineRule="auto"/>
              <w:ind w:left="725" w:hanging="725"/>
              <w:jc w:val="center"/>
              <w:rPr>
                <w:rFonts w:eastAsia="Times New Roman"/>
                <w:b/>
                <w:bCs/>
                <w:sz w:val="24"/>
                <w:szCs w:val="24"/>
                <w:lang w:val="vi-VN" w:eastAsia="vi-VN"/>
              </w:rPr>
            </w:pPr>
            <w:r w:rsidRPr="00295058">
              <w:rPr>
                <w:rFonts w:eastAsia="Times New Roman"/>
                <w:b/>
                <w:bCs/>
                <w:sz w:val="24"/>
                <w:szCs w:val="24"/>
                <w:lang w:val="vi-VN" w:eastAsia="vi-VN"/>
              </w:rPr>
              <w:t>Toàn tỉnh</w:t>
            </w:r>
          </w:p>
        </w:tc>
        <w:tc>
          <w:tcPr>
            <w:tcW w:w="1160" w:type="dxa"/>
            <w:tcBorders>
              <w:top w:val="nil"/>
              <w:left w:val="nil"/>
              <w:bottom w:val="single" w:sz="4" w:space="0" w:color="auto"/>
              <w:right w:val="single" w:sz="4" w:space="0" w:color="auto"/>
            </w:tcBorders>
            <w:shd w:val="clear" w:color="000000" w:fill="9BC2E6"/>
            <w:noWrap/>
            <w:vAlign w:val="center"/>
            <w:hideMark/>
          </w:tcPr>
          <w:p w14:paraId="53DD97C7" w14:textId="15E18C0C"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895.430</w:t>
            </w:r>
          </w:p>
        </w:tc>
        <w:tc>
          <w:tcPr>
            <w:tcW w:w="1325" w:type="dxa"/>
            <w:tcBorders>
              <w:top w:val="nil"/>
              <w:left w:val="nil"/>
              <w:bottom w:val="single" w:sz="4" w:space="0" w:color="auto"/>
              <w:right w:val="single" w:sz="4" w:space="0" w:color="auto"/>
            </w:tcBorders>
            <w:shd w:val="clear" w:color="000000" w:fill="9BC2E6"/>
            <w:noWrap/>
            <w:vAlign w:val="center"/>
            <w:hideMark/>
          </w:tcPr>
          <w:p w14:paraId="77148AF3" w14:textId="3EAC5C2C"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25,9</w:t>
            </w:r>
          </w:p>
        </w:tc>
        <w:tc>
          <w:tcPr>
            <w:tcW w:w="1309" w:type="dxa"/>
            <w:tcBorders>
              <w:top w:val="nil"/>
              <w:left w:val="nil"/>
              <w:bottom w:val="single" w:sz="4" w:space="0" w:color="auto"/>
              <w:right w:val="single" w:sz="4" w:space="0" w:color="auto"/>
            </w:tcBorders>
            <w:shd w:val="clear" w:color="000000" w:fill="9BC2E6"/>
            <w:noWrap/>
            <w:vAlign w:val="center"/>
            <w:hideMark/>
          </w:tcPr>
          <w:p w14:paraId="6A238E6D" w14:textId="6A7419A7"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23.149.908</w:t>
            </w:r>
          </w:p>
        </w:tc>
        <w:tc>
          <w:tcPr>
            <w:tcW w:w="1046" w:type="dxa"/>
            <w:tcBorders>
              <w:top w:val="nil"/>
              <w:left w:val="nil"/>
              <w:bottom w:val="single" w:sz="4" w:space="0" w:color="auto"/>
              <w:right w:val="single" w:sz="4" w:space="0" w:color="auto"/>
            </w:tcBorders>
            <w:shd w:val="clear" w:color="000000" w:fill="9BC2E6"/>
            <w:noWrap/>
            <w:vAlign w:val="center"/>
            <w:hideMark/>
          </w:tcPr>
          <w:p w14:paraId="711BD911" w14:textId="0E991608"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941.330</w:t>
            </w:r>
          </w:p>
        </w:tc>
        <w:tc>
          <w:tcPr>
            <w:tcW w:w="1437" w:type="dxa"/>
            <w:tcBorders>
              <w:top w:val="nil"/>
              <w:left w:val="nil"/>
              <w:bottom w:val="single" w:sz="4" w:space="0" w:color="auto"/>
              <w:right w:val="single" w:sz="4" w:space="0" w:color="auto"/>
            </w:tcBorders>
            <w:shd w:val="clear" w:color="000000" w:fill="9BC2E6"/>
            <w:noWrap/>
            <w:vAlign w:val="center"/>
            <w:hideMark/>
          </w:tcPr>
          <w:p w14:paraId="5463497A" w14:textId="681505BC"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29,6</w:t>
            </w:r>
          </w:p>
        </w:tc>
        <w:tc>
          <w:tcPr>
            <w:tcW w:w="1309" w:type="dxa"/>
            <w:tcBorders>
              <w:top w:val="nil"/>
              <w:left w:val="nil"/>
              <w:bottom w:val="single" w:sz="4" w:space="0" w:color="auto"/>
              <w:right w:val="single" w:sz="4" w:space="0" w:color="auto"/>
            </w:tcBorders>
            <w:shd w:val="clear" w:color="000000" w:fill="9BC2E6"/>
            <w:noWrap/>
            <w:vAlign w:val="center"/>
            <w:hideMark/>
          </w:tcPr>
          <w:p w14:paraId="0006A12B" w14:textId="0C509A60"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27.819.840</w:t>
            </w:r>
          </w:p>
        </w:tc>
        <w:tc>
          <w:tcPr>
            <w:tcW w:w="1046" w:type="dxa"/>
            <w:tcBorders>
              <w:top w:val="nil"/>
              <w:left w:val="nil"/>
              <w:bottom w:val="single" w:sz="4" w:space="0" w:color="auto"/>
              <w:right w:val="single" w:sz="4" w:space="0" w:color="auto"/>
            </w:tcBorders>
            <w:shd w:val="clear" w:color="000000" w:fill="9BC2E6"/>
            <w:noWrap/>
            <w:vAlign w:val="center"/>
            <w:hideMark/>
          </w:tcPr>
          <w:p w14:paraId="1961ABEA" w14:textId="0DC58423"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973.813</w:t>
            </w:r>
          </w:p>
        </w:tc>
        <w:tc>
          <w:tcPr>
            <w:tcW w:w="1325" w:type="dxa"/>
            <w:tcBorders>
              <w:top w:val="nil"/>
              <w:left w:val="nil"/>
              <w:bottom w:val="single" w:sz="4" w:space="0" w:color="auto"/>
              <w:right w:val="single" w:sz="4" w:space="0" w:color="auto"/>
            </w:tcBorders>
            <w:shd w:val="clear" w:color="000000" w:fill="9BC2E6"/>
            <w:noWrap/>
            <w:vAlign w:val="center"/>
            <w:hideMark/>
          </w:tcPr>
          <w:p w14:paraId="530CF9D0" w14:textId="3824E1F3"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33,0</w:t>
            </w:r>
          </w:p>
        </w:tc>
        <w:tc>
          <w:tcPr>
            <w:tcW w:w="1309" w:type="dxa"/>
            <w:tcBorders>
              <w:top w:val="nil"/>
              <w:left w:val="nil"/>
              <w:bottom w:val="single" w:sz="4" w:space="0" w:color="auto"/>
              <w:right w:val="single" w:sz="4" w:space="0" w:color="auto"/>
            </w:tcBorders>
            <w:shd w:val="clear" w:color="000000" w:fill="9BC2E6"/>
            <w:noWrap/>
            <w:vAlign w:val="center"/>
            <w:hideMark/>
          </w:tcPr>
          <w:p w14:paraId="33D884D6" w14:textId="785A8200" w:rsidR="00D6097A" w:rsidRPr="00295058" w:rsidRDefault="00D6097A" w:rsidP="00D6097A">
            <w:pPr>
              <w:spacing w:before="0" w:after="0" w:line="240" w:lineRule="auto"/>
              <w:jc w:val="right"/>
              <w:rPr>
                <w:rFonts w:eastAsia="Times New Roman"/>
                <w:b/>
                <w:bCs/>
                <w:sz w:val="24"/>
                <w:szCs w:val="24"/>
                <w:lang w:val="vi-VN" w:eastAsia="vi-VN"/>
              </w:rPr>
            </w:pPr>
            <w:r w:rsidRPr="00295058">
              <w:rPr>
                <w:rFonts w:eastAsia="Times New Roman"/>
                <w:b/>
                <w:bCs/>
                <w:sz w:val="24"/>
                <w:szCs w:val="24"/>
                <w:lang w:val="vi-VN" w:eastAsia="vi-VN"/>
              </w:rPr>
              <w:t>32.173.690</w:t>
            </w:r>
          </w:p>
        </w:tc>
      </w:tr>
      <w:tr w:rsidR="00A37E2F" w:rsidRPr="00295058" w14:paraId="1669CCAC"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2ED0140E"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1</w:t>
            </w:r>
          </w:p>
        </w:tc>
        <w:tc>
          <w:tcPr>
            <w:tcW w:w="2151" w:type="dxa"/>
            <w:tcBorders>
              <w:top w:val="nil"/>
              <w:left w:val="nil"/>
              <w:bottom w:val="single" w:sz="4" w:space="0" w:color="auto"/>
              <w:right w:val="single" w:sz="4" w:space="0" w:color="auto"/>
            </w:tcBorders>
            <w:shd w:val="clear" w:color="auto" w:fill="auto"/>
            <w:noWrap/>
            <w:vAlign w:val="center"/>
            <w:hideMark/>
          </w:tcPr>
          <w:p w14:paraId="7F9E1D5F"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Tp Đồng Hới</w:t>
            </w:r>
          </w:p>
        </w:tc>
        <w:tc>
          <w:tcPr>
            <w:tcW w:w="1160" w:type="dxa"/>
            <w:tcBorders>
              <w:top w:val="nil"/>
              <w:left w:val="nil"/>
              <w:bottom w:val="single" w:sz="4" w:space="0" w:color="auto"/>
              <w:right w:val="single" w:sz="4" w:space="0" w:color="auto"/>
            </w:tcBorders>
            <w:shd w:val="clear" w:color="auto" w:fill="auto"/>
            <w:noWrap/>
            <w:vAlign w:val="center"/>
            <w:hideMark/>
          </w:tcPr>
          <w:p w14:paraId="6FD9BFDE" w14:textId="2B9E313A"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133.672</w:t>
            </w:r>
          </w:p>
        </w:tc>
        <w:tc>
          <w:tcPr>
            <w:tcW w:w="1325" w:type="dxa"/>
            <w:tcBorders>
              <w:top w:val="nil"/>
              <w:left w:val="nil"/>
              <w:bottom w:val="single" w:sz="4" w:space="0" w:color="auto"/>
              <w:right w:val="single" w:sz="4" w:space="0" w:color="auto"/>
            </w:tcBorders>
            <w:shd w:val="clear" w:color="auto" w:fill="auto"/>
            <w:noWrap/>
            <w:vAlign w:val="center"/>
            <w:hideMark/>
          </w:tcPr>
          <w:p w14:paraId="0FA29951" w14:textId="38F52474"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32,9</w:t>
            </w:r>
          </w:p>
        </w:tc>
        <w:tc>
          <w:tcPr>
            <w:tcW w:w="1309" w:type="dxa"/>
            <w:tcBorders>
              <w:top w:val="nil"/>
              <w:left w:val="nil"/>
              <w:bottom w:val="single" w:sz="4" w:space="0" w:color="auto"/>
              <w:right w:val="single" w:sz="4" w:space="0" w:color="auto"/>
            </w:tcBorders>
            <w:shd w:val="clear" w:color="auto" w:fill="auto"/>
            <w:noWrap/>
            <w:vAlign w:val="center"/>
            <w:hideMark/>
          </w:tcPr>
          <w:p w14:paraId="6BE08107" w14:textId="7F008441"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4.392.900</w:t>
            </w:r>
          </w:p>
        </w:tc>
        <w:tc>
          <w:tcPr>
            <w:tcW w:w="1046" w:type="dxa"/>
            <w:tcBorders>
              <w:top w:val="nil"/>
              <w:left w:val="nil"/>
              <w:bottom w:val="single" w:sz="4" w:space="0" w:color="auto"/>
              <w:right w:val="single" w:sz="4" w:space="0" w:color="auto"/>
            </w:tcBorders>
            <w:shd w:val="clear" w:color="auto" w:fill="auto"/>
            <w:noWrap/>
            <w:vAlign w:val="center"/>
            <w:hideMark/>
          </w:tcPr>
          <w:p w14:paraId="1EC2EA1F" w14:textId="64D48DA4"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142.765</w:t>
            </w:r>
          </w:p>
        </w:tc>
        <w:tc>
          <w:tcPr>
            <w:tcW w:w="1437" w:type="dxa"/>
            <w:tcBorders>
              <w:top w:val="nil"/>
              <w:left w:val="nil"/>
              <w:bottom w:val="single" w:sz="4" w:space="0" w:color="auto"/>
              <w:right w:val="single" w:sz="4" w:space="0" w:color="auto"/>
            </w:tcBorders>
            <w:shd w:val="clear" w:color="auto" w:fill="auto"/>
            <w:noWrap/>
            <w:vAlign w:val="center"/>
            <w:hideMark/>
          </w:tcPr>
          <w:p w14:paraId="369C756A" w14:textId="51353927"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37,2</w:t>
            </w:r>
          </w:p>
        </w:tc>
        <w:tc>
          <w:tcPr>
            <w:tcW w:w="1309" w:type="dxa"/>
            <w:tcBorders>
              <w:top w:val="nil"/>
              <w:left w:val="nil"/>
              <w:bottom w:val="single" w:sz="4" w:space="0" w:color="auto"/>
              <w:right w:val="single" w:sz="4" w:space="0" w:color="auto"/>
            </w:tcBorders>
            <w:shd w:val="clear" w:color="auto" w:fill="auto"/>
            <w:noWrap/>
            <w:vAlign w:val="center"/>
            <w:hideMark/>
          </w:tcPr>
          <w:p w14:paraId="2B51284B" w14:textId="4D505BD2"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5.312.096</w:t>
            </w:r>
          </w:p>
        </w:tc>
        <w:tc>
          <w:tcPr>
            <w:tcW w:w="1046" w:type="dxa"/>
            <w:tcBorders>
              <w:top w:val="nil"/>
              <w:left w:val="nil"/>
              <w:bottom w:val="single" w:sz="4" w:space="0" w:color="auto"/>
              <w:right w:val="single" w:sz="4" w:space="0" w:color="auto"/>
            </w:tcBorders>
            <w:shd w:val="clear" w:color="auto" w:fill="auto"/>
            <w:noWrap/>
            <w:vAlign w:val="center"/>
            <w:hideMark/>
          </w:tcPr>
          <w:p w14:paraId="63839558" w14:textId="78F1CAEE"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149.110</w:t>
            </w:r>
          </w:p>
        </w:tc>
        <w:tc>
          <w:tcPr>
            <w:tcW w:w="1325" w:type="dxa"/>
            <w:tcBorders>
              <w:top w:val="nil"/>
              <w:left w:val="nil"/>
              <w:bottom w:val="single" w:sz="4" w:space="0" w:color="auto"/>
              <w:right w:val="single" w:sz="4" w:space="0" w:color="auto"/>
            </w:tcBorders>
            <w:shd w:val="clear" w:color="auto" w:fill="auto"/>
            <w:noWrap/>
            <w:vAlign w:val="center"/>
            <w:hideMark/>
          </w:tcPr>
          <w:p w14:paraId="4A05317A" w14:textId="61A5378A"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41,3</w:t>
            </w:r>
          </w:p>
        </w:tc>
        <w:tc>
          <w:tcPr>
            <w:tcW w:w="1309" w:type="dxa"/>
            <w:tcBorders>
              <w:top w:val="nil"/>
              <w:left w:val="nil"/>
              <w:bottom w:val="single" w:sz="4" w:space="0" w:color="auto"/>
              <w:right w:val="single" w:sz="4" w:space="0" w:color="auto"/>
            </w:tcBorders>
            <w:shd w:val="clear" w:color="auto" w:fill="auto"/>
            <w:noWrap/>
            <w:vAlign w:val="center"/>
            <w:hideMark/>
          </w:tcPr>
          <w:p w14:paraId="4447ED5C" w14:textId="2091BB8A"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6.162.458</w:t>
            </w:r>
          </w:p>
        </w:tc>
      </w:tr>
      <w:tr w:rsidR="00A37E2F" w:rsidRPr="00295058" w14:paraId="6D306F54"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3DDABB0"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2</w:t>
            </w:r>
          </w:p>
        </w:tc>
        <w:tc>
          <w:tcPr>
            <w:tcW w:w="2151" w:type="dxa"/>
            <w:tcBorders>
              <w:top w:val="nil"/>
              <w:left w:val="nil"/>
              <w:bottom w:val="single" w:sz="4" w:space="0" w:color="auto"/>
              <w:right w:val="single" w:sz="4" w:space="0" w:color="auto"/>
            </w:tcBorders>
            <w:shd w:val="clear" w:color="auto" w:fill="auto"/>
            <w:noWrap/>
            <w:vAlign w:val="center"/>
            <w:hideMark/>
          </w:tcPr>
          <w:p w14:paraId="1A106A8A"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H. Minh Hóa</w:t>
            </w:r>
          </w:p>
        </w:tc>
        <w:tc>
          <w:tcPr>
            <w:tcW w:w="1160" w:type="dxa"/>
            <w:tcBorders>
              <w:top w:val="nil"/>
              <w:left w:val="nil"/>
              <w:bottom w:val="single" w:sz="4" w:space="0" w:color="auto"/>
              <w:right w:val="single" w:sz="4" w:space="0" w:color="auto"/>
            </w:tcBorders>
            <w:shd w:val="clear" w:color="auto" w:fill="auto"/>
            <w:noWrap/>
            <w:vAlign w:val="center"/>
            <w:hideMark/>
          </w:tcPr>
          <w:p w14:paraId="02D3DD52" w14:textId="1E6C459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50.670</w:t>
            </w:r>
          </w:p>
        </w:tc>
        <w:tc>
          <w:tcPr>
            <w:tcW w:w="1325" w:type="dxa"/>
            <w:tcBorders>
              <w:top w:val="nil"/>
              <w:left w:val="nil"/>
              <w:bottom w:val="single" w:sz="4" w:space="0" w:color="auto"/>
              <w:right w:val="single" w:sz="4" w:space="0" w:color="auto"/>
            </w:tcBorders>
            <w:shd w:val="clear" w:color="auto" w:fill="auto"/>
            <w:noWrap/>
            <w:vAlign w:val="center"/>
            <w:hideMark/>
          </w:tcPr>
          <w:p w14:paraId="14DE3436" w14:textId="5CFBEDF2"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20,2</w:t>
            </w:r>
          </w:p>
        </w:tc>
        <w:tc>
          <w:tcPr>
            <w:tcW w:w="1309" w:type="dxa"/>
            <w:tcBorders>
              <w:top w:val="nil"/>
              <w:left w:val="nil"/>
              <w:bottom w:val="single" w:sz="4" w:space="0" w:color="auto"/>
              <w:right w:val="single" w:sz="4" w:space="0" w:color="auto"/>
            </w:tcBorders>
            <w:shd w:val="clear" w:color="auto" w:fill="auto"/>
            <w:noWrap/>
            <w:vAlign w:val="center"/>
            <w:hideMark/>
          </w:tcPr>
          <w:p w14:paraId="2B85AF8C" w14:textId="1BE3FB75"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1.023.058</w:t>
            </w:r>
          </w:p>
        </w:tc>
        <w:tc>
          <w:tcPr>
            <w:tcW w:w="1046" w:type="dxa"/>
            <w:tcBorders>
              <w:top w:val="nil"/>
              <w:left w:val="nil"/>
              <w:bottom w:val="single" w:sz="4" w:space="0" w:color="auto"/>
              <w:right w:val="single" w:sz="4" w:space="0" w:color="auto"/>
            </w:tcBorders>
            <w:shd w:val="clear" w:color="auto" w:fill="auto"/>
            <w:noWrap/>
            <w:vAlign w:val="center"/>
            <w:hideMark/>
          </w:tcPr>
          <w:p w14:paraId="42AC539E" w14:textId="6E02680F"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53.075</w:t>
            </w:r>
          </w:p>
        </w:tc>
        <w:tc>
          <w:tcPr>
            <w:tcW w:w="1437" w:type="dxa"/>
            <w:tcBorders>
              <w:top w:val="nil"/>
              <w:left w:val="nil"/>
              <w:bottom w:val="single" w:sz="4" w:space="0" w:color="auto"/>
              <w:right w:val="single" w:sz="4" w:space="0" w:color="auto"/>
            </w:tcBorders>
            <w:shd w:val="clear" w:color="auto" w:fill="auto"/>
            <w:noWrap/>
            <w:vAlign w:val="center"/>
            <w:hideMark/>
          </w:tcPr>
          <w:p w14:paraId="6810B25B" w14:textId="6FE3B85D"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23,9</w:t>
            </w:r>
          </w:p>
        </w:tc>
        <w:tc>
          <w:tcPr>
            <w:tcW w:w="1309" w:type="dxa"/>
            <w:tcBorders>
              <w:top w:val="nil"/>
              <w:left w:val="nil"/>
              <w:bottom w:val="single" w:sz="4" w:space="0" w:color="auto"/>
              <w:right w:val="single" w:sz="4" w:space="0" w:color="auto"/>
            </w:tcBorders>
            <w:shd w:val="clear" w:color="auto" w:fill="auto"/>
            <w:noWrap/>
            <w:vAlign w:val="center"/>
            <w:hideMark/>
          </w:tcPr>
          <w:p w14:paraId="639744B8" w14:textId="31A662DA"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1.266.177</w:t>
            </w:r>
          </w:p>
        </w:tc>
        <w:tc>
          <w:tcPr>
            <w:tcW w:w="1046" w:type="dxa"/>
            <w:tcBorders>
              <w:top w:val="nil"/>
              <w:left w:val="nil"/>
              <w:bottom w:val="single" w:sz="4" w:space="0" w:color="auto"/>
              <w:right w:val="single" w:sz="4" w:space="0" w:color="auto"/>
            </w:tcBorders>
            <w:shd w:val="clear" w:color="auto" w:fill="auto"/>
            <w:noWrap/>
            <w:vAlign w:val="center"/>
            <w:hideMark/>
          </w:tcPr>
          <w:p w14:paraId="3D3423C1" w14:textId="29F3E93B"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54.868</w:t>
            </w:r>
          </w:p>
        </w:tc>
        <w:tc>
          <w:tcPr>
            <w:tcW w:w="1325" w:type="dxa"/>
            <w:tcBorders>
              <w:top w:val="nil"/>
              <w:left w:val="nil"/>
              <w:bottom w:val="single" w:sz="4" w:space="0" w:color="auto"/>
              <w:right w:val="single" w:sz="4" w:space="0" w:color="auto"/>
            </w:tcBorders>
            <w:shd w:val="clear" w:color="auto" w:fill="auto"/>
            <w:noWrap/>
            <w:vAlign w:val="center"/>
            <w:hideMark/>
          </w:tcPr>
          <w:p w14:paraId="144C85F2" w14:textId="02C8C3FF"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27,5</w:t>
            </w:r>
          </w:p>
        </w:tc>
        <w:tc>
          <w:tcPr>
            <w:tcW w:w="1309" w:type="dxa"/>
            <w:tcBorders>
              <w:top w:val="nil"/>
              <w:left w:val="nil"/>
              <w:bottom w:val="single" w:sz="4" w:space="0" w:color="auto"/>
              <w:right w:val="single" w:sz="4" w:space="0" w:color="auto"/>
            </w:tcBorders>
            <w:shd w:val="clear" w:color="auto" w:fill="auto"/>
            <w:noWrap/>
            <w:vAlign w:val="center"/>
            <w:hideMark/>
          </w:tcPr>
          <w:p w14:paraId="56BB5ECB" w14:textId="6FE72714"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1.506.520</w:t>
            </w:r>
          </w:p>
        </w:tc>
      </w:tr>
      <w:tr w:rsidR="00A37E2F" w:rsidRPr="00295058" w14:paraId="3F5F872A"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762BE4B2"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3</w:t>
            </w:r>
          </w:p>
        </w:tc>
        <w:tc>
          <w:tcPr>
            <w:tcW w:w="2151" w:type="dxa"/>
            <w:tcBorders>
              <w:top w:val="nil"/>
              <w:left w:val="nil"/>
              <w:bottom w:val="single" w:sz="4" w:space="0" w:color="auto"/>
              <w:right w:val="single" w:sz="4" w:space="0" w:color="auto"/>
            </w:tcBorders>
            <w:shd w:val="clear" w:color="auto" w:fill="auto"/>
            <w:noWrap/>
            <w:vAlign w:val="center"/>
            <w:hideMark/>
          </w:tcPr>
          <w:p w14:paraId="0CF1722F"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H. Tuyên Hóa</w:t>
            </w:r>
          </w:p>
        </w:tc>
        <w:tc>
          <w:tcPr>
            <w:tcW w:w="1160" w:type="dxa"/>
            <w:tcBorders>
              <w:top w:val="nil"/>
              <w:left w:val="nil"/>
              <w:bottom w:val="single" w:sz="4" w:space="0" w:color="auto"/>
              <w:right w:val="single" w:sz="4" w:space="0" w:color="auto"/>
            </w:tcBorders>
            <w:shd w:val="clear" w:color="auto" w:fill="auto"/>
            <w:noWrap/>
            <w:vAlign w:val="center"/>
            <w:hideMark/>
          </w:tcPr>
          <w:p w14:paraId="25B62FBF" w14:textId="6A1471BD"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77.754</w:t>
            </w:r>
          </w:p>
        </w:tc>
        <w:tc>
          <w:tcPr>
            <w:tcW w:w="1325" w:type="dxa"/>
            <w:tcBorders>
              <w:top w:val="nil"/>
              <w:left w:val="nil"/>
              <w:bottom w:val="single" w:sz="4" w:space="0" w:color="auto"/>
              <w:right w:val="single" w:sz="4" w:space="0" w:color="auto"/>
            </w:tcBorders>
            <w:shd w:val="clear" w:color="auto" w:fill="auto"/>
            <w:noWrap/>
            <w:vAlign w:val="center"/>
            <w:hideMark/>
          </w:tcPr>
          <w:p w14:paraId="59526E7A" w14:textId="4A5DE3E6"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24,1</w:t>
            </w:r>
          </w:p>
        </w:tc>
        <w:tc>
          <w:tcPr>
            <w:tcW w:w="1309" w:type="dxa"/>
            <w:tcBorders>
              <w:top w:val="nil"/>
              <w:left w:val="nil"/>
              <w:bottom w:val="single" w:sz="4" w:space="0" w:color="auto"/>
              <w:right w:val="single" w:sz="4" w:space="0" w:color="auto"/>
            </w:tcBorders>
            <w:shd w:val="clear" w:color="auto" w:fill="auto"/>
            <w:noWrap/>
            <w:vAlign w:val="center"/>
            <w:hideMark/>
          </w:tcPr>
          <w:p w14:paraId="4A653216" w14:textId="12F9B85B"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1.874.290</w:t>
            </w:r>
          </w:p>
        </w:tc>
        <w:tc>
          <w:tcPr>
            <w:tcW w:w="1046" w:type="dxa"/>
            <w:tcBorders>
              <w:top w:val="nil"/>
              <w:left w:val="nil"/>
              <w:bottom w:val="single" w:sz="4" w:space="0" w:color="auto"/>
              <w:right w:val="single" w:sz="4" w:space="0" w:color="auto"/>
            </w:tcBorders>
            <w:shd w:val="clear" w:color="auto" w:fill="auto"/>
            <w:noWrap/>
            <w:vAlign w:val="center"/>
            <w:hideMark/>
          </w:tcPr>
          <w:p w14:paraId="273F41D2" w14:textId="6B28C3DB"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81.392</w:t>
            </w:r>
          </w:p>
        </w:tc>
        <w:tc>
          <w:tcPr>
            <w:tcW w:w="1437" w:type="dxa"/>
            <w:tcBorders>
              <w:top w:val="nil"/>
              <w:left w:val="nil"/>
              <w:bottom w:val="single" w:sz="4" w:space="0" w:color="auto"/>
              <w:right w:val="single" w:sz="4" w:space="0" w:color="auto"/>
            </w:tcBorders>
            <w:shd w:val="clear" w:color="auto" w:fill="auto"/>
            <w:noWrap/>
            <w:vAlign w:val="center"/>
            <w:hideMark/>
          </w:tcPr>
          <w:p w14:paraId="40CCE83C" w14:textId="7E93C0C1"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27,5</w:t>
            </w:r>
          </w:p>
        </w:tc>
        <w:tc>
          <w:tcPr>
            <w:tcW w:w="1309" w:type="dxa"/>
            <w:tcBorders>
              <w:top w:val="nil"/>
              <w:left w:val="nil"/>
              <w:bottom w:val="single" w:sz="4" w:space="0" w:color="auto"/>
              <w:right w:val="single" w:sz="4" w:space="0" w:color="auto"/>
            </w:tcBorders>
            <w:shd w:val="clear" w:color="auto" w:fill="auto"/>
            <w:noWrap/>
            <w:vAlign w:val="center"/>
            <w:hideMark/>
          </w:tcPr>
          <w:p w14:paraId="0FF62290" w14:textId="69768D3C"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2.242.016</w:t>
            </w:r>
          </w:p>
        </w:tc>
        <w:tc>
          <w:tcPr>
            <w:tcW w:w="1046" w:type="dxa"/>
            <w:tcBorders>
              <w:top w:val="nil"/>
              <w:left w:val="nil"/>
              <w:bottom w:val="single" w:sz="4" w:space="0" w:color="auto"/>
              <w:right w:val="single" w:sz="4" w:space="0" w:color="auto"/>
            </w:tcBorders>
            <w:shd w:val="clear" w:color="auto" w:fill="auto"/>
            <w:noWrap/>
            <w:vAlign w:val="center"/>
            <w:hideMark/>
          </w:tcPr>
          <w:p w14:paraId="70989CD7" w14:textId="3D0B6B4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84.064</w:t>
            </w:r>
          </w:p>
        </w:tc>
        <w:tc>
          <w:tcPr>
            <w:tcW w:w="1325" w:type="dxa"/>
            <w:tcBorders>
              <w:top w:val="nil"/>
              <w:left w:val="nil"/>
              <w:bottom w:val="single" w:sz="4" w:space="0" w:color="auto"/>
              <w:right w:val="single" w:sz="4" w:space="0" w:color="auto"/>
            </w:tcBorders>
            <w:shd w:val="clear" w:color="auto" w:fill="auto"/>
            <w:noWrap/>
            <w:vAlign w:val="center"/>
            <w:hideMark/>
          </w:tcPr>
          <w:p w14:paraId="29C5DC98" w14:textId="76D6C0D4"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30,9</w:t>
            </w:r>
          </w:p>
        </w:tc>
        <w:tc>
          <w:tcPr>
            <w:tcW w:w="1309" w:type="dxa"/>
            <w:tcBorders>
              <w:top w:val="nil"/>
              <w:left w:val="nil"/>
              <w:bottom w:val="single" w:sz="4" w:space="0" w:color="auto"/>
              <w:right w:val="single" w:sz="4" w:space="0" w:color="auto"/>
            </w:tcBorders>
            <w:shd w:val="clear" w:color="auto" w:fill="auto"/>
            <w:noWrap/>
            <w:vAlign w:val="center"/>
            <w:hideMark/>
          </w:tcPr>
          <w:p w14:paraId="26AC69B2" w14:textId="37CB9FEC"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2.600.136</w:t>
            </w:r>
          </w:p>
        </w:tc>
      </w:tr>
      <w:tr w:rsidR="00A37E2F" w:rsidRPr="00295058" w14:paraId="14D5417F"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ED12442"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4</w:t>
            </w:r>
          </w:p>
        </w:tc>
        <w:tc>
          <w:tcPr>
            <w:tcW w:w="2151" w:type="dxa"/>
            <w:tcBorders>
              <w:top w:val="nil"/>
              <w:left w:val="nil"/>
              <w:bottom w:val="single" w:sz="4" w:space="0" w:color="auto"/>
              <w:right w:val="single" w:sz="4" w:space="0" w:color="auto"/>
            </w:tcBorders>
            <w:shd w:val="clear" w:color="auto" w:fill="auto"/>
            <w:noWrap/>
            <w:vAlign w:val="center"/>
            <w:hideMark/>
          </w:tcPr>
          <w:p w14:paraId="4868D530"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H. Quảng Trạch</w:t>
            </w:r>
          </w:p>
        </w:tc>
        <w:tc>
          <w:tcPr>
            <w:tcW w:w="1160" w:type="dxa"/>
            <w:tcBorders>
              <w:top w:val="nil"/>
              <w:left w:val="nil"/>
              <w:bottom w:val="single" w:sz="4" w:space="0" w:color="auto"/>
              <w:right w:val="single" w:sz="4" w:space="0" w:color="auto"/>
            </w:tcBorders>
            <w:shd w:val="clear" w:color="auto" w:fill="auto"/>
            <w:noWrap/>
            <w:vAlign w:val="center"/>
            <w:hideMark/>
          </w:tcPr>
          <w:p w14:paraId="78C76AC6" w14:textId="66E5D8A7"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110.380</w:t>
            </w:r>
          </w:p>
        </w:tc>
        <w:tc>
          <w:tcPr>
            <w:tcW w:w="1325" w:type="dxa"/>
            <w:tcBorders>
              <w:top w:val="nil"/>
              <w:left w:val="nil"/>
              <w:bottom w:val="single" w:sz="4" w:space="0" w:color="auto"/>
              <w:right w:val="single" w:sz="4" w:space="0" w:color="auto"/>
            </w:tcBorders>
            <w:shd w:val="clear" w:color="auto" w:fill="auto"/>
            <w:noWrap/>
            <w:vAlign w:val="center"/>
            <w:hideMark/>
          </w:tcPr>
          <w:p w14:paraId="1558340E" w14:textId="3B9B132E"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23,5</w:t>
            </w:r>
          </w:p>
        </w:tc>
        <w:tc>
          <w:tcPr>
            <w:tcW w:w="1309" w:type="dxa"/>
            <w:tcBorders>
              <w:top w:val="nil"/>
              <w:left w:val="nil"/>
              <w:bottom w:val="single" w:sz="4" w:space="0" w:color="auto"/>
              <w:right w:val="single" w:sz="4" w:space="0" w:color="auto"/>
            </w:tcBorders>
            <w:shd w:val="clear" w:color="auto" w:fill="auto"/>
            <w:noWrap/>
            <w:vAlign w:val="center"/>
            <w:hideMark/>
          </w:tcPr>
          <w:p w14:paraId="73D1B5F4" w14:textId="57DA71EB"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2.589.515</w:t>
            </w:r>
          </w:p>
        </w:tc>
        <w:tc>
          <w:tcPr>
            <w:tcW w:w="1046" w:type="dxa"/>
            <w:tcBorders>
              <w:top w:val="nil"/>
              <w:left w:val="nil"/>
              <w:bottom w:val="single" w:sz="4" w:space="0" w:color="auto"/>
              <w:right w:val="single" w:sz="4" w:space="0" w:color="auto"/>
            </w:tcBorders>
            <w:shd w:val="clear" w:color="auto" w:fill="auto"/>
            <w:noWrap/>
            <w:vAlign w:val="center"/>
            <w:hideMark/>
          </w:tcPr>
          <w:p w14:paraId="4F3E4CAC" w14:textId="2D542B8A"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116.357</w:t>
            </w:r>
          </w:p>
        </w:tc>
        <w:tc>
          <w:tcPr>
            <w:tcW w:w="1437" w:type="dxa"/>
            <w:tcBorders>
              <w:top w:val="nil"/>
              <w:left w:val="nil"/>
              <w:bottom w:val="single" w:sz="4" w:space="0" w:color="auto"/>
              <w:right w:val="single" w:sz="4" w:space="0" w:color="auto"/>
            </w:tcBorders>
            <w:shd w:val="clear" w:color="auto" w:fill="auto"/>
            <w:noWrap/>
            <w:vAlign w:val="center"/>
            <w:hideMark/>
          </w:tcPr>
          <w:p w14:paraId="24104637" w14:textId="3F86F868"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27,4</w:t>
            </w:r>
          </w:p>
        </w:tc>
        <w:tc>
          <w:tcPr>
            <w:tcW w:w="1309" w:type="dxa"/>
            <w:tcBorders>
              <w:top w:val="nil"/>
              <w:left w:val="nil"/>
              <w:bottom w:val="single" w:sz="4" w:space="0" w:color="auto"/>
              <w:right w:val="single" w:sz="4" w:space="0" w:color="auto"/>
            </w:tcBorders>
            <w:shd w:val="clear" w:color="auto" w:fill="auto"/>
            <w:noWrap/>
            <w:vAlign w:val="center"/>
            <w:hideMark/>
          </w:tcPr>
          <w:p w14:paraId="1F627CC1" w14:textId="3A3A797D"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3.193.648</w:t>
            </w:r>
          </w:p>
        </w:tc>
        <w:tc>
          <w:tcPr>
            <w:tcW w:w="1046" w:type="dxa"/>
            <w:tcBorders>
              <w:top w:val="nil"/>
              <w:left w:val="nil"/>
              <w:bottom w:val="single" w:sz="4" w:space="0" w:color="auto"/>
              <w:right w:val="single" w:sz="4" w:space="0" w:color="auto"/>
            </w:tcBorders>
            <w:shd w:val="clear" w:color="auto" w:fill="auto"/>
            <w:noWrap/>
            <w:vAlign w:val="center"/>
            <w:hideMark/>
          </w:tcPr>
          <w:p w14:paraId="2058CA9D" w14:textId="4D172B83"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120.476</w:t>
            </w:r>
          </w:p>
        </w:tc>
        <w:tc>
          <w:tcPr>
            <w:tcW w:w="1325" w:type="dxa"/>
            <w:tcBorders>
              <w:top w:val="nil"/>
              <w:left w:val="nil"/>
              <w:bottom w:val="single" w:sz="4" w:space="0" w:color="auto"/>
              <w:right w:val="single" w:sz="4" w:space="0" w:color="auto"/>
            </w:tcBorders>
            <w:shd w:val="clear" w:color="auto" w:fill="auto"/>
            <w:noWrap/>
            <w:vAlign w:val="center"/>
            <w:hideMark/>
          </w:tcPr>
          <w:p w14:paraId="09619BFD" w14:textId="7F77BB7E"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31,1</w:t>
            </w:r>
          </w:p>
        </w:tc>
        <w:tc>
          <w:tcPr>
            <w:tcW w:w="1309" w:type="dxa"/>
            <w:tcBorders>
              <w:top w:val="nil"/>
              <w:left w:val="nil"/>
              <w:bottom w:val="single" w:sz="4" w:space="0" w:color="auto"/>
              <w:right w:val="single" w:sz="4" w:space="0" w:color="auto"/>
            </w:tcBorders>
            <w:shd w:val="clear" w:color="auto" w:fill="auto"/>
            <w:noWrap/>
            <w:vAlign w:val="center"/>
            <w:hideMark/>
          </w:tcPr>
          <w:p w14:paraId="00AA002C" w14:textId="2DA8B65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3.745.849</w:t>
            </w:r>
          </w:p>
        </w:tc>
      </w:tr>
      <w:tr w:rsidR="00A37E2F" w:rsidRPr="00295058" w14:paraId="09E407A8"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543E70BD"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5</w:t>
            </w:r>
          </w:p>
        </w:tc>
        <w:tc>
          <w:tcPr>
            <w:tcW w:w="2151" w:type="dxa"/>
            <w:tcBorders>
              <w:top w:val="nil"/>
              <w:left w:val="nil"/>
              <w:bottom w:val="single" w:sz="4" w:space="0" w:color="auto"/>
              <w:right w:val="single" w:sz="4" w:space="0" w:color="auto"/>
            </w:tcBorders>
            <w:shd w:val="clear" w:color="auto" w:fill="auto"/>
            <w:noWrap/>
            <w:vAlign w:val="center"/>
            <w:hideMark/>
          </w:tcPr>
          <w:p w14:paraId="7A77F290"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H. Bố Trạch</w:t>
            </w:r>
          </w:p>
        </w:tc>
        <w:tc>
          <w:tcPr>
            <w:tcW w:w="1160" w:type="dxa"/>
            <w:tcBorders>
              <w:top w:val="nil"/>
              <w:left w:val="nil"/>
              <w:bottom w:val="single" w:sz="4" w:space="0" w:color="auto"/>
              <w:right w:val="single" w:sz="4" w:space="0" w:color="auto"/>
            </w:tcBorders>
            <w:shd w:val="clear" w:color="auto" w:fill="auto"/>
            <w:noWrap/>
            <w:vAlign w:val="center"/>
            <w:hideMark/>
          </w:tcPr>
          <w:p w14:paraId="66A1760C" w14:textId="5418FBBD"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188.375</w:t>
            </w:r>
          </w:p>
        </w:tc>
        <w:tc>
          <w:tcPr>
            <w:tcW w:w="1325" w:type="dxa"/>
            <w:tcBorders>
              <w:top w:val="nil"/>
              <w:left w:val="nil"/>
              <w:bottom w:val="single" w:sz="4" w:space="0" w:color="auto"/>
              <w:right w:val="single" w:sz="4" w:space="0" w:color="auto"/>
            </w:tcBorders>
            <w:shd w:val="clear" w:color="auto" w:fill="auto"/>
            <w:noWrap/>
            <w:vAlign w:val="center"/>
            <w:hideMark/>
          </w:tcPr>
          <w:p w14:paraId="5B3A8E63" w14:textId="5221BF56"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26,9</w:t>
            </w:r>
          </w:p>
        </w:tc>
        <w:tc>
          <w:tcPr>
            <w:tcW w:w="1309" w:type="dxa"/>
            <w:tcBorders>
              <w:top w:val="nil"/>
              <w:left w:val="nil"/>
              <w:bottom w:val="single" w:sz="4" w:space="0" w:color="auto"/>
              <w:right w:val="single" w:sz="4" w:space="0" w:color="auto"/>
            </w:tcBorders>
            <w:shd w:val="clear" w:color="auto" w:fill="auto"/>
            <w:noWrap/>
            <w:vAlign w:val="center"/>
            <w:hideMark/>
          </w:tcPr>
          <w:p w14:paraId="7075589C" w14:textId="2F5DDBC1"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5.057.771</w:t>
            </w:r>
          </w:p>
        </w:tc>
        <w:tc>
          <w:tcPr>
            <w:tcW w:w="1046" w:type="dxa"/>
            <w:tcBorders>
              <w:top w:val="nil"/>
              <w:left w:val="nil"/>
              <w:bottom w:val="single" w:sz="4" w:space="0" w:color="auto"/>
              <w:right w:val="single" w:sz="4" w:space="0" w:color="auto"/>
            </w:tcBorders>
            <w:shd w:val="clear" w:color="auto" w:fill="auto"/>
            <w:noWrap/>
            <w:vAlign w:val="center"/>
            <w:hideMark/>
          </w:tcPr>
          <w:p w14:paraId="60D5410C" w14:textId="0D9CDF13"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195.497</w:t>
            </w:r>
          </w:p>
        </w:tc>
        <w:tc>
          <w:tcPr>
            <w:tcW w:w="1437" w:type="dxa"/>
            <w:tcBorders>
              <w:top w:val="nil"/>
              <w:left w:val="nil"/>
              <w:bottom w:val="single" w:sz="4" w:space="0" w:color="auto"/>
              <w:right w:val="single" w:sz="4" w:space="0" w:color="auto"/>
            </w:tcBorders>
            <w:shd w:val="clear" w:color="auto" w:fill="auto"/>
            <w:noWrap/>
            <w:vAlign w:val="center"/>
            <w:hideMark/>
          </w:tcPr>
          <w:p w14:paraId="702D443F" w14:textId="202F0FB9"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29,6</w:t>
            </w:r>
          </w:p>
        </w:tc>
        <w:tc>
          <w:tcPr>
            <w:tcW w:w="1309" w:type="dxa"/>
            <w:tcBorders>
              <w:top w:val="nil"/>
              <w:left w:val="nil"/>
              <w:bottom w:val="single" w:sz="4" w:space="0" w:color="auto"/>
              <w:right w:val="single" w:sz="4" w:space="0" w:color="auto"/>
            </w:tcBorders>
            <w:shd w:val="clear" w:color="auto" w:fill="auto"/>
            <w:noWrap/>
            <w:vAlign w:val="center"/>
            <w:hideMark/>
          </w:tcPr>
          <w:p w14:paraId="13A00B64" w14:textId="2FB86DA8"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5.777.708</w:t>
            </w:r>
          </w:p>
        </w:tc>
        <w:tc>
          <w:tcPr>
            <w:tcW w:w="1046" w:type="dxa"/>
            <w:tcBorders>
              <w:top w:val="nil"/>
              <w:left w:val="nil"/>
              <w:bottom w:val="single" w:sz="4" w:space="0" w:color="auto"/>
              <w:right w:val="single" w:sz="4" w:space="0" w:color="auto"/>
            </w:tcBorders>
            <w:shd w:val="clear" w:color="auto" w:fill="auto"/>
            <w:noWrap/>
            <w:vAlign w:val="center"/>
            <w:hideMark/>
          </w:tcPr>
          <w:p w14:paraId="7DE1C162" w14:textId="0FB0451E"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200.488</w:t>
            </w:r>
          </w:p>
        </w:tc>
        <w:tc>
          <w:tcPr>
            <w:tcW w:w="1325" w:type="dxa"/>
            <w:tcBorders>
              <w:top w:val="nil"/>
              <w:left w:val="nil"/>
              <w:bottom w:val="single" w:sz="4" w:space="0" w:color="auto"/>
              <w:right w:val="single" w:sz="4" w:space="0" w:color="auto"/>
            </w:tcBorders>
            <w:shd w:val="clear" w:color="auto" w:fill="auto"/>
            <w:noWrap/>
            <w:vAlign w:val="center"/>
            <w:hideMark/>
          </w:tcPr>
          <w:p w14:paraId="58C4C66F" w14:textId="6FFD6A7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32,2</w:t>
            </w:r>
          </w:p>
        </w:tc>
        <w:tc>
          <w:tcPr>
            <w:tcW w:w="1309" w:type="dxa"/>
            <w:tcBorders>
              <w:top w:val="nil"/>
              <w:left w:val="nil"/>
              <w:bottom w:val="single" w:sz="4" w:space="0" w:color="auto"/>
              <w:right w:val="single" w:sz="4" w:space="0" w:color="auto"/>
            </w:tcBorders>
            <w:shd w:val="clear" w:color="auto" w:fill="auto"/>
            <w:noWrap/>
            <w:vAlign w:val="center"/>
            <w:hideMark/>
          </w:tcPr>
          <w:p w14:paraId="0FFD77A7" w14:textId="78FF8032"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6.446.724</w:t>
            </w:r>
          </w:p>
        </w:tc>
      </w:tr>
      <w:tr w:rsidR="00A37E2F" w:rsidRPr="00295058" w14:paraId="5BD28EF9"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0C065E2C"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6</w:t>
            </w:r>
          </w:p>
        </w:tc>
        <w:tc>
          <w:tcPr>
            <w:tcW w:w="2151" w:type="dxa"/>
            <w:tcBorders>
              <w:top w:val="nil"/>
              <w:left w:val="nil"/>
              <w:bottom w:val="single" w:sz="4" w:space="0" w:color="auto"/>
              <w:right w:val="single" w:sz="4" w:space="0" w:color="auto"/>
            </w:tcBorders>
            <w:shd w:val="clear" w:color="auto" w:fill="auto"/>
            <w:noWrap/>
            <w:vAlign w:val="center"/>
            <w:hideMark/>
          </w:tcPr>
          <w:p w14:paraId="6B5782EB"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H. Quảng Ninh</w:t>
            </w:r>
          </w:p>
        </w:tc>
        <w:tc>
          <w:tcPr>
            <w:tcW w:w="1160" w:type="dxa"/>
            <w:tcBorders>
              <w:top w:val="nil"/>
              <w:left w:val="nil"/>
              <w:bottom w:val="single" w:sz="4" w:space="0" w:color="auto"/>
              <w:right w:val="single" w:sz="4" w:space="0" w:color="auto"/>
            </w:tcBorders>
            <w:shd w:val="clear" w:color="auto" w:fill="auto"/>
            <w:noWrap/>
            <w:vAlign w:val="center"/>
            <w:hideMark/>
          </w:tcPr>
          <w:p w14:paraId="17464F69" w14:textId="1EEEC76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90.335</w:t>
            </w:r>
          </w:p>
        </w:tc>
        <w:tc>
          <w:tcPr>
            <w:tcW w:w="1325" w:type="dxa"/>
            <w:tcBorders>
              <w:top w:val="nil"/>
              <w:left w:val="nil"/>
              <w:bottom w:val="single" w:sz="4" w:space="0" w:color="auto"/>
              <w:right w:val="single" w:sz="4" w:space="0" w:color="auto"/>
            </w:tcBorders>
            <w:shd w:val="clear" w:color="auto" w:fill="auto"/>
            <w:noWrap/>
            <w:vAlign w:val="center"/>
            <w:hideMark/>
          </w:tcPr>
          <w:p w14:paraId="7F61211E" w14:textId="09A2516F"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24,8</w:t>
            </w:r>
          </w:p>
        </w:tc>
        <w:tc>
          <w:tcPr>
            <w:tcW w:w="1309" w:type="dxa"/>
            <w:tcBorders>
              <w:top w:val="nil"/>
              <w:left w:val="nil"/>
              <w:bottom w:val="single" w:sz="4" w:space="0" w:color="auto"/>
              <w:right w:val="single" w:sz="4" w:space="0" w:color="auto"/>
            </w:tcBorders>
            <w:shd w:val="clear" w:color="auto" w:fill="auto"/>
            <w:noWrap/>
            <w:vAlign w:val="center"/>
            <w:hideMark/>
          </w:tcPr>
          <w:p w14:paraId="4C408205" w14:textId="23E6CD33"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2.237.933</w:t>
            </w:r>
          </w:p>
        </w:tc>
        <w:tc>
          <w:tcPr>
            <w:tcW w:w="1046" w:type="dxa"/>
            <w:tcBorders>
              <w:top w:val="nil"/>
              <w:left w:val="nil"/>
              <w:bottom w:val="single" w:sz="4" w:space="0" w:color="auto"/>
              <w:right w:val="single" w:sz="4" w:space="0" w:color="auto"/>
            </w:tcBorders>
            <w:shd w:val="clear" w:color="auto" w:fill="auto"/>
            <w:noWrap/>
            <w:vAlign w:val="center"/>
            <w:hideMark/>
          </w:tcPr>
          <w:p w14:paraId="61C8D90C" w14:textId="01FC436A"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95.392</w:t>
            </w:r>
          </w:p>
        </w:tc>
        <w:tc>
          <w:tcPr>
            <w:tcW w:w="1437" w:type="dxa"/>
            <w:tcBorders>
              <w:top w:val="nil"/>
              <w:left w:val="nil"/>
              <w:bottom w:val="single" w:sz="4" w:space="0" w:color="auto"/>
              <w:right w:val="single" w:sz="4" w:space="0" w:color="auto"/>
            </w:tcBorders>
            <w:shd w:val="clear" w:color="auto" w:fill="auto"/>
            <w:noWrap/>
            <w:vAlign w:val="center"/>
            <w:hideMark/>
          </w:tcPr>
          <w:p w14:paraId="713B9C64" w14:textId="7C908D57"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28,8</w:t>
            </w:r>
          </w:p>
        </w:tc>
        <w:tc>
          <w:tcPr>
            <w:tcW w:w="1309" w:type="dxa"/>
            <w:tcBorders>
              <w:top w:val="nil"/>
              <w:left w:val="nil"/>
              <w:bottom w:val="single" w:sz="4" w:space="0" w:color="auto"/>
              <w:right w:val="single" w:sz="4" w:space="0" w:color="auto"/>
            </w:tcBorders>
            <w:shd w:val="clear" w:color="auto" w:fill="auto"/>
            <w:noWrap/>
            <w:vAlign w:val="center"/>
            <w:hideMark/>
          </w:tcPr>
          <w:p w14:paraId="16EB8BE9" w14:textId="05E89B0E"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2.749.098</w:t>
            </w:r>
          </w:p>
        </w:tc>
        <w:tc>
          <w:tcPr>
            <w:tcW w:w="1046" w:type="dxa"/>
            <w:tcBorders>
              <w:top w:val="nil"/>
              <w:left w:val="nil"/>
              <w:bottom w:val="single" w:sz="4" w:space="0" w:color="auto"/>
              <w:right w:val="single" w:sz="4" w:space="0" w:color="auto"/>
            </w:tcBorders>
            <w:shd w:val="clear" w:color="auto" w:fill="auto"/>
            <w:noWrap/>
            <w:vAlign w:val="center"/>
            <w:hideMark/>
          </w:tcPr>
          <w:p w14:paraId="65632C8E" w14:textId="265F4387"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98.886</w:t>
            </w:r>
          </w:p>
        </w:tc>
        <w:tc>
          <w:tcPr>
            <w:tcW w:w="1325" w:type="dxa"/>
            <w:tcBorders>
              <w:top w:val="nil"/>
              <w:left w:val="nil"/>
              <w:bottom w:val="single" w:sz="4" w:space="0" w:color="auto"/>
              <w:right w:val="single" w:sz="4" w:space="0" w:color="auto"/>
            </w:tcBorders>
            <w:shd w:val="clear" w:color="auto" w:fill="auto"/>
            <w:noWrap/>
            <w:vAlign w:val="center"/>
            <w:hideMark/>
          </w:tcPr>
          <w:p w14:paraId="28B1254B" w14:textId="4E7990C9"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32,5</w:t>
            </w:r>
          </w:p>
        </w:tc>
        <w:tc>
          <w:tcPr>
            <w:tcW w:w="1309" w:type="dxa"/>
            <w:tcBorders>
              <w:top w:val="nil"/>
              <w:left w:val="nil"/>
              <w:bottom w:val="single" w:sz="4" w:space="0" w:color="auto"/>
              <w:right w:val="single" w:sz="4" w:space="0" w:color="auto"/>
            </w:tcBorders>
            <w:shd w:val="clear" w:color="auto" w:fill="auto"/>
            <w:noWrap/>
            <w:vAlign w:val="center"/>
            <w:hideMark/>
          </w:tcPr>
          <w:p w14:paraId="2EF082B1" w14:textId="28BD81B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3.217.422</w:t>
            </w:r>
          </w:p>
        </w:tc>
      </w:tr>
      <w:tr w:rsidR="00A37E2F" w:rsidRPr="00295058" w14:paraId="72871C71"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37C3DC05"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7</w:t>
            </w:r>
          </w:p>
        </w:tc>
        <w:tc>
          <w:tcPr>
            <w:tcW w:w="2151" w:type="dxa"/>
            <w:tcBorders>
              <w:top w:val="nil"/>
              <w:left w:val="nil"/>
              <w:bottom w:val="single" w:sz="4" w:space="0" w:color="auto"/>
              <w:right w:val="single" w:sz="4" w:space="0" w:color="auto"/>
            </w:tcBorders>
            <w:shd w:val="clear" w:color="auto" w:fill="auto"/>
            <w:noWrap/>
            <w:vAlign w:val="center"/>
            <w:hideMark/>
          </w:tcPr>
          <w:p w14:paraId="6FDC856E"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H. Lệ Thủy</w:t>
            </w:r>
          </w:p>
        </w:tc>
        <w:tc>
          <w:tcPr>
            <w:tcW w:w="1160" w:type="dxa"/>
            <w:tcBorders>
              <w:top w:val="nil"/>
              <w:left w:val="nil"/>
              <w:bottom w:val="single" w:sz="4" w:space="0" w:color="auto"/>
              <w:right w:val="single" w:sz="4" w:space="0" w:color="auto"/>
            </w:tcBorders>
            <w:shd w:val="clear" w:color="auto" w:fill="auto"/>
            <w:noWrap/>
            <w:vAlign w:val="center"/>
            <w:hideMark/>
          </w:tcPr>
          <w:p w14:paraId="79F7B016" w14:textId="6D9D10D6"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137.831</w:t>
            </w:r>
          </w:p>
        </w:tc>
        <w:tc>
          <w:tcPr>
            <w:tcW w:w="1325" w:type="dxa"/>
            <w:tcBorders>
              <w:top w:val="nil"/>
              <w:left w:val="nil"/>
              <w:bottom w:val="single" w:sz="4" w:space="0" w:color="auto"/>
              <w:right w:val="single" w:sz="4" w:space="0" w:color="auto"/>
            </w:tcBorders>
            <w:shd w:val="clear" w:color="auto" w:fill="auto"/>
            <w:noWrap/>
            <w:vAlign w:val="center"/>
            <w:hideMark/>
          </w:tcPr>
          <w:p w14:paraId="2E2B482F" w14:textId="1C6F1E52"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22,7</w:t>
            </w:r>
          </w:p>
        </w:tc>
        <w:tc>
          <w:tcPr>
            <w:tcW w:w="1309" w:type="dxa"/>
            <w:tcBorders>
              <w:top w:val="nil"/>
              <w:left w:val="nil"/>
              <w:bottom w:val="single" w:sz="4" w:space="0" w:color="auto"/>
              <w:right w:val="single" w:sz="4" w:space="0" w:color="auto"/>
            </w:tcBorders>
            <w:shd w:val="clear" w:color="auto" w:fill="auto"/>
            <w:noWrap/>
            <w:vAlign w:val="center"/>
            <w:hideMark/>
          </w:tcPr>
          <w:p w14:paraId="4D7D0738" w14:textId="6A4AF4C6"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3.125.842</w:t>
            </w:r>
          </w:p>
        </w:tc>
        <w:tc>
          <w:tcPr>
            <w:tcW w:w="1046" w:type="dxa"/>
            <w:tcBorders>
              <w:top w:val="nil"/>
              <w:left w:val="nil"/>
              <w:bottom w:val="single" w:sz="4" w:space="0" w:color="auto"/>
              <w:right w:val="single" w:sz="4" w:space="0" w:color="auto"/>
            </w:tcBorders>
            <w:shd w:val="clear" w:color="auto" w:fill="auto"/>
            <w:noWrap/>
            <w:vAlign w:val="center"/>
            <w:hideMark/>
          </w:tcPr>
          <w:p w14:paraId="508AC882" w14:textId="23BC552F"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143.756</w:t>
            </w:r>
          </w:p>
        </w:tc>
        <w:tc>
          <w:tcPr>
            <w:tcW w:w="1437" w:type="dxa"/>
            <w:tcBorders>
              <w:top w:val="nil"/>
              <w:left w:val="nil"/>
              <w:bottom w:val="single" w:sz="4" w:space="0" w:color="auto"/>
              <w:right w:val="single" w:sz="4" w:space="0" w:color="auto"/>
            </w:tcBorders>
            <w:shd w:val="clear" w:color="auto" w:fill="auto"/>
            <w:noWrap/>
            <w:vAlign w:val="center"/>
            <w:hideMark/>
          </w:tcPr>
          <w:p w14:paraId="773B02E8" w14:textId="674691AE"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25,9</w:t>
            </w:r>
          </w:p>
        </w:tc>
        <w:tc>
          <w:tcPr>
            <w:tcW w:w="1309" w:type="dxa"/>
            <w:tcBorders>
              <w:top w:val="nil"/>
              <w:left w:val="nil"/>
              <w:bottom w:val="single" w:sz="4" w:space="0" w:color="auto"/>
              <w:right w:val="single" w:sz="4" w:space="0" w:color="auto"/>
            </w:tcBorders>
            <w:shd w:val="clear" w:color="auto" w:fill="auto"/>
            <w:noWrap/>
            <w:vAlign w:val="center"/>
            <w:hideMark/>
          </w:tcPr>
          <w:p w14:paraId="2DEB7CC3" w14:textId="23113A21"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3.724.786</w:t>
            </w:r>
          </w:p>
        </w:tc>
        <w:tc>
          <w:tcPr>
            <w:tcW w:w="1046" w:type="dxa"/>
            <w:tcBorders>
              <w:top w:val="nil"/>
              <w:left w:val="nil"/>
              <w:bottom w:val="single" w:sz="4" w:space="0" w:color="auto"/>
              <w:right w:val="single" w:sz="4" w:space="0" w:color="auto"/>
            </w:tcBorders>
            <w:shd w:val="clear" w:color="auto" w:fill="auto"/>
            <w:noWrap/>
            <w:vAlign w:val="center"/>
            <w:hideMark/>
          </w:tcPr>
          <w:p w14:paraId="3E1E0FB2" w14:textId="1AB66459"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148.070</w:t>
            </w:r>
          </w:p>
        </w:tc>
        <w:tc>
          <w:tcPr>
            <w:tcW w:w="1325" w:type="dxa"/>
            <w:tcBorders>
              <w:top w:val="nil"/>
              <w:left w:val="nil"/>
              <w:bottom w:val="single" w:sz="4" w:space="0" w:color="auto"/>
              <w:right w:val="single" w:sz="4" w:space="0" w:color="auto"/>
            </w:tcBorders>
            <w:shd w:val="clear" w:color="auto" w:fill="auto"/>
            <w:noWrap/>
            <w:vAlign w:val="center"/>
            <w:hideMark/>
          </w:tcPr>
          <w:p w14:paraId="224CE4C0" w14:textId="0D2AE972"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29,1</w:t>
            </w:r>
          </w:p>
        </w:tc>
        <w:tc>
          <w:tcPr>
            <w:tcW w:w="1309" w:type="dxa"/>
            <w:tcBorders>
              <w:top w:val="nil"/>
              <w:left w:val="nil"/>
              <w:bottom w:val="single" w:sz="4" w:space="0" w:color="auto"/>
              <w:right w:val="single" w:sz="4" w:space="0" w:color="auto"/>
            </w:tcBorders>
            <w:shd w:val="clear" w:color="auto" w:fill="auto"/>
            <w:noWrap/>
            <w:vAlign w:val="center"/>
            <w:hideMark/>
          </w:tcPr>
          <w:p w14:paraId="7AF05F5B" w14:textId="3C0A99A4"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4.302.925</w:t>
            </w:r>
          </w:p>
        </w:tc>
      </w:tr>
      <w:tr w:rsidR="00A37E2F" w:rsidRPr="00D6097A" w14:paraId="0C2D39DD" w14:textId="77777777" w:rsidTr="000D3541">
        <w:trPr>
          <w:trHeight w:val="54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445B1AF4" w14:textId="77777777" w:rsidR="00D6097A" w:rsidRPr="00295058" w:rsidRDefault="00D6097A" w:rsidP="00D6097A">
            <w:pPr>
              <w:spacing w:before="0" w:after="0" w:line="240" w:lineRule="auto"/>
              <w:jc w:val="center"/>
              <w:rPr>
                <w:rFonts w:eastAsia="Times New Roman"/>
                <w:sz w:val="24"/>
                <w:szCs w:val="24"/>
                <w:lang w:val="vi-VN" w:eastAsia="vi-VN"/>
              </w:rPr>
            </w:pPr>
            <w:r w:rsidRPr="00295058">
              <w:rPr>
                <w:rFonts w:eastAsia="Times New Roman"/>
                <w:sz w:val="24"/>
                <w:szCs w:val="24"/>
                <w:lang w:val="vi-VN" w:eastAsia="vi-VN"/>
              </w:rPr>
              <w:t>8</w:t>
            </w:r>
          </w:p>
        </w:tc>
        <w:tc>
          <w:tcPr>
            <w:tcW w:w="2151" w:type="dxa"/>
            <w:tcBorders>
              <w:top w:val="nil"/>
              <w:left w:val="nil"/>
              <w:bottom w:val="single" w:sz="4" w:space="0" w:color="auto"/>
              <w:right w:val="single" w:sz="4" w:space="0" w:color="auto"/>
            </w:tcBorders>
            <w:shd w:val="clear" w:color="auto" w:fill="auto"/>
            <w:noWrap/>
            <w:vAlign w:val="center"/>
            <w:hideMark/>
          </w:tcPr>
          <w:p w14:paraId="7625DEE0" w14:textId="77777777" w:rsidR="00D6097A" w:rsidRPr="00295058" w:rsidRDefault="00D6097A" w:rsidP="00D6097A">
            <w:pPr>
              <w:spacing w:before="0" w:after="0" w:line="240" w:lineRule="auto"/>
              <w:rPr>
                <w:rFonts w:eastAsia="Times New Roman"/>
                <w:sz w:val="24"/>
                <w:szCs w:val="24"/>
                <w:lang w:val="vi-VN" w:eastAsia="vi-VN"/>
              </w:rPr>
            </w:pPr>
            <w:r w:rsidRPr="00295058">
              <w:rPr>
                <w:rFonts w:eastAsia="Times New Roman"/>
                <w:sz w:val="24"/>
                <w:szCs w:val="24"/>
                <w:lang w:val="vi-VN" w:eastAsia="vi-VN"/>
              </w:rPr>
              <w:t>Tx. Ba Đồn</w:t>
            </w:r>
          </w:p>
        </w:tc>
        <w:tc>
          <w:tcPr>
            <w:tcW w:w="1160" w:type="dxa"/>
            <w:tcBorders>
              <w:top w:val="nil"/>
              <w:left w:val="nil"/>
              <w:bottom w:val="single" w:sz="4" w:space="0" w:color="auto"/>
              <w:right w:val="single" w:sz="4" w:space="0" w:color="auto"/>
            </w:tcBorders>
            <w:shd w:val="clear" w:color="auto" w:fill="auto"/>
            <w:noWrap/>
            <w:vAlign w:val="center"/>
            <w:hideMark/>
          </w:tcPr>
          <w:p w14:paraId="25E42838" w14:textId="20DD7A91"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106.413</w:t>
            </w:r>
          </w:p>
        </w:tc>
        <w:tc>
          <w:tcPr>
            <w:tcW w:w="1325" w:type="dxa"/>
            <w:tcBorders>
              <w:top w:val="nil"/>
              <w:left w:val="nil"/>
              <w:bottom w:val="single" w:sz="4" w:space="0" w:color="auto"/>
              <w:right w:val="single" w:sz="4" w:space="0" w:color="auto"/>
            </w:tcBorders>
            <w:shd w:val="clear" w:color="auto" w:fill="auto"/>
            <w:noWrap/>
            <w:vAlign w:val="center"/>
            <w:hideMark/>
          </w:tcPr>
          <w:p w14:paraId="3CE7B51A" w14:textId="6D26C413"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26,8</w:t>
            </w:r>
          </w:p>
        </w:tc>
        <w:tc>
          <w:tcPr>
            <w:tcW w:w="1309" w:type="dxa"/>
            <w:tcBorders>
              <w:top w:val="nil"/>
              <w:left w:val="nil"/>
              <w:bottom w:val="single" w:sz="4" w:space="0" w:color="auto"/>
              <w:right w:val="single" w:sz="4" w:space="0" w:color="auto"/>
            </w:tcBorders>
            <w:shd w:val="clear" w:color="auto" w:fill="auto"/>
            <w:noWrap/>
            <w:vAlign w:val="center"/>
            <w:hideMark/>
          </w:tcPr>
          <w:p w14:paraId="201B683C" w14:textId="5604AF63"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2.848.600</w:t>
            </w:r>
          </w:p>
        </w:tc>
        <w:tc>
          <w:tcPr>
            <w:tcW w:w="1046" w:type="dxa"/>
            <w:tcBorders>
              <w:top w:val="nil"/>
              <w:left w:val="nil"/>
              <w:bottom w:val="single" w:sz="4" w:space="0" w:color="auto"/>
              <w:right w:val="single" w:sz="4" w:space="0" w:color="auto"/>
            </w:tcBorders>
            <w:shd w:val="clear" w:color="auto" w:fill="auto"/>
            <w:noWrap/>
            <w:vAlign w:val="center"/>
            <w:hideMark/>
          </w:tcPr>
          <w:p w14:paraId="567A8BB4" w14:textId="1EE6EF18"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113.096</w:t>
            </w:r>
          </w:p>
        </w:tc>
        <w:tc>
          <w:tcPr>
            <w:tcW w:w="1437" w:type="dxa"/>
            <w:tcBorders>
              <w:top w:val="nil"/>
              <w:left w:val="nil"/>
              <w:bottom w:val="single" w:sz="4" w:space="0" w:color="auto"/>
              <w:right w:val="single" w:sz="4" w:space="0" w:color="auto"/>
            </w:tcBorders>
            <w:shd w:val="clear" w:color="auto" w:fill="auto"/>
            <w:noWrap/>
            <w:vAlign w:val="center"/>
            <w:hideMark/>
          </w:tcPr>
          <w:p w14:paraId="364E644A" w14:textId="6E3A90C4"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31,2</w:t>
            </w:r>
          </w:p>
        </w:tc>
        <w:tc>
          <w:tcPr>
            <w:tcW w:w="1309" w:type="dxa"/>
            <w:tcBorders>
              <w:top w:val="nil"/>
              <w:left w:val="nil"/>
              <w:bottom w:val="single" w:sz="4" w:space="0" w:color="auto"/>
              <w:right w:val="single" w:sz="4" w:space="0" w:color="auto"/>
            </w:tcBorders>
            <w:shd w:val="clear" w:color="auto" w:fill="auto"/>
            <w:noWrap/>
            <w:vAlign w:val="center"/>
            <w:hideMark/>
          </w:tcPr>
          <w:p w14:paraId="786A33EF" w14:textId="77B2EAE5"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3.524.123</w:t>
            </w:r>
          </w:p>
        </w:tc>
        <w:tc>
          <w:tcPr>
            <w:tcW w:w="1046" w:type="dxa"/>
            <w:tcBorders>
              <w:top w:val="nil"/>
              <w:left w:val="nil"/>
              <w:bottom w:val="single" w:sz="4" w:space="0" w:color="auto"/>
              <w:right w:val="single" w:sz="4" w:space="0" w:color="auto"/>
            </w:tcBorders>
            <w:shd w:val="clear" w:color="auto" w:fill="auto"/>
            <w:noWrap/>
            <w:vAlign w:val="center"/>
            <w:hideMark/>
          </w:tcPr>
          <w:p w14:paraId="1D575BDA" w14:textId="25CB26B0"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117.851</w:t>
            </w:r>
          </w:p>
        </w:tc>
        <w:tc>
          <w:tcPr>
            <w:tcW w:w="1325" w:type="dxa"/>
            <w:tcBorders>
              <w:top w:val="nil"/>
              <w:left w:val="nil"/>
              <w:bottom w:val="single" w:sz="4" w:space="0" w:color="auto"/>
              <w:right w:val="single" w:sz="4" w:space="0" w:color="auto"/>
            </w:tcBorders>
            <w:shd w:val="clear" w:color="auto" w:fill="auto"/>
            <w:noWrap/>
            <w:vAlign w:val="center"/>
            <w:hideMark/>
          </w:tcPr>
          <w:p w14:paraId="3B6B6FC5" w14:textId="4C49D0A5" w:rsidR="00D6097A" w:rsidRPr="00295058"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35,3</w:t>
            </w:r>
          </w:p>
        </w:tc>
        <w:tc>
          <w:tcPr>
            <w:tcW w:w="1309" w:type="dxa"/>
            <w:tcBorders>
              <w:top w:val="nil"/>
              <w:left w:val="nil"/>
              <w:bottom w:val="single" w:sz="4" w:space="0" w:color="auto"/>
              <w:right w:val="single" w:sz="4" w:space="0" w:color="auto"/>
            </w:tcBorders>
            <w:shd w:val="clear" w:color="auto" w:fill="auto"/>
            <w:noWrap/>
            <w:vAlign w:val="center"/>
            <w:hideMark/>
          </w:tcPr>
          <w:p w14:paraId="23ABAD8A" w14:textId="2260A7B9" w:rsidR="00D6097A" w:rsidRPr="00D6097A" w:rsidRDefault="00D6097A" w:rsidP="00D6097A">
            <w:pPr>
              <w:spacing w:before="0" w:after="0" w:line="240" w:lineRule="auto"/>
              <w:jc w:val="right"/>
              <w:rPr>
                <w:rFonts w:eastAsia="Times New Roman"/>
                <w:sz w:val="24"/>
                <w:szCs w:val="24"/>
                <w:lang w:val="vi-VN" w:eastAsia="vi-VN"/>
              </w:rPr>
            </w:pPr>
            <w:r w:rsidRPr="00295058">
              <w:rPr>
                <w:rFonts w:eastAsia="Times New Roman"/>
                <w:sz w:val="24"/>
                <w:szCs w:val="24"/>
                <w:lang w:val="vi-VN" w:eastAsia="vi-VN"/>
              </w:rPr>
              <w:t>4.161.555</w:t>
            </w:r>
          </w:p>
        </w:tc>
      </w:tr>
    </w:tbl>
    <w:p w14:paraId="16F5180B" w14:textId="77777777" w:rsidR="000D3541" w:rsidRDefault="000D3541" w:rsidP="008D52CC">
      <w:pPr>
        <w:jc w:val="center"/>
        <w:rPr>
          <w:b/>
          <w:lang w:val="vi-VN"/>
        </w:rPr>
        <w:sectPr w:rsidR="000D3541" w:rsidSect="006F4EE9">
          <w:pgSz w:w="16840" w:h="11907" w:orient="landscape" w:code="9"/>
          <w:pgMar w:top="1701" w:right="1134" w:bottom="1134" w:left="1134" w:header="720" w:footer="720" w:gutter="0"/>
          <w:cols w:space="708"/>
          <w:titlePg/>
          <w:docGrid w:linePitch="381"/>
        </w:sectPr>
      </w:pPr>
    </w:p>
    <w:p w14:paraId="0FBA79FA" w14:textId="77777777" w:rsidR="009F7479" w:rsidRPr="001A4BBB" w:rsidRDefault="009F7479" w:rsidP="008D52CC">
      <w:pPr>
        <w:jc w:val="center"/>
        <w:rPr>
          <w:b/>
          <w:lang w:val="vi-VN"/>
        </w:rPr>
      </w:pPr>
      <w:r w:rsidRPr="001A4BBB">
        <w:rPr>
          <w:b/>
          <w:lang w:val="vi-VN"/>
        </w:rPr>
        <w:lastRenderedPageBreak/>
        <w:t xml:space="preserve">PHỤ LỤC 3. DANH MỤC CÁC KHU VỰC DỰ KIẾN PHÁT TRIỂN </w:t>
      </w:r>
    </w:p>
    <w:p w14:paraId="43769A57" w14:textId="7FE62416" w:rsidR="00D6097A" w:rsidRDefault="009F7479" w:rsidP="008D52CC">
      <w:pPr>
        <w:jc w:val="center"/>
        <w:rPr>
          <w:b/>
        </w:rPr>
      </w:pPr>
      <w:r>
        <w:rPr>
          <w:b/>
        </w:rPr>
        <w:t>DỰ ÁN NHÀ Ở</w:t>
      </w:r>
    </w:p>
    <w:tbl>
      <w:tblPr>
        <w:tblW w:w="9220" w:type="dxa"/>
        <w:tblLook w:val="04A0" w:firstRow="1" w:lastRow="0" w:firstColumn="1" w:lastColumn="0" w:noHBand="0" w:noVBand="1"/>
      </w:tblPr>
      <w:tblGrid>
        <w:gridCol w:w="510"/>
        <w:gridCol w:w="4540"/>
        <w:gridCol w:w="1060"/>
        <w:gridCol w:w="3160"/>
      </w:tblGrid>
      <w:tr w:rsidR="00075F91" w:rsidRPr="00075F91" w14:paraId="2084A3E6" w14:textId="77777777" w:rsidTr="0070179A">
        <w:trPr>
          <w:trHeight w:val="570"/>
          <w:tblHeader/>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0AF18C"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 xml:space="preserve">TT </w:t>
            </w:r>
          </w:p>
        </w:tc>
        <w:tc>
          <w:tcPr>
            <w:tcW w:w="4540" w:type="dxa"/>
            <w:tcBorders>
              <w:top w:val="single" w:sz="8" w:space="0" w:color="auto"/>
              <w:left w:val="nil"/>
              <w:bottom w:val="single" w:sz="4" w:space="0" w:color="auto"/>
              <w:right w:val="single" w:sz="4" w:space="0" w:color="auto"/>
            </w:tcBorders>
            <w:shd w:val="clear" w:color="auto" w:fill="auto"/>
            <w:vAlign w:val="center"/>
            <w:hideMark/>
          </w:tcPr>
          <w:p w14:paraId="57E18224"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 xml:space="preserve"> Hạng mục dự kiến</w:t>
            </w:r>
          </w:p>
        </w:tc>
        <w:tc>
          <w:tcPr>
            <w:tcW w:w="1060" w:type="dxa"/>
            <w:tcBorders>
              <w:top w:val="single" w:sz="8" w:space="0" w:color="auto"/>
              <w:left w:val="nil"/>
              <w:bottom w:val="single" w:sz="4" w:space="0" w:color="auto"/>
              <w:right w:val="single" w:sz="4" w:space="0" w:color="auto"/>
            </w:tcBorders>
            <w:shd w:val="clear" w:color="auto" w:fill="auto"/>
            <w:vAlign w:val="center"/>
            <w:hideMark/>
          </w:tcPr>
          <w:p w14:paraId="014A89B5"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 xml:space="preserve"> Diện tích (ha)</w:t>
            </w:r>
          </w:p>
        </w:tc>
        <w:tc>
          <w:tcPr>
            <w:tcW w:w="3160" w:type="dxa"/>
            <w:tcBorders>
              <w:top w:val="single" w:sz="8" w:space="0" w:color="auto"/>
              <w:left w:val="nil"/>
              <w:bottom w:val="single" w:sz="4" w:space="0" w:color="auto"/>
              <w:right w:val="single" w:sz="8" w:space="0" w:color="auto"/>
            </w:tcBorders>
            <w:shd w:val="clear" w:color="auto" w:fill="auto"/>
            <w:noWrap/>
            <w:vAlign w:val="center"/>
            <w:hideMark/>
          </w:tcPr>
          <w:p w14:paraId="23918413" w14:textId="77777777" w:rsidR="00075F91" w:rsidRPr="00075F91" w:rsidRDefault="00075F91" w:rsidP="00075F91">
            <w:pPr>
              <w:spacing w:before="0" w:after="0" w:line="240" w:lineRule="auto"/>
              <w:rPr>
                <w:rFonts w:eastAsia="Times New Roman"/>
                <w:b/>
                <w:bCs/>
                <w:color w:val="000000"/>
                <w:sz w:val="22"/>
              </w:rPr>
            </w:pPr>
            <w:r w:rsidRPr="00075F91">
              <w:rPr>
                <w:rFonts w:eastAsia="Times New Roman"/>
                <w:b/>
                <w:bCs/>
                <w:color w:val="000000"/>
                <w:sz w:val="22"/>
              </w:rPr>
              <w:t xml:space="preserve"> Địa điểm </w:t>
            </w:r>
          </w:p>
        </w:tc>
      </w:tr>
      <w:tr w:rsidR="00075F91" w:rsidRPr="00075F91" w14:paraId="30050F9A"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B90691D"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 </w:t>
            </w:r>
          </w:p>
        </w:tc>
        <w:tc>
          <w:tcPr>
            <w:tcW w:w="4540" w:type="dxa"/>
            <w:tcBorders>
              <w:top w:val="nil"/>
              <w:left w:val="nil"/>
              <w:bottom w:val="single" w:sz="4" w:space="0" w:color="auto"/>
              <w:right w:val="single" w:sz="4" w:space="0" w:color="auto"/>
            </w:tcBorders>
            <w:shd w:val="clear" w:color="auto" w:fill="auto"/>
            <w:vAlign w:val="center"/>
            <w:hideMark/>
          </w:tcPr>
          <w:p w14:paraId="0E1D425C"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TỔNG CỘNG TOÀN TỈNH</w:t>
            </w:r>
          </w:p>
        </w:tc>
        <w:tc>
          <w:tcPr>
            <w:tcW w:w="1060" w:type="dxa"/>
            <w:tcBorders>
              <w:top w:val="nil"/>
              <w:left w:val="nil"/>
              <w:bottom w:val="single" w:sz="4" w:space="0" w:color="auto"/>
              <w:right w:val="single" w:sz="4" w:space="0" w:color="auto"/>
            </w:tcBorders>
            <w:shd w:val="clear" w:color="auto" w:fill="auto"/>
            <w:vAlign w:val="center"/>
            <w:hideMark/>
          </w:tcPr>
          <w:p w14:paraId="138783D3"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2136,79</w:t>
            </w:r>
          </w:p>
        </w:tc>
        <w:tc>
          <w:tcPr>
            <w:tcW w:w="3160" w:type="dxa"/>
            <w:tcBorders>
              <w:top w:val="nil"/>
              <w:left w:val="nil"/>
              <w:bottom w:val="single" w:sz="4" w:space="0" w:color="auto"/>
              <w:right w:val="single" w:sz="8" w:space="0" w:color="auto"/>
            </w:tcBorders>
            <w:shd w:val="clear" w:color="auto" w:fill="auto"/>
            <w:noWrap/>
            <w:vAlign w:val="center"/>
            <w:hideMark/>
          </w:tcPr>
          <w:p w14:paraId="50D900EB" w14:textId="76391268" w:rsidR="00075F91" w:rsidRPr="00075F91" w:rsidRDefault="0070179A" w:rsidP="0070179A">
            <w:pPr>
              <w:spacing w:before="0" w:after="0" w:line="240" w:lineRule="auto"/>
              <w:jc w:val="center"/>
              <w:rPr>
                <w:rFonts w:eastAsia="Times New Roman"/>
                <w:b/>
                <w:bCs/>
                <w:color w:val="000000"/>
                <w:sz w:val="22"/>
              </w:rPr>
            </w:pPr>
            <w:r>
              <w:rPr>
                <w:rFonts w:eastAsia="Times New Roman"/>
                <w:b/>
                <w:bCs/>
                <w:color w:val="000000"/>
                <w:sz w:val="22"/>
              </w:rPr>
              <w:t>118 địa điểm dự kiến</w:t>
            </w:r>
          </w:p>
        </w:tc>
      </w:tr>
      <w:tr w:rsidR="00075F91" w:rsidRPr="00075F91" w14:paraId="5B7D81D3"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D344908"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 </w:t>
            </w:r>
          </w:p>
        </w:tc>
        <w:tc>
          <w:tcPr>
            <w:tcW w:w="4540" w:type="dxa"/>
            <w:tcBorders>
              <w:top w:val="nil"/>
              <w:left w:val="nil"/>
              <w:bottom w:val="single" w:sz="4" w:space="0" w:color="auto"/>
              <w:right w:val="single" w:sz="4" w:space="0" w:color="auto"/>
            </w:tcBorders>
            <w:shd w:val="clear" w:color="auto" w:fill="auto"/>
            <w:vAlign w:val="center"/>
            <w:hideMark/>
          </w:tcPr>
          <w:p w14:paraId="69E299AF" w14:textId="5946F379"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 xml:space="preserve"> THÀNH PHỐ ĐỒNG HỚI </w:t>
            </w:r>
            <w:r w:rsidR="0070179A">
              <w:rPr>
                <w:rFonts w:eastAsia="Times New Roman"/>
                <w:b/>
                <w:bCs/>
                <w:color w:val="000000"/>
                <w:sz w:val="22"/>
              </w:rPr>
              <w:t>(62 vị trí)</w:t>
            </w:r>
          </w:p>
        </w:tc>
        <w:tc>
          <w:tcPr>
            <w:tcW w:w="1060" w:type="dxa"/>
            <w:tcBorders>
              <w:top w:val="nil"/>
              <w:left w:val="nil"/>
              <w:bottom w:val="single" w:sz="4" w:space="0" w:color="auto"/>
              <w:right w:val="single" w:sz="4" w:space="0" w:color="auto"/>
            </w:tcBorders>
            <w:shd w:val="clear" w:color="auto" w:fill="auto"/>
            <w:vAlign w:val="center"/>
            <w:hideMark/>
          </w:tcPr>
          <w:p w14:paraId="352ED05A"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735,74</w:t>
            </w:r>
          </w:p>
        </w:tc>
        <w:tc>
          <w:tcPr>
            <w:tcW w:w="3160" w:type="dxa"/>
            <w:tcBorders>
              <w:top w:val="nil"/>
              <w:left w:val="nil"/>
              <w:bottom w:val="single" w:sz="4" w:space="0" w:color="auto"/>
              <w:right w:val="single" w:sz="8" w:space="0" w:color="auto"/>
            </w:tcBorders>
            <w:shd w:val="clear" w:color="auto" w:fill="auto"/>
            <w:noWrap/>
            <w:vAlign w:val="center"/>
            <w:hideMark/>
          </w:tcPr>
          <w:p w14:paraId="5FFBD73F" w14:textId="77777777" w:rsidR="00075F91" w:rsidRPr="00075F91" w:rsidRDefault="00075F91" w:rsidP="00075F91">
            <w:pPr>
              <w:spacing w:before="0" w:after="0" w:line="240" w:lineRule="auto"/>
              <w:rPr>
                <w:rFonts w:eastAsia="Times New Roman"/>
                <w:b/>
                <w:bCs/>
                <w:color w:val="000000"/>
                <w:sz w:val="22"/>
              </w:rPr>
            </w:pPr>
            <w:r w:rsidRPr="00075F91">
              <w:rPr>
                <w:rFonts w:eastAsia="Times New Roman"/>
                <w:b/>
                <w:bCs/>
                <w:color w:val="000000"/>
                <w:sz w:val="22"/>
              </w:rPr>
              <w:t> </w:t>
            </w:r>
          </w:p>
        </w:tc>
      </w:tr>
      <w:tr w:rsidR="00075F91" w:rsidRPr="00075F91" w14:paraId="135FBC45"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8EA51B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w:t>
            </w:r>
          </w:p>
        </w:tc>
        <w:tc>
          <w:tcPr>
            <w:tcW w:w="4540" w:type="dxa"/>
            <w:tcBorders>
              <w:top w:val="nil"/>
              <w:left w:val="nil"/>
              <w:bottom w:val="single" w:sz="4" w:space="0" w:color="auto"/>
              <w:right w:val="single" w:sz="4" w:space="0" w:color="auto"/>
            </w:tcBorders>
            <w:shd w:val="clear" w:color="auto" w:fill="auto"/>
            <w:vAlign w:val="center"/>
            <w:hideMark/>
          </w:tcPr>
          <w:p w14:paraId="504EDAE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1 </w:t>
            </w:r>
          </w:p>
        </w:tc>
        <w:tc>
          <w:tcPr>
            <w:tcW w:w="1060" w:type="dxa"/>
            <w:tcBorders>
              <w:top w:val="nil"/>
              <w:left w:val="nil"/>
              <w:bottom w:val="single" w:sz="4" w:space="0" w:color="auto"/>
              <w:right w:val="single" w:sz="4" w:space="0" w:color="auto"/>
            </w:tcBorders>
            <w:shd w:val="clear" w:color="auto" w:fill="auto"/>
            <w:noWrap/>
            <w:vAlign w:val="center"/>
            <w:hideMark/>
          </w:tcPr>
          <w:p w14:paraId="7C310444"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21</w:t>
            </w:r>
          </w:p>
        </w:tc>
        <w:tc>
          <w:tcPr>
            <w:tcW w:w="3160" w:type="dxa"/>
            <w:tcBorders>
              <w:top w:val="nil"/>
              <w:left w:val="nil"/>
              <w:bottom w:val="single" w:sz="4" w:space="0" w:color="auto"/>
              <w:right w:val="single" w:sz="8" w:space="0" w:color="auto"/>
            </w:tcBorders>
            <w:shd w:val="clear" w:color="auto" w:fill="auto"/>
            <w:vAlign w:val="center"/>
            <w:hideMark/>
          </w:tcPr>
          <w:p w14:paraId="7F7DACE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4AB6509C"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AC6512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w:t>
            </w:r>
          </w:p>
        </w:tc>
        <w:tc>
          <w:tcPr>
            <w:tcW w:w="4540" w:type="dxa"/>
            <w:tcBorders>
              <w:top w:val="nil"/>
              <w:left w:val="nil"/>
              <w:bottom w:val="single" w:sz="4" w:space="0" w:color="auto"/>
              <w:right w:val="single" w:sz="4" w:space="0" w:color="auto"/>
            </w:tcBorders>
            <w:shd w:val="clear" w:color="auto" w:fill="auto"/>
            <w:vAlign w:val="center"/>
            <w:hideMark/>
          </w:tcPr>
          <w:p w14:paraId="0523ED7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2 </w:t>
            </w:r>
          </w:p>
        </w:tc>
        <w:tc>
          <w:tcPr>
            <w:tcW w:w="1060" w:type="dxa"/>
            <w:tcBorders>
              <w:top w:val="nil"/>
              <w:left w:val="nil"/>
              <w:bottom w:val="single" w:sz="4" w:space="0" w:color="auto"/>
              <w:right w:val="single" w:sz="4" w:space="0" w:color="auto"/>
            </w:tcBorders>
            <w:shd w:val="clear" w:color="auto" w:fill="auto"/>
            <w:noWrap/>
            <w:vAlign w:val="center"/>
            <w:hideMark/>
          </w:tcPr>
          <w:p w14:paraId="4E5A56E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18,37</w:t>
            </w:r>
          </w:p>
        </w:tc>
        <w:tc>
          <w:tcPr>
            <w:tcW w:w="3160" w:type="dxa"/>
            <w:tcBorders>
              <w:top w:val="nil"/>
              <w:left w:val="nil"/>
              <w:bottom w:val="single" w:sz="4" w:space="0" w:color="auto"/>
              <w:right w:val="single" w:sz="8" w:space="0" w:color="auto"/>
            </w:tcBorders>
            <w:shd w:val="clear" w:color="auto" w:fill="auto"/>
            <w:vAlign w:val="center"/>
            <w:hideMark/>
          </w:tcPr>
          <w:p w14:paraId="7AC3F5B6"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486173B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F3F5680"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w:t>
            </w:r>
          </w:p>
        </w:tc>
        <w:tc>
          <w:tcPr>
            <w:tcW w:w="4540" w:type="dxa"/>
            <w:tcBorders>
              <w:top w:val="nil"/>
              <w:left w:val="nil"/>
              <w:bottom w:val="single" w:sz="4" w:space="0" w:color="auto"/>
              <w:right w:val="single" w:sz="4" w:space="0" w:color="auto"/>
            </w:tcBorders>
            <w:shd w:val="clear" w:color="auto" w:fill="auto"/>
            <w:vAlign w:val="center"/>
            <w:hideMark/>
          </w:tcPr>
          <w:p w14:paraId="4BE6409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3 </w:t>
            </w:r>
          </w:p>
        </w:tc>
        <w:tc>
          <w:tcPr>
            <w:tcW w:w="1060" w:type="dxa"/>
            <w:tcBorders>
              <w:top w:val="nil"/>
              <w:left w:val="nil"/>
              <w:bottom w:val="single" w:sz="4" w:space="0" w:color="auto"/>
              <w:right w:val="single" w:sz="4" w:space="0" w:color="auto"/>
            </w:tcBorders>
            <w:shd w:val="clear" w:color="auto" w:fill="auto"/>
            <w:noWrap/>
            <w:vAlign w:val="center"/>
            <w:hideMark/>
          </w:tcPr>
          <w:p w14:paraId="5B47F33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16,49</w:t>
            </w:r>
          </w:p>
        </w:tc>
        <w:tc>
          <w:tcPr>
            <w:tcW w:w="3160" w:type="dxa"/>
            <w:tcBorders>
              <w:top w:val="nil"/>
              <w:left w:val="nil"/>
              <w:bottom w:val="single" w:sz="4" w:space="0" w:color="auto"/>
              <w:right w:val="single" w:sz="8" w:space="0" w:color="auto"/>
            </w:tcBorders>
            <w:shd w:val="clear" w:color="auto" w:fill="auto"/>
            <w:vAlign w:val="center"/>
            <w:hideMark/>
          </w:tcPr>
          <w:p w14:paraId="724B289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25252214"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D9FF56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w:t>
            </w:r>
          </w:p>
        </w:tc>
        <w:tc>
          <w:tcPr>
            <w:tcW w:w="4540" w:type="dxa"/>
            <w:tcBorders>
              <w:top w:val="nil"/>
              <w:left w:val="nil"/>
              <w:bottom w:val="single" w:sz="4" w:space="0" w:color="auto"/>
              <w:right w:val="single" w:sz="4" w:space="0" w:color="auto"/>
            </w:tcBorders>
            <w:shd w:val="clear" w:color="auto" w:fill="auto"/>
            <w:vAlign w:val="center"/>
            <w:hideMark/>
          </w:tcPr>
          <w:p w14:paraId="5C95B79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4 </w:t>
            </w:r>
          </w:p>
        </w:tc>
        <w:tc>
          <w:tcPr>
            <w:tcW w:w="1060" w:type="dxa"/>
            <w:tcBorders>
              <w:top w:val="nil"/>
              <w:left w:val="nil"/>
              <w:bottom w:val="single" w:sz="4" w:space="0" w:color="auto"/>
              <w:right w:val="single" w:sz="4" w:space="0" w:color="auto"/>
            </w:tcBorders>
            <w:shd w:val="clear" w:color="auto" w:fill="auto"/>
            <w:noWrap/>
            <w:vAlign w:val="center"/>
            <w:hideMark/>
          </w:tcPr>
          <w:p w14:paraId="76B234B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41,52</w:t>
            </w:r>
          </w:p>
        </w:tc>
        <w:tc>
          <w:tcPr>
            <w:tcW w:w="3160" w:type="dxa"/>
            <w:tcBorders>
              <w:top w:val="nil"/>
              <w:left w:val="nil"/>
              <w:bottom w:val="single" w:sz="4" w:space="0" w:color="auto"/>
              <w:right w:val="single" w:sz="8" w:space="0" w:color="auto"/>
            </w:tcBorders>
            <w:shd w:val="clear" w:color="auto" w:fill="auto"/>
            <w:vAlign w:val="center"/>
            <w:hideMark/>
          </w:tcPr>
          <w:p w14:paraId="2D9E18A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08007596"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C99177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w:t>
            </w:r>
          </w:p>
        </w:tc>
        <w:tc>
          <w:tcPr>
            <w:tcW w:w="4540" w:type="dxa"/>
            <w:tcBorders>
              <w:top w:val="nil"/>
              <w:left w:val="nil"/>
              <w:bottom w:val="single" w:sz="4" w:space="0" w:color="auto"/>
              <w:right w:val="single" w:sz="4" w:space="0" w:color="auto"/>
            </w:tcBorders>
            <w:shd w:val="clear" w:color="auto" w:fill="auto"/>
            <w:vAlign w:val="center"/>
            <w:hideMark/>
          </w:tcPr>
          <w:p w14:paraId="3825B43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5 </w:t>
            </w:r>
          </w:p>
        </w:tc>
        <w:tc>
          <w:tcPr>
            <w:tcW w:w="1060" w:type="dxa"/>
            <w:tcBorders>
              <w:top w:val="nil"/>
              <w:left w:val="nil"/>
              <w:bottom w:val="single" w:sz="4" w:space="0" w:color="auto"/>
              <w:right w:val="single" w:sz="4" w:space="0" w:color="auto"/>
            </w:tcBorders>
            <w:shd w:val="clear" w:color="auto" w:fill="auto"/>
            <w:noWrap/>
            <w:vAlign w:val="center"/>
            <w:hideMark/>
          </w:tcPr>
          <w:p w14:paraId="197EFA6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49,35</w:t>
            </w:r>
          </w:p>
        </w:tc>
        <w:tc>
          <w:tcPr>
            <w:tcW w:w="3160" w:type="dxa"/>
            <w:tcBorders>
              <w:top w:val="nil"/>
              <w:left w:val="nil"/>
              <w:bottom w:val="single" w:sz="4" w:space="0" w:color="auto"/>
              <w:right w:val="single" w:sz="8" w:space="0" w:color="auto"/>
            </w:tcBorders>
            <w:shd w:val="clear" w:color="auto" w:fill="auto"/>
            <w:vAlign w:val="center"/>
            <w:hideMark/>
          </w:tcPr>
          <w:p w14:paraId="3759B84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74DB956E"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4ABA88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6</w:t>
            </w:r>
          </w:p>
        </w:tc>
        <w:tc>
          <w:tcPr>
            <w:tcW w:w="4540" w:type="dxa"/>
            <w:tcBorders>
              <w:top w:val="nil"/>
              <w:left w:val="nil"/>
              <w:bottom w:val="single" w:sz="4" w:space="0" w:color="auto"/>
              <w:right w:val="single" w:sz="4" w:space="0" w:color="auto"/>
            </w:tcBorders>
            <w:shd w:val="clear" w:color="auto" w:fill="auto"/>
            <w:vAlign w:val="center"/>
            <w:hideMark/>
          </w:tcPr>
          <w:p w14:paraId="186CFCE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6 </w:t>
            </w:r>
          </w:p>
        </w:tc>
        <w:tc>
          <w:tcPr>
            <w:tcW w:w="1060" w:type="dxa"/>
            <w:tcBorders>
              <w:top w:val="nil"/>
              <w:left w:val="nil"/>
              <w:bottom w:val="single" w:sz="4" w:space="0" w:color="auto"/>
              <w:right w:val="single" w:sz="4" w:space="0" w:color="auto"/>
            </w:tcBorders>
            <w:shd w:val="clear" w:color="auto" w:fill="auto"/>
            <w:noWrap/>
            <w:vAlign w:val="center"/>
            <w:hideMark/>
          </w:tcPr>
          <w:p w14:paraId="282E72FF"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41,91</w:t>
            </w:r>
          </w:p>
        </w:tc>
        <w:tc>
          <w:tcPr>
            <w:tcW w:w="3160" w:type="dxa"/>
            <w:tcBorders>
              <w:top w:val="nil"/>
              <w:left w:val="nil"/>
              <w:bottom w:val="single" w:sz="4" w:space="0" w:color="auto"/>
              <w:right w:val="single" w:sz="8" w:space="0" w:color="auto"/>
            </w:tcBorders>
            <w:shd w:val="clear" w:color="auto" w:fill="auto"/>
            <w:vAlign w:val="center"/>
            <w:hideMark/>
          </w:tcPr>
          <w:p w14:paraId="18FE750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20A752E3"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70096A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7</w:t>
            </w:r>
          </w:p>
        </w:tc>
        <w:tc>
          <w:tcPr>
            <w:tcW w:w="4540" w:type="dxa"/>
            <w:tcBorders>
              <w:top w:val="nil"/>
              <w:left w:val="nil"/>
              <w:bottom w:val="single" w:sz="4" w:space="0" w:color="auto"/>
              <w:right w:val="single" w:sz="4" w:space="0" w:color="auto"/>
            </w:tcBorders>
            <w:shd w:val="clear" w:color="auto" w:fill="auto"/>
            <w:vAlign w:val="center"/>
            <w:hideMark/>
          </w:tcPr>
          <w:p w14:paraId="5CA0112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7 </w:t>
            </w:r>
          </w:p>
        </w:tc>
        <w:tc>
          <w:tcPr>
            <w:tcW w:w="1060" w:type="dxa"/>
            <w:tcBorders>
              <w:top w:val="nil"/>
              <w:left w:val="nil"/>
              <w:bottom w:val="single" w:sz="4" w:space="0" w:color="auto"/>
              <w:right w:val="single" w:sz="4" w:space="0" w:color="auto"/>
            </w:tcBorders>
            <w:shd w:val="clear" w:color="auto" w:fill="auto"/>
            <w:noWrap/>
            <w:vAlign w:val="center"/>
            <w:hideMark/>
          </w:tcPr>
          <w:p w14:paraId="03BFF85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46,72</w:t>
            </w:r>
          </w:p>
        </w:tc>
        <w:tc>
          <w:tcPr>
            <w:tcW w:w="3160" w:type="dxa"/>
            <w:tcBorders>
              <w:top w:val="nil"/>
              <w:left w:val="nil"/>
              <w:bottom w:val="single" w:sz="4" w:space="0" w:color="auto"/>
              <w:right w:val="single" w:sz="8" w:space="0" w:color="auto"/>
            </w:tcBorders>
            <w:shd w:val="clear" w:color="auto" w:fill="auto"/>
            <w:vAlign w:val="center"/>
            <w:hideMark/>
          </w:tcPr>
          <w:p w14:paraId="76A7DBC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615784D2"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E23900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8</w:t>
            </w:r>
          </w:p>
        </w:tc>
        <w:tc>
          <w:tcPr>
            <w:tcW w:w="4540" w:type="dxa"/>
            <w:tcBorders>
              <w:top w:val="nil"/>
              <w:left w:val="nil"/>
              <w:bottom w:val="single" w:sz="4" w:space="0" w:color="auto"/>
              <w:right w:val="single" w:sz="4" w:space="0" w:color="auto"/>
            </w:tcBorders>
            <w:shd w:val="clear" w:color="auto" w:fill="auto"/>
            <w:vAlign w:val="center"/>
            <w:hideMark/>
          </w:tcPr>
          <w:p w14:paraId="455933E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8 </w:t>
            </w:r>
          </w:p>
        </w:tc>
        <w:tc>
          <w:tcPr>
            <w:tcW w:w="1060" w:type="dxa"/>
            <w:tcBorders>
              <w:top w:val="nil"/>
              <w:left w:val="nil"/>
              <w:bottom w:val="single" w:sz="4" w:space="0" w:color="auto"/>
              <w:right w:val="single" w:sz="4" w:space="0" w:color="auto"/>
            </w:tcBorders>
            <w:shd w:val="clear" w:color="auto" w:fill="auto"/>
            <w:noWrap/>
            <w:vAlign w:val="center"/>
            <w:hideMark/>
          </w:tcPr>
          <w:p w14:paraId="0A29438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w:t>
            </w:r>
          </w:p>
        </w:tc>
        <w:tc>
          <w:tcPr>
            <w:tcW w:w="3160" w:type="dxa"/>
            <w:tcBorders>
              <w:top w:val="nil"/>
              <w:left w:val="nil"/>
              <w:bottom w:val="single" w:sz="4" w:space="0" w:color="auto"/>
              <w:right w:val="single" w:sz="8" w:space="0" w:color="auto"/>
            </w:tcBorders>
            <w:shd w:val="clear" w:color="auto" w:fill="auto"/>
            <w:vAlign w:val="center"/>
            <w:hideMark/>
          </w:tcPr>
          <w:p w14:paraId="6C10F36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564EB3E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58F5F9A"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9</w:t>
            </w:r>
          </w:p>
        </w:tc>
        <w:tc>
          <w:tcPr>
            <w:tcW w:w="4540" w:type="dxa"/>
            <w:tcBorders>
              <w:top w:val="nil"/>
              <w:left w:val="nil"/>
              <w:bottom w:val="single" w:sz="4" w:space="0" w:color="auto"/>
              <w:right w:val="single" w:sz="4" w:space="0" w:color="auto"/>
            </w:tcBorders>
            <w:shd w:val="clear" w:color="auto" w:fill="auto"/>
            <w:vAlign w:val="center"/>
            <w:hideMark/>
          </w:tcPr>
          <w:p w14:paraId="185385B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9 </w:t>
            </w:r>
          </w:p>
        </w:tc>
        <w:tc>
          <w:tcPr>
            <w:tcW w:w="1060" w:type="dxa"/>
            <w:tcBorders>
              <w:top w:val="nil"/>
              <w:left w:val="nil"/>
              <w:bottom w:val="single" w:sz="4" w:space="0" w:color="auto"/>
              <w:right w:val="single" w:sz="4" w:space="0" w:color="auto"/>
            </w:tcBorders>
            <w:shd w:val="clear" w:color="auto" w:fill="auto"/>
            <w:noWrap/>
            <w:vAlign w:val="center"/>
            <w:hideMark/>
          </w:tcPr>
          <w:p w14:paraId="573C9CC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16,85</w:t>
            </w:r>
          </w:p>
        </w:tc>
        <w:tc>
          <w:tcPr>
            <w:tcW w:w="3160" w:type="dxa"/>
            <w:tcBorders>
              <w:top w:val="nil"/>
              <w:left w:val="nil"/>
              <w:bottom w:val="single" w:sz="4" w:space="0" w:color="auto"/>
              <w:right w:val="single" w:sz="8" w:space="0" w:color="auto"/>
            </w:tcBorders>
            <w:shd w:val="clear" w:color="auto" w:fill="auto"/>
            <w:vAlign w:val="center"/>
            <w:hideMark/>
          </w:tcPr>
          <w:p w14:paraId="4B56A6E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51ED1646"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4579A2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10</w:t>
            </w:r>
          </w:p>
        </w:tc>
        <w:tc>
          <w:tcPr>
            <w:tcW w:w="4540" w:type="dxa"/>
            <w:tcBorders>
              <w:top w:val="nil"/>
              <w:left w:val="nil"/>
              <w:bottom w:val="single" w:sz="4" w:space="0" w:color="auto"/>
              <w:right w:val="single" w:sz="4" w:space="0" w:color="auto"/>
            </w:tcBorders>
            <w:shd w:val="clear" w:color="auto" w:fill="auto"/>
            <w:vAlign w:val="center"/>
            <w:hideMark/>
          </w:tcPr>
          <w:p w14:paraId="4FC194B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HADALAND Bảo Ninh GreeCity </w:t>
            </w:r>
          </w:p>
        </w:tc>
        <w:tc>
          <w:tcPr>
            <w:tcW w:w="1060" w:type="dxa"/>
            <w:tcBorders>
              <w:top w:val="nil"/>
              <w:left w:val="nil"/>
              <w:bottom w:val="single" w:sz="4" w:space="0" w:color="auto"/>
              <w:right w:val="single" w:sz="4" w:space="0" w:color="auto"/>
            </w:tcBorders>
            <w:shd w:val="clear" w:color="auto" w:fill="auto"/>
            <w:noWrap/>
            <w:vAlign w:val="center"/>
            <w:hideMark/>
          </w:tcPr>
          <w:p w14:paraId="50734CC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26</w:t>
            </w:r>
          </w:p>
        </w:tc>
        <w:tc>
          <w:tcPr>
            <w:tcW w:w="3160" w:type="dxa"/>
            <w:tcBorders>
              <w:top w:val="nil"/>
              <w:left w:val="nil"/>
              <w:bottom w:val="single" w:sz="4" w:space="0" w:color="auto"/>
              <w:right w:val="single" w:sz="8" w:space="0" w:color="auto"/>
            </w:tcBorders>
            <w:shd w:val="clear" w:color="auto" w:fill="auto"/>
            <w:vAlign w:val="center"/>
            <w:hideMark/>
          </w:tcPr>
          <w:p w14:paraId="72556AB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51DF7AE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F7C630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11</w:t>
            </w:r>
          </w:p>
        </w:tc>
        <w:tc>
          <w:tcPr>
            <w:tcW w:w="4540" w:type="dxa"/>
            <w:tcBorders>
              <w:top w:val="nil"/>
              <w:left w:val="nil"/>
              <w:bottom w:val="single" w:sz="4" w:space="0" w:color="auto"/>
              <w:right w:val="single" w:sz="4" w:space="0" w:color="auto"/>
            </w:tcBorders>
            <w:shd w:val="clear" w:color="auto" w:fill="auto"/>
            <w:vAlign w:val="center"/>
            <w:hideMark/>
          </w:tcPr>
          <w:p w14:paraId="31F0F1F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 Hà Trung </w:t>
            </w:r>
          </w:p>
        </w:tc>
        <w:tc>
          <w:tcPr>
            <w:tcW w:w="1060" w:type="dxa"/>
            <w:tcBorders>
              <w:top w:val="nil"/>
              <w:left w:val="nil"/>
              <w:bottom w:val="single" w:sz="4" w:space="0" w:color="auto"/>
              <w:right w:val="single" w:sz="4" w:space="0" w:color="auto"/>
            </w:tcBorders>
            <w:shd w:val="clear" w:color="auto" w:fill="auto"/>
            <w:noWrap/>
            <w:vAlign w:val="center"/>
            <w:hideMark/>
          </w:tcPr>
          <w:p w14:paraId="037E8CF0"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w:t>
            </w:r>
          </w:p>
        </w:tc>
        <w:tc>
          <w:tcPr>
            <w:tcW w:w="3160" w:type="dxa"/>
            <w:tcBorders>
              <w:top w:val="nil"/>
              <w:left w:val="nil"/>
              <w:bottom w:val="single" w:sz="4" w:space="0" w:color="auto"/>
              <w:right w:val="single" w:sz="8" w:space="0" w:color="auto"/>
            </w:tcBorders>
            <w:shd w:val="clear" w:color="auto" w:fill="auto"/>
            <w:vAlign w:val="center"/>
            <w:hideMark/>
          </w:tcPr>
          <w:p w14:paraId="28F1734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5126E6D8"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57BA8A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12</w:t>
            </w:r>
          </w:p>
        </w:tc>
        <w:tc>
          <w:tcPr>
            <w:tcW w:w="4540" w:type="dxa"/>
            <w:tcBorders>
              <w:top w:val="nil"/>
              <w:left w:val="nil"/>
              <w:bottom w:val="single" w:sz="4" w:space="0" w:color="auto"/>
              <w:right w:val="single" w:sz="4" w:space="0" w:color="auto"/>
            </w:tcBorders>
            <w:shd w:val="clear" w:color="auto" w:fill="auto"/>
            <w:vAlign w:val="center"/>
            <w:hideMark/>
          </w:tcPr>
          <w:p w14:paraId="7402886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 Cửa Phú </w:t>
            </w:r>
          </w:p>
        </w:tc>
        <w:tc>
          <w:tcPr>
            <w:tcW w:w="1060" w:type="dxa"/>
            <w:tcBorders>
              <w:top w:val="nil"/>
              <w:left w:val="nil"/>
              <w:bottom w:val="single" w:sz="4" w:space="0" w:color="auto"/>
              <w:right w:val="single" w:sz="4" w:space="0" w:color="auto"/>
            </w:tcBorders>
            <w:shd w:val="clear" w:color="auto" w:fill="auto"/>
            <w:noWrap/>
            <w:vAlign w:val="center"/>
            <w:hideMark/>
          </w:tcPr>
          <w:p w14:paraId="2037C0E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18,5</w:t>
            </w:r>
          </w:p>
        </w:tc>
        <w:tc>
          <w:tcPr>
            <w:tcW w:w="3160" w:type="dxa"/>
            <w:tcBorders>
              <w:top w:val="nil"/>
              <w:left w:val="nil"/>
              <w:bottom w:val="single" w:sz="4" w:space="0" w:color="auto"/>
              <w:right w:val="single" w:sz="8" w:space="0" w:color="auto"/>
            </w:tcBorders>
            <w:shd w:val="clear" w:color="auto" w:fill="auto"/>
            <w:vAlign w:val="center"/>
            <w:hideMark/>
          </w:tcPr>
          <w:p w14:paraId="15F0C79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290142E6"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C72BC4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13</w:t>
            </w:r>
          </w:p>
        </w:tc>
        <w:tc>
          <w:tcPr>
            <w:tcW w:w="4540" w:type="dxa"/>
            <w:tcBorders>
              <w:top w:val="nil"/>
              <w:left w:val="nil"/>
              <w:bottom w:val="single" w:sz="4" w:space="0" w:color="auto"/>
              <w:right w:val="single" w:sz="4" w:space="0" w:color="auto"/>
            </w:tcBorders>
            <w:shd w:val="clear" w:color="auto" w:fill="auto"/>
            <w:vAlign w:val="center"/>
            <w:hideMark/>
          </w:tcPr>
          <w:p w14:paraId="38AD67B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Bảo Ninh Xanh </w:t>
            </w:r>
          </w:p>
        </w:tc>
        <w:tc>
          <w:tcPr>
            <w:tcW w:w="1060" w:type="dxa"/>
            <w:tcBorders>
              <w:top w:val="nil"/>
              <w:left w:val="nil"/>
              <w:bottom w:val="single" w:sz="4" w:space="0" w:color="auto"/>
              <w:right w:val="single" w:sz="4" w:space="0" w:color="auto"/>
            </w:tcBorders>
            <w:shd w:val="clear" w:color="auto" w:fill="auto"/>
            <w:noWrap/>
            <w:vAlign w:val="center"/>
            <w:hideMark/>
          </w:tcPr>
          <w:p w14:paraId="6F70268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15</w:t>
            </w:r>
          </w:p>
        </w:tc>
        <w:tc>
          <w:tcPr>
            <w:tcW w:w="3160" w:type="dxa"/>
            <w:tcBorders>
              <w:top w:val="nil"/>
              <w:left w:val="nil"/>
              <w:bottom w:val="single" w:sz="4" w:space="0" w:color="auto"/>
              <w:right w:val="single" w:sz="8" w:space="0" w:color="auto"/>
            </w:tcBorders>
            <w:shd w:val="clear" w:color="auto" w:fill="auto"/>
            <w:vAlign w:val="center"/>
            <w:hideMark/>
          </w:tcPr>
          <w:p w14:paraId="3C83D7F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1B4C8F5C"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0704A6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14</w:t>
            </w:r>
          </w:p>
        </w:tc>
        <w:tc>
          <w:tcPr>
            <w:tcW w:w="4540" w:type="dxa"/>
            <w:tcBorders>
              <w:top w:val="nil"/>
              <w:left w:val="nil"/>
              <w:bottom w:val="single" w:sz="4" w:space="0" w:color="auto"/>
              <w:right w:val="single" w:sz="4" w:space="0" w:color="auto"/>
            </w:tcBorders>
            <w:shd w:val="clear" w:color="auto" w:fill="auto"/>
            <w:vAlign w:val="center"/>
            <w:hideMark/>
          </w:tcPr>
          <w:p w14:paraId="5EE3D50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Phương Bắc </w:t>
            </w:r>
          </w:p>
        </w:tc>
        <w:tc>
          <w:tcPr>
            <w:tcW w:w="1060" w:type="dxa"/>
            <w:tcBorders>
              <w:top w:val="nil"/>
              <w:left w:val="nil"/>
              <w:bottom w:val="single" w:sz="4" w:space="0" w:color="auto"/>
              <w:right w:val="single" w:sz="4" w:space="0" w:color="auto"/>
            </w:tcBorders>
            <w:shd w:val="clear" w:color="auto" w:fill="auto"/>
            <w:noWrap/>
            <w:vAlign w:val="center"/>
            <w:hideMark/>
          </w:tcPr>
          <w:p w14:paraId="6570EF9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17,72</w:t>
            </w:r>
          </w:p>
        </w:tc>
        <w:tc>
          <w:tcPr>
            <w:tcW w:w="3160" w:type="dxa"/>
            <w:tcBorders>
              <w:top w:val="nil"/>
              <w:left w:val="nil"/>
              <w:bottom w:val="single" w:sz="4" w:space="0" w:color="auto"/>
              <w:right w:val="single" w:sz="8" w:space="0" w:color="auto"/>
            </w:tcBorders>
            <w:shd w:val="clear" w:color="auto" w:fill="auto"/>
            <w:vAlign w:val="center"/>
            <w:hideMark/>
          </w:tcPr>
          <w:p w14:paraId="38A489F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Bảo Ninh </w:t>
            </w:r>
          </w:p>
        </w:tc>
      </w:tr>
      <w:tr w:rsidR="00075F91" w:rsidRPr="00075F91" w14:paraId="75A4BACF"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32487B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15</w:t>
            </w:r>
          </w:p>
        </w:tc>
        <w:tc>
          <w:tcPr>
            <w:tcW w:w="4540" w:type="dxa"/>
            <w:tcBorders>
              <w:top w:val="nil"/>
              <w:left w:val="nil"/>
              <w:bottom w:val="single" w:sz="4" w:space="0" w:color="auto"/>
              <w:right w:val="single" w:sz="4" w:space="0" w:color="auto"/>
            </w:tcBorders>
            <w:shd w:val="clear" w:color="auto" w:fill="auto"/>
            <w:vAlign w:val="center"/>
            <w:hideMark/>
          </w:tcPr>
          <w:p w14:paraId="0B77B31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Sand hill khu vực xã Quang Phú </w:t>
            </w:r>
          </w:p>
        </w:tc>
        <w:tc>
          <w:tcPr>
            <w:tcW w:w="1060" w:type="dxa"/>
            <w:tcBorders>
              <w:top w:val="nil"/>
              <w:left w:val="nil"/>
              <w:bottom w:val="single" w:sz="4" w:space="0" w:color="auto"/>
              <w:right w:val="single" w:sz="4" w:space="0" w:color="auto"/>
            </w:tcBorders>
            <w:shd w:val="clear" w:color="auto" w:fill="auto"/>
            <w:noWrap/>
            <w:vAlign w:val="center"/>
            <w:hideMark/>
          </w:tcPr>
          <w:p w14:paraId="0A1EBFB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7,96</w:t>
            </w:r>
          </w:p>
        </w:tc>
        <w:tc>
          <w:tcPr>
            <w:tcW w:w="3160" w:type="dxa"/>
            <w:tcBorders>
              <w:top w:val="nil"/>
              <w:left w:val="nil"/>
              <w:bottom w:val="single" w:sz="4" w:space="0" w:color="auto"/>
              <w:right w:val="single" w:sz="8" w:space="0" w:color="auto"/>
            </w:tcBorders>
            <w:shd w:val="clear" w:color="auto" w:fill="auto"/>
            <w:vAlign w:val="center"/>
            <w:hideMark/>
          </w:tcPr>
          <w:p w14:paraId="58ACBB9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Quang Phú </w:t>
            </w:r>
          </w:p>
        </w:tc>
      </w:tr>
      <w:tr w:rsidR="00075F91" w:rsidRPr="00075F91" w14:paraId="35C38729"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B9F912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16</w:t>
            </w:r>
          </w:p>
        </w:tc>
        <w:tc>
          <w:tcPr>
            <w:tcW w:w="4540" w:type="dxa"/>
            <w:tcBorders>
              <w:top w:val="nil"/>
              <w:left w:val="nil"/>
              <w:bottom w:val="single" w:sz="4" w:space="0" w:color="auto"/>
              <w:right w:val="single" w:sz="4" w:space="0" w:color="auto"/>
            </w:tcBorders>
            <w:shd w:val="clear" w:color="auto" w:fill="auto"/>
            <w:vAlign w:val="center"/>
            <w:hideMark/>
          </w:tcPr>
          <w:p w14:paraId="439186D3"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Quang Phú </w:t>
            </w:r>
          </w:p>
        </w:tc>
        <w:tc>
          <w:tcPr>
            <w:tcW w:w="1060" w:type="dxa"/>
            <w:tcBorders>
              <w:top w:val="nil"/>
              <w:left w:val="nil"/>
              <w:bottom w:val="single" w:sz="4" w:space="0" w:color="auto"/>
              <w:right w:val="single" w:sz="4" w:space="0" w:color="auto"/>
            </w:tcBorders>
            <w:shd w:val="clear" w:color="auto" w:fill="auto"/>
            <w:noWrap/>
            <w:vAlign w:val="center"/>
            <w:hideMark/>
          </w:tcPr>
          <w:p w14:paraId="40EE22D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10,33</w:t>
            </w:r>
          </w:p>
        </w:tc>
        <w:tc>
          <w:tcPr>
            <w:tcW w:w="3160" w:type="dxa"/>
            <w:tcBorders>
              <w:top w:val="nil"/>
              <w:left w:val="nil"/>
              <w:bottom w:val="single" w:sz="4" w:space="0" w:color="auto"/>
              <w:right w:val="single" w:sz="8" w:space="0" w:color="auto"/>
            </w:tcBorders>
            <w:shd w:val="clear" w:color="auto" w:fill="auto"/>
            <w:vAlign w:val="center"/>
            <w:hideMark/>
          </w:tcPr>
          <w:p w14:paraId="0ABAA7C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Quang Phú </w:t>
            </w:r>
          </w:p>
        </w:tc>
      </w:tr>
      <w:tr w:rsidR="00075F91" w:rsidRPr="00075F91" w14:paraId="3A5A1E83"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925122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17</w:t>
            </w:r>
          </w:p>
        </w:tc>
        <w:tc>
          <w:tcPr>
            <w:tcW w:w="4540" w:type="dxa"/>
            <w:tcBorders>
              <w:top w:val="nil"/>
              <w:left w:val="nil"/>
              <w:bottom w:val="single" w:sz="4" w:space="0" w:color="auto"/>
              <w:right w:val="single" w:sz="4" w:space="0" w:color="auto"/>
            </w:tcBorders>
            <w:shd w:val="clear" w:color="auto" w:fill="auto"/>
            <w:vAlign w:val="center"/>
            <w:hideMark/>
          </w:tcPr>
          <w:p w14:paraId="0E35347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KPF – Nhân Trạch, xã Quang Phú </w:t>
            </w:r>
          </w:p>
        </w:tc>
        <w:tc>
          <w:tcPr>
            <w:tcW w:w="1060" w:type="dxa"/>
            <w:tcBorders>
              <w:top w:val="nil"/>
              <w:left w:val="nil"/>
              <w:bottom w:val="single" w:sz="4" w:space="0" w:color="auto"/>
              <w:right w:val="single" w:sz="4" w:space="0" w:color="auto"/>
            </w:tcBorders>
            <w:shd w:val="clear" w:color="auto" w:fill="auto"/>
            <w:noWrap/>
            <w:vAlign w:val="center"/>
            <w:hideMark/>
          </w:tcPr>
          <w:p w14:paraId="2A2B513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37</w:t>
            </w:r>
          </w:p>
        </w:tc>
        <w:tc>
          <w:tcPr>
            <w:tcW w:w="3160" w:type="dxa"/>
            <w:tcBorders>
              <w:top w:val="nil"/>
              <w:left w:val="nil"/>
              <w:bottom w:val="single" w:sz="4" w:space="0" w:color="auto"/>
              <w:right w:val="single" w:sz="8" w:space="0" w:color="auto"/>
            </w:tcBorders>
            <w:shd w:val="clear" w:color="auto" w:fill="auto"/>
            <w:vAlign w:val="center"/>
            <w:hideMark/>
          </w:tcPr>
          <w:p w14:paraId="5AD862F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Quang Phú, Xã Lộc Ninh </w:t>
            </w:r>
          </w:p>
        </w:tc>
      </w:tr>
      <w:tr w:rsidR="00075F91" w:rsidRPr="00075F91" w14:paraId="0739386F"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E514D9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18</w:t>
            </w:r>
          </w:p>
        </w:tc>
        <w:tc>
          <w:tcPr>
            <w:tcW w:w="4540" w:type="dxa"/>
            <w:tcBorders>
              <w:top w:val="nil"/>
              <w:left w:val="nil"/>
              <w:bottom w:val="single" w:sz="4" w:space="0" w:color="auto"/>
              <w:right w:val="single" w:sz="4" w:space="0" w:color="auto"/>
            </w:tcBorders>
            <w:shd w:val="clear" w:color="auto" w:fill="auto"/>
            <w:vAlign w:val="center"/>
            <w:hideMark/>
          </w:tcPr>
          <w:p w14:paraId="0019CCE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dân cư phía Tây Nam đường Trương Pháp, xã Quang Phú </w:t>
            </w:r>
          </w:p>
        </w:tc>
        <w:tc>
          <w:tcPr>
            <w:tcW w:w="1060" w:type="dxa"/>
            <w:tcBorders>
              <w:top w:val="nil"/>
              <w:left w:val="nil"/>
              <w:bottom w:val="single" w:sz="4" w:space="0" w:color="auto"/>
              <w:right w:val="single" w:sz="4" w:space="0" w:color="auto"/>
            </w:tcBorders>
            <w:shd w:val="clear" w:color="auto" w:fill="auto"/>
            <w:noWrap/>
            <w:vAlign w:val="center"/>
            <w:hideMark/>
          </w:tcPr>
          <w:p w14:paraId="78D6A53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6,5</w:t>
            </w:r>
          </w:p>
        </w:tc>
        <w:tc>
          <w:tcPr>
            <w:tcW w:w="3160" w:type="dxa"/>
            <w:tcBorders>
              <w:top w:val="nil"/>
              <w:left w:val="nil"/>
              <w:bottom w:val="single" w:sz="4" w:space="0" w:color="auto"/>
              <w:right w:val="single" w:sz="8" w:space="0" w:color="auto"/>
            </w:tcBorders>
            <w:shd w:val="clear" w:color="auto" w:fill="auto"/>
            <w:noWrap/>
            <w:vAlign w:val="center"/>
            <w:hideMark/>
          </w:tcPr>
          <w:p w14:paraId="5D8D0D0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Quang Phú </w:t>
            </w:r>
          </w:p>
        </w:tc>
      </w:tr>
      <w:tr w:rsidR="00075F91" w:rsidRPr="00075F91" w14:paraId="0081784A"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936B5F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19</w:t>
            </w:r>
          </w:p>
        </w:tc>
        <w:tc>
          <w:tcPr>
            <w:tcW w:w="4540" w:type="dxa"/>
            <w:tcBorders>
              <w:top w:val="nil"/>
              <w:left w:val="nil"/>
              <w:bottom w:val="single" w:sz="4" w:space="0" w:color="auto"/>
              <w:right w:val="single" w:sz="4" w:space="0" w:color="auto"/>
            </w:tcBorders>
            <w:shd w:val="clear" w:color="auto" w:fill="auto"/>
            <w:vAlign w:val="center"/>
            <w:hideMark/>
          </w:tcPr>
          <w:p w14:paraId="02EFB50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tại xã Lộc Ninh </w:t>
            </w:r>
          </w:p>
        </w:tc>
        <w:tc>
          <w:tcPr>
            <w:tcW w:w="1060" w:type="dxa"/>
            <w:tcBorders>
              <w:top w:val="nil"/>
              <w:left w:val="nil"/>
              <w:bottom w:val="single" w:sz="4" w:space="0" w:color="auto"/>
              <w:right w:val="single" w:sz="4" w:space="0" w:color="auto"/>
            </w:tcBorders>
            <w:shd w:val="clear" w:color="auto" w:fill="auto"/>
            <w:noWrap/>
            <w:vAlign w:val="center"/>
            <w:hideMark/>
          </w:tcPr>
          <w:p w14:paraId="410171EA"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9,96</w:t>
            </w:r>
          </w:p>
        </w:tc>
        <w:tc>
          <w:tcPr>
            <w:tcW w:w="3160" w:type="dxa"/>
            <w:tcBorders>
              <w:top w:val="nil"/>
              <w:left w:val="nil"/>
              <w:bottom w:val="single" w:sz="4" w:space="0" w:color="auto"/>
              <w:right w:val="single" w:sz="8" w:space="0" w:color="auto"/>
            </w:tcBorders>
            <w:shd w:val="clear" w:color="auto" w:fill="auto"/>
            <w:vAlign w:val="center"/>
            <w:hideMark/>
          </w:tcPr>
          <w:p w14:paraId="6F7BEEB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Lộc Ninh </w:t>
            </w:r>
          </w:p>
        </w:tc>
      </w:tr>
      <w:tr w:rsidR="00075F91" w:rsidRPr="00075F91" w14:paraId="4532832B"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1F05CF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20</w:t>
            </w:r>
          </w:p>
        </w:tc>
        <w:tc>
          <w:tcPr>
            <w:tcW w:w="4540" w:type="dxa"/>
            <w:tcBorders>
              <w:top w:val="nil"/>
              <w:left w:val="nil"/>
              <w:bottom w:val="single" w:sz="4" w:space="0" w:color="auto"/>
              <w:right w:val="single" w:sz="4" w:space="0" w:color="auto"/>
            </w:tcBorders>
            <w:shd w:val="clear" w:color="auto" w:fill="auto"/>
            <w:vAlign w:val="center"/>
            <w:hideMark/>
          </w:tcPr>
          <w:p w14:paraId="7D2B3E6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xã hội tại xã Lộc Ninh </w:t>
            </w:r>
          </w:p>
        </w:tc>
        <w:tc>
          <w:tcPr>
            <w:tcW w:w="1060" w:type="dxa"/>
            <w:tcBorders>
              <w:top w:val="nil"/>
              <w:left w:val="nil"/>
              <w:bottom w:val="single" w:sz="4" w:space="0" w:color="auto"/>
              <w:right w:val="single" w:sz="4" w:space="0" w:color="auto"/>
            </w:tcBorders>
            <w:shd w:val="clear" w:color="auto" w:fill="auto"/>
            <w:noWrap/>
            <w:vAlign w:val="center"/>
            <w:hideMark/>
          </w:tcPr>
          <w:p w14:paraId="7F05F67A"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9,95</w:t>
            </w:r>
          </w:p>
        </w:tc>
        <w:tc>
          <w:tcPr>
            <w:tcW w:w="3160" w:type="dxa"/>
            <w:tcBorders>
              <w:top w:val="nil"/>
              <w:left w:val="nil"/>
              <w:bottom w:val="single" w:sz="4" w:space="0" w:color="auto"/>
              <w:right w:val="single" w:sz="8" w:space="0" w:color="auto"/>
            </w:tcBorders>
            <w:shd w:val="clear" w:color="auto" w:fill="auto"/>
            <w:vAlign w:val="center"/>
            <w:hideMark/>
          </w:tcPr>
          <w:p w14:paraId="22CD9DF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Lộc Ninh </w:t>
            </w:r>
          </w:p>
        </w:tc>
      </w:tr>
      <w:tr w:rsidR="00075F91" w:rsidRPr="00075F91" w14:paraId="6DFBDCB4"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DDEF26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21</w:t>
            </w:r>
          </w:p>
        </w:tc>
        <w:tc>
          <w:tcPr>
            <w:tcW w:w="4540" w:type="dxa"/>
            <w:tcBorders>
              <w:top w:val="nil"/>
              <w:left w:val="nil"/>
              <w:bottom w:val="single" w:sz="4" w:space="0" w:color="auto"/>
              <w:right w:val="single" w:sz="4" w:space="0" w:color="auto"/>
            </w:tcBorders>
            <w:shd w:val="clear" w:color="auto" w:fill="auto"/>
            <w:vAlign w:val="center"/>
            <w:hideMark/>
          </w:tcPr>
          <w:p w14:paraId="2D06DEF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Tây Nam đường Lý Thánh Tông, đoạn từ đường F325 đến đường Trương Thúc Phấn  </w:t>
            </w:r>
          </w:p>
        </w:tc>
        <w:tc>
          <w:tcPr>
            <w:tcW w:w="1060" w:type="dxa"/>
            <w:tcBorders>
              <w:top w:val="nil"/>
              <w:left w:val="nil"/>
              <w:bottom w:val="single" w:sz="4" w:space="0" w:color="auto"/>
              <w:right w:val="single" w:sz="4" w:space="0" w:color="auto"/>
            </w:tcBorders>
            <w:shd w:val="clear" w:color="auto" w:fill="auto"/>
            <w:noWrap/>
            <w:vAlign w:val="center"/>
            <w:hideMark/>
          </w:tcPr>
          <w:p w14:paraId="7BA5943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0,14</w:t>
            </w:r>
          </w:p>
        </w:tc>
        <w:tc>
          <w:tcPr>
            <w:tcW w:w="3160" w:type="dxa"/>
            <w:tcBorders>
              <w:top w:val="nil"/>
              <w:left w:val="nil"/>
              <w:bottom w:val="single" w:sz="4" w:space="0" w:color="auto"/>
              <w:right w:val="single" w:sz="8" w:space="0" w:color="auto"/>
            </w:tcBorders>
            <w:shd w:val="clear" w:color="auto" w:fill="auto"/>
            <w:vAlign w:val="center"/>
            <w:hideMark/>
          </w:tcPr>
          <w:p w14:paraId="1A34931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Lộc Ninh </w:t>
            </w:r>
          </w:p>
        </w:tc>
      </w:tr>
      <w:tr w:rsidR="00075F91" w:rsidRPr="00075F91" w14:paraId="2088C65B"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24ECF30"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22</w:t>
            </w:r>
          </w:p>
        </w:tc>
        <w:tc>
          <w:tcPr>
            <w:tcW w:w="4540" w:type="dxa"/>
            <w:tcBorders>
              <w:top w:val="nil"/>
              <w:left w:val="nil"/>
              <w:bottom w:val="single" w:sz="4" w:space="0" w:color="auto"/>
              <w:right w:val="single" w:sz="4" w:space="0" w:color="auto"/>
            </w:tcBorders>
            <w:shd w:val="clear" w:color="auto" w:fill="auto"/>
            <w:vAlign w:val="center"/>
            <w:hideMark/>
          </w:tcPr>
          <w:p w14:paraId="546F508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sinh thái thành phố Đồng Hới </w:t>
            </w:r>
          </w:p>
        </w:tc>
        <w:tc>
          <w:tcPr>
            <w:tcW w:w="1060" w:type="dxa"/>
            <w:tcBorders>
              <w:top w:val="nil"/>
              <w:left w:val="nil"/>
              <w:bottom w:val="single" w:sz="4" w:space="0" w:color="auto"/>
              <w:right w:val="single" w:sz="4" w:space="0" w:color="auto"/>
            </w:tcBorders>
            <w:shd w:val="clear" w:color="auto" w:fill="auto"/>
            <w:noWrap/>
            <w:vAlign w:val="center"/>
            <w:hideMark/>
          </w:tcPr>
          <w:p w14:paraId="4D725BF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10,26</w:t>
            </w:r>
          </w:p>
        </w:tc>
        <w:tc>
          <w:tcPr>
            <w:tcW w:w="3160" w:type="dxa"/>
            <w:tcBorders>
              <w:top w:val="nil"/>
              <w:left w:val="nil"/>
              <w:bottom w:val="single" w:sz="4" w:space="0" w:color="auto"/>
              <w:right w:val="single" w:sz="8" w:space="0" w:color="auto"/>
            </w:tcBorders>
            <w:shd w:val="clear" w:color="auto" w:fill="auto"/>
            <w:vAlign w:val="center"/>
            <w:hideMark/>
          </w:tcPr>
          <w:p w14:paraId="373FAAD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Đức Ninh </w:t>
            </w:r>
          </w:p>
        </w:tc>
      </w:tr>
      <w:tr w:rsidR="00075F91" w:rsidRPr="00075F91" w14:paraId="27D68AAC"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A2E4DE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23</w:t>
            </w:r>
          </w:p>
        </w:tc>
        <w:tc>
          <w:tcPr>
            <w:tcW w:w="4540" w:type="dxa"/>
            <w:tcBorders>
              <w:top w:val="nil"/>
              <w:left w:val="nil"/>
              <w:bottom w:val="single" w:sz="4" w:space="0" w:color="auto"/>
              <w:right w:val="single" w:sz="4" w:space="0" w:color="auto"/>
            </w:tcBorders>
            <w:shd w:val="clear" w:color="auto" w:fill="auto"/>
            <w:vAlign w:val="center"/>
            <w:hideMark/>
          </w:tcPr>
          <w:p w14:paraId="1D6F5D4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sinh thái phía Tây Nam sông Lệ Kỳ </w:t>
            </w:r>
          </w:p>
        </w:tc>
        <w:tc>
          <w:tcPr>
            <w:tcW w:w="1060" w:type="dxa"/>
            <w:tcBorders>
              <w:top w:val="nil"/>
              <w:left w:val="nil"/>
              <w:bottom w:val="single" w:sz="4" w:space="0" w:color="auto"/>
              <w:right w:val="single" w:sz="4" w:space="0" w:color="auto"/>
            </w:tcBorders>
            <w:shd w:val="clear" w:color="auto" w:fill="auto"/>
            <w:noWrap/>
            <w:vAlign w:val="center"/>
            <w:hideMark/>
          </w:tcPr>
          <w:p w14:paraId="545A35C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9,5</w:t>
            </w:r>
          </w:p>
        </w:tc>
        <w:tc>
          <w:tcPr>
            <w:tcW w:w="3160" w:type="dxa"/>
            <w:tcBorders>
              <w:top w:val="nil"/>
              <w:left w:val="nil"/>
              <w:bottom w:val="single" w:sz="4" w:space="0" w:color="auto"/>
              <w:right w:val="single" w:sz="8" w:space="0" w:color="auto"/>
            </w:tcBorders>
            <w:shd w:val="clear" w:color="auto" w:fill="auto"/>
            <w:vAlign w:val="center"/>
            <w:hideMark/>
          </w:tcPr>
          <w:p w14:paraId="23CDC3A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Đức Ninh </w:t>
            </w:r>
          </w:p>
        </w:tc>
      </w:tr>
      <w:tr w:rsidR="00075F91" w:rsidRPr="00075F91" w14:paraId="47E9CEC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C92AF2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24</w:t>
            </w:r>
          </w:p>
        </w:tc>
        <w:tc>
          <w:tcPr>
            <w:tcW w:w="4540" w:type="dxa"/>
            <w:tcBorders>
              <w:top w:val="nil"/>
              <w:left w:val="nil"/>
              <w:bottom w:val="single" w:sz="4" w:space="0" w:color="auto"/>
              <w:right w:val="single" w:sz="4" w:space="0" w:color="auto"/>
            </w:tcBorders>
            <w:shd w:val="clear" w:color="auto" w:fill="auto"/>
            <w:vAlign w:val="center"/>
            <w:hideMark/>
          </w:tcPr>
          <w:p w14:paraId="5255DCE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sinh thái phía Tây sông Lệ Kỳ </w:t>
            </w:r>
          </w:p>
        </w:tc>
        <w:tc>
          <w:tcPr>
            <w:tcW w:w="1060" w:type="dxa"/>
            <w:tcBorders>
              <w:top w:val="nil"/>
              <w:left w:val="nil"/>
              <w:bottom w:val="single" w:sz="4" w:space="0" w:color="auto"/>
              <w:right w:val="single" w:sz="4" w:space="0" w:color="auto"/>
            </w:tcBorders>
            <w:shd w:val="clear" w:color="auto" w:fill="auto"/>
            <w:noWrap/>
            <w:vAlign w:val="center"/>
            <w:hideMark/>
          </w:tcPr>
          <w:p w14:paraId="4309832F"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9,36</w:t>
            </w:r>
          </w:p>
        </w:tc>
        <w:tc>
          <w:tcPr>
            <w:tcW w:w="3160" w:type="dxa"/>
            <w:tcBorders>
              <w:top w:val="nil"/>
              <w:left w:val="nil"/>
              <w:bottom w:val="single" w:sz="4" w:space="0" w:color="auto"/>
              <w:right w:val="single" w:sz="8" w:space="0" w:color="auto"/>
            </w:tcBorders>
            <w:shd w:val="clear" w:color="auto" w:fill="auto"/>
            <w:vAlign w:val="center"/>
            <w:hideMark/>
          </w:tcPr>
          <w:p w14:paraId="5EFA6B0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Đức Ninh </w:t>
            </w:r>
          </w:p>
        </w:tc>
      </w:tr>
      <w:tr w:rsidR="00075F91" w:rsidRPr="00075F91" w14:paraId="1092C93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FAE883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25</w:t>
            </w:r>
          </w:p>
        </w:tc>
        <w:tc>
          <w:tcPr>
            <w:tcW w:w="4540" w:type="dxa"/>
            <w:tcBorders>
              <w:top w:val="nil"/>
              <w:left w:val="nil"/>
              <w:bottom w:val="single" w:sz="4" w:space="0" w:color="auto"/>
              <w:right w:val="single" w:sz="4" w:space="0" w:color="auto"/>
            </w:tcBorders>
            <w:shd w:val="clear" w:color="auto" w:fill="auto"/>
            <w:vAlign w:val="center"/>
            <w:hideMark/>
          </w:tcPr>
          <w:p w14:paraId="15ABF98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sinh thái ven sông Lệ Kỳ </w:t>
            </w:r>
          </w:p>
        </w:tc>
        <w:tc>
          <w:tcPr>
            <w:tcW w:w="1060" w:type="dxa"/>
            <w:tcBorders>
              <w:top w:val="nil"/>
              <w:left w:val="nil"/>
              <w:bottom w:val="single" w:sz="4" w:space="0" w:color="auto"/>
              <w:right w:val="single" w:sz="4" w:space="0" w:color="auto"/>
            </w:tcBorders>
            <w:shd w:val="clear" w:color="auto" w:fill="auto"/>
            <w:noWrap/>
            <w:vAlign w:val="center"/>
            <w:hideMark/>
          </w:tcPr>
          <w:p w14:paraId="019154C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11,12</w:t>
            </w:r>
          </w:p>
        </w:tc>
        <w:tc>
          <w:tcPr>
            <w:tcW w:w="3160" w:type="dxa"/>
            <w:tcBorders>
              <w:top w:val="nil"/>
              <w:left w:val="nil"/>
              <w:bottom w:val="single" w:sz="4" w:space="0" w:color="auto"/>
              <w:right w:val="single" w:sz="8" w:space="0" w:color="auto"/>
            </w:tcBorders>
            <w:shd w:val="clear" w:color="auto" w:fill="auto"/>
            <w:vAlign w:val="center"/>
            <w:hideMark/>
          </w:tcPr>
          <w:p w14:paraId="3F6E968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Xã Đức Ninh </w:t>
            </w:r>
          </w:p>
        </w:tc>
      </w:tr>
      <w:tr w:rsidR="00075F91" w:rsidRPr="00075F91" w14:paraId="304A262B"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A3EED9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26</w:t>
            </w:r>
          </w:p>
        </w:tc>
        <w:tc>
          <w:tcPr>
            <w:tcW w:w="4540" w:type="dxa"/>
            <w:tcBorders>
              <w:top w:val="nil"/>
              <w:left w:val="nil"/>
              <w:bottom w:val="single" w:sz="4" w:space="0" w:color="auto"/>
              <w:right w:val="single" w:sz="4" w:space="0" w:color="auto"/>
            </w:tcBorders>
            <w:shd w:val="clear" w:color="auto" w:fill="auto"/>
            <w:vAlign w:val="center"/>
            <w:hideMark/>
          </w:tcPr>
          <w:p w14:paraId="0B2CCDA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phía Đông Bắc đường Lý Thường Kiệt </w:t>
            </w:r>
          </w:p>
        </w:tc>
        <w:tc>
          <w:tcPr>
            <w:tcW w:w="1060" w:type="dxa"/>
            <w:tcBorders>
              <w:top w:val="nil"/>
              <w:left w:val="nil"/>
              <w:bottom w:val="single" w:sz="4" w:space="0" w:color="auto"/>
              <w:right w:val="single" w:sz="4" w:space="0" w:color="auto"/>
            </w:tcBorders>
            <w:shd w:val="clear" w:color="auto" w:fill="auto"/>
            <w:noWrap/>
            <w:vAlign w:val="center"/>
            <w:hideMark/>
          </w:tcPr>
          <w:p w14:paraId="50DA9B25"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9,1</w:t>
            </w:r>
          </w:p>
        </w:tc>
        <w:tc>
          <w:tcPr>
            <w:tcW w:w="3160" w:type="dxa"/>
            <w:tcBorders>
              <w:top w:val="nil"/>
              <w:left w:val="nil"/>
              <w:bottom w:val="single" w:sz="4" w:space="0" w:color="auto"/>
              <w:right w:val="single" w:sz="8" w:space="0" w:color="auto"/>
            </w:tcBorders>
            <w:shd w:val="clear" w:color="auto" w:fill="auto"/>
            <w:vAlign w:val="center"/>
            <w:hideMark/>
          </w:tcPr>
          <w:p w14:paraId="6D7EB09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phường Bắc Lý </w:t>
            </w:r>
          </w:p>
        </w:tc>
      </w:tr>
      <w:tr w:rsidR="00075F91" w:rsidRPr="00075F91" w14:paraId="50BD3314"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7A6FCD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27</w:t>
            </w:r>
          </w:p>
        </w:tc>
        <w:tc>
          <w:tcPr>
            <w:tcW w:w="4540" w:type="dxa"/>
            <w:tcBorders>
              <w:top w:val="nil"/>
              <w:left w:val="nil"/>
              <w:bottom w:val="single" w:sz="4" w:space="0" w:color="auto"/>
              <w:right w:val="single" w:sz="4" w:space="0" w:color="auto"/>
            </w:tcBorders>
            <w:shd w:val="clear" w:color="auto" w:fill="auto"/>
            <w:vAlign w:val="center"/>
            <w:hideMark/>
          </w:tcPr>
          <w:p w14:paraId="4C3E86F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trung tâm phía Đông đường Phùng Hưng </w:t>
            </w:r>
          </w:p>
        </w:tc>
        <w:tc>
          <w:tcPr>
            <w:tcW w:w="1060" w:type="dxa"/>
            <w:tcBorders>
              <w:top w:val="nil"/>
              <w:left w:val="nil"/>
              <w:bottom w:val="single" w:sz="4" w:space="0" w:color="auto"/>
              <w:right w:val="single" w:sz="4" w:space="0" w:color="auto"/>
            </w:tcBorders>
            <w:shd w:val="clear" w:color="auto" w:fill="auto"/>
            <w:noWrap/>
            <w:vAlign w:val="center"/>
            <w:hideMark/>
          </w:tcPr>
          <w:p w14:paraId="15CBA64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4,96</w:t>
            </w:r>
          </w:p>
        </w:tc>
        <w:tc>
          <w:tcPr>
            <w:tcW w:w="3160" w:type="dxa"/>
            <w:tcBorders>
              <w:top w:val="nil"/>
              <w:left w:val="nil"/>
              <w:bottom w:val="single" w:sz="4" w:space="0" w:color="auto"/>
              <w:right w:val="single" w:sz="8" w:space="0" w:color="auto"/>
            </w:tcBorders>
            <w:shd w:val="clear" w:color="auto" w:fill="auto"/>
            <w:vAlign w:val="center"/>
            <w:hideMark/>
          </w:tcPr>
          <w:p w14:paraId="40B73D73"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w:t>
            </w:r>
          </w:p>
        </w:tc>
      </w:tr>
      <w:tr w:rsidR="00075F91" w:rsidRPr="00075F91" w14:paraId="366AB5B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55D58F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28</w:t>
            </w:r>
          </w:p>
        </w:tc>
        <w:tc>
          <w:tcPr>
            <w:tcW w:w="4540" w:type="dxa"/>
            <w:tcBorders>
              <w:top w:val="nil"/>
              <w:left w:val="nil"/>
              <w:bottom w:val="single" w:sz="4" w:space="0" w:color="auto"/>
              <w:right w:val="single" w:sz="4" w:space="0" w:color="auto"/>
            </w:tcBorders>
            <w:shd w:val="clear" w:color="auto" w:fill="auto"/>
            <w:vAlign w:val="center"/>
            <w:hideMark/>
          </w:tcPr>
          <w:p w14:paraId="692BA9C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dân cư phía Tây đường Lý Nam Đế </w:t>
            </w:r>
          </w:p>
        </w:tc>
        <w:tc>
          <w:tcPr>
            <w:tcW w:w="1060" w:type="dxa"/>
            <w:tcBorders>
              <w:top w:val="nil"/>
              <w:left w:val="nil"/>
              <w:bottom w:val="single" w:sz="4" w:space="0" w:color="auto"/>
              <w:right w:val="single" w:sz="4" w:space="0" w:color="auto"/>
            </w:tcBorders>
            <w:shd w:val="clear" w:color="auto" w:fill="auto"/>
            <w:noWrap/>
            <w:vAlign w:val="center"/>
            <w:hideMark/>
          </w:tcPr>
          <w:p w14:paraId="4B1CA57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9,57</w:t>
            </w:r>
          </w:p>
        </w:tc>
        <w:tc>
          <w:tcPr>
            <w:tcW w:w="3160" w:type="dxa"/>
            <w:tcBorders>
              <w:top w:val="nil"/>
              <w:left w:val="nil"/>
              <w:bottom w:val="single" w:sz="4" w:space="0" w:color="auto"/>
              <w:right w:val="single" w:sz="8" w:space="0" w:color="auto"/>
            </w:tcBorders>
            <w:shd w:val="clear" w:color="auto" w:fill="auto"/>
            <w:vAlign w:val="center"/>
            <w:hideMark/>
          </w:tcPr>
          <w:p w14:paraId="250470D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w:t>
            </w:r>
          </w:p>
        </w:tc>
      </w:tr>
      <w:tr w:rsidR="00075F91" w:rsidRPr="00075F91" w14:paraId="279E68B2"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6C8EDE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29</w:t>
            </w:r>
          </w:p>
        </w:tc>
        <w:tc>
          <w:tcPr>
            <w:tcW w:w="4540" w:type="dxa"/>
            <w:tcBorders>
              <w:top w:val="nil"/>
              <w:left w:val="nil"/>
              <w:bottom w:val="single" w:sz="4" w:space="0" w:color="auto"/>
              <w:right w:val="single" w:sz="4" w:space="0" w:color="auto"/>
            </w:tcBorders>
            <w:shd w:val="clear" w:color="auto" w:fill="auto"/>
            <w:vAlign w:val="center"/>
            <w:hideMark/>
          </w:tcPr>
          <w:p w14:paraId="555B0C3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Đông đường Phùng Hưng </w:t>
            </w:r>
          </w:p>
        </w:tc>
        <w:tc>
          <w:tcPr>
            <w:tcW w:w="1060" w:type="dxa"/>
            <w:tcBorders>
              <w:top w:val="nil"/>
              <w:left w:val="nil"/>
              <w:bottom w:val="single" w:sz="4" w:space="0" w:color="auto"/>
              <w:right w:val="single" w:sz="4" w:space="0" w:color="auto"/>
            </w:tcBorders>
            <w:shd w:val="clear" w:color="auto" w:fill="auto"/>
            <w:noWrap/>
            <w:vAlign w:val="center"/>
            <w:hideMark/>
          </w:tcPr>
          <w:p w14:paraId="20F038E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9,9</w:t>
            </w:r>
          </w:p>
        </w:tc>
        <w:tc>
          <w:tcPr>
            <w:tcW w:w="3160" w:type="dxa"/>
            <w:tcBorders>
              <w:top w:val="nil"/>
              <w:left w:val="nil"/>
              <w:bottom w:val="single" w:sz="4" w:space="0" w:color="auto"/>
              <w:right w:val="single" w:sz="8" w:space="0" w:color="auto"/>
            </w:tcBorders>
            <w:shd w:val="clear" w:color="auto" w:fill="auto"/>
            <w:vAlign w:val="center"/>
            <w:hideMark/>
          </w:tcPr>
          <w:p w14:paraId="3AC4B69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w:t>
            </w:r>
          </w:p>
        </w:tc>
      </w:tr>
      <w:tr w:rsidR="00075F91" w:rsidRPr="00075F91" w14:paraId="59BBE63D"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3234F5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30</w:t>
            </w:r>
          </w:p>
        </w:tc>
        <w:tc>
          <w:tcPr>
            <w:tcW w:w="4540" w:type="dxa"/>
            <w:tcBorders>
              <w:top w:val="nil"/>
              <w:left w:val="nil"/>
              <w:bottom w:val="single" w:sz="4" w:space="0" w:color="auto"/>
              <w:right w:val="single" w:sz="4" w:space="0" w:color="auto"/>
            </w:tcBorders>
            <w:shd w:val="clear" w:color="auto" w:fill="auto"/>
            <w:vAlign w:val="center"/>
            <w:hideMark/>
          </w:tcPr>
          <w:p w14:paraId="7CA71B1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Bắc kênh Phóng Thuỷ, phường Đồng Phú </w:t>
            </w:r>
          </w:p>
        </w:tc>
        <w:tc>
          <w:tcPr>
            <w:tcW w:w="1060" w:type="dxa"/>
            <w:tcBorders>
              <w:top w:val="nil"/>
              <w:left w:val="nil"/>
              <w:bottom w:val="single" w:sz="4" w:space="0" w:color="auto"/>
              <w:right w:val="single" w:sz="4" w:space="0" w:color="auto"/>
            </w:tcBorders>
            <w:shd w:val="clear" w:color="auto" w:fill="auto"/>
            <w:noWrap/>
            <w:vAlign w:val="center"/>
            <w:hideMark/>
          </w:tcPr>
          <w:p w14:paraId="31C7F9F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11,23</w:t>
            </w:r>
          </w:p>
        </w:tc>
        <w:tc>
          <w:tcPr>
            <w:tcW w:w="3160" w:type="dxa"/>
            <w:tcBorders>
              <w:top w:val="nil"/>
              <w:left w:val="nil"/>
              <w:bottom w:val="single" w:sz="4" w:space="0" w:color="auto"/>
              <w:right w:val="single" w:sz="8" w:space="0" w:color="auto"/>
            </w:tcBorders>
            <w:shd w:val="clear" w:color="auto" w:fill="auto"/>
            <w:vAlign w:val="center"/>
            <w:hideMark/>
          </w:tcPr>
          <w:p w14:paraId="5FCD156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w:t>
            </w:r>
          </w:p>
        </w:tc>
      </w:tr>
      <w:tr w:rsidR="00075F91" w:rsidRPr="00075F91" w14:paraId="45AC45F8"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87CA4BA"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31</w:t>
            </w:r>
          </w:p>
        </w:tc>
        <w:tc>
          <w:tcPr>
            <w:tcW w:w="4540" w:type="dxa"/>
            <w:tcBorders>
              <w:top w:val="nil"/>
              <w:left w:val="nil"/>
              <w:bottom w:val="single" w:sz="4" w:space="0" w:color="auto"/>
              <w:right w:val="single" w:sz="4" w:space="0" w:color="auto"/>
            </w:tcBorders>
            <w:shd w:val="clear" w:color="auto" w:fill="auto"/>
            <w:vAlign w:val="center"/>
            <w:hideMark/>
          </w:tcPr>
          <w:p w14:paraId="00C8430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phía Bắc công viên trung tâm thành phố Đồng Hới </w:t>
            </w:r>
          </w:p>
        </w:tc>
        <w:tc>
          <w:tcPr>
            <w:tcW w:w="1060" w:type="dxa"/>
            <w:tcBorders>
              <w:top w:val="nil"/>
              <w:left w:val="nil"/>
              <w:bottom w:val="single" w:sz="4" w:space="0" w:color="auto"/>
              <w:right w:val="single" w:sz="4" w:space="0" w:color="auto"/>
            </w:tcBorders>
            <w:shd w:val="clear" w:color="auto" w:fill="auto"/>
            <w:noWrap/>
            <w:vAlign w:val="center"/>
            <w:hideMark/>
          </w:tcPr>
          <w:p w14:paraId="1DBEF8C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2,7</w:t>
            </w:r>
          </w:p>
        </w:tc>
        <w:tc>
          <w:tcPr>
            <w:tcW w:w="3160" w:type="dxa"/>
            <w:tcBorders>
              <w:top w:val="nil"/>
              <w:left w:val="nil"/>
              <w:bottom w:val="single" w:sz="4" w:space="0" w:color="auto"/>
              <w:right w:val="single" w:sz="8" w:space="0" w:color="auto"/>
            </w:tcBorders>
            <w:shd w:val="clear" w:color="auto" w:fill="auto"/>
            <w:vAlign w:val="center"/>
            <w:hideMark/>
          </w:tcPr>
          <w:p w14:paraId="425B5A8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w:t>
            </w:r>
          </w:p>
        </w:tc>
      </w:tr>
      <w:tr w:rsidR="00075F91" w:rsidRPr="00075F91" w14:paraId="2E4C396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D050C50"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lastRenderedPageBreak/>
              <w:t>32</w:t>
            </w:r>
          </w:p>
        </w:tc>
        <w:tc>
          <w:tcPr>
            <w:tcW w:w="4540" w:type="dxa"/>
            <w:tcBorders>
              <w:top w:val="nil"/>
              <w:left w:val="nil"/>
              <w:bottom w:val="single" w:sz="4" w:space="0" w:color="auto"/>
              <w:right w:val="single" w:sz="4" w:space="0" w:color="auto"/>
            </w:tcBorders>
            <w:shd w:val="clear" w:color="auto" w:fill="auto"/>
            <w:vAlign w:val="center"/>
            <w:hideMark/>
          </w:tcPr>
          <w:p w14:paraId="45B6555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Erowindow Grand City </w:t>
            </w:r>
          </w:p>
        </w:tc>
        <w:tc>
          <w:tcPr>
            <w:tcW w:w="1060" w:type="dxa"/>
            <w:tcBorders>
              <w:top w:val="nil"/>
              <w:left w:val="nil"/>
              <w:bottom w:val="single" w:sz="4" w:space="0" w:color="auto"/>
              <w:right w:val="single" w:sz="4" w:space="0" w:color="auto"/>
            </w:tcBorders>
            <w:shd w:val="clear" w:color="auto" w:fill="auto"/>
            <w:noWrap/>
            <w:vAlign w:val="center"/>
            <w:hideMark/>
          </w:tcPr>
          <w:p w14:paraId="7EF5DE2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1,5</w:t>
            </w:r>
          </w:p>
        </w:tc>
        <w:tc>
          <w:tcPr>
            <w:tcW w:w="3160" w:type="dxa"/>
            <w:tcBorders>
              <w:top w:val="nil"/>
              <w:left w:val="nil"/>
              <w:bottom w:val="single" w:sz="4" w:space="0" w:color="auto"/>
              <w:right w:val="single" w:sz="8" w:space="0" w:color="auto"/>
            </w:tcBorders>
            <w:shd w:val="clear" w:color="auto" w:fill="auto"/>
            <w:vAlign w:val="center"/>
            <w:hideMark/>
          </w:tcPr>
          <w:p w14:paraId="395934D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w:t>
            </w:r>
          </w:p>
        </w:tc>
      </w:tr>
      <w:tr w:rsidR="00075F91" w:rsidRPr="00075F91" w14:paraId="4EABCD71"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D43DBF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33</w:t>
            </w:r>
          </w:p>
        </w:tc>
        <w:tc>
          <w:tcPr>
            <w:tcW w:w="4540" w:type="dxa"/>
            <w:tcBorders>
              <w:top w:val="nil"/>
              <w:left w:val="nil"/>
              <w:bottom w:val="single" w:sz="4" w:space="0" w:color="auto"/>
              <w:right w:val="single" w:sz="4" w:space="0" w:color="auto"/>
            </w:tcBorders>
            <w:shd w:val="clear" w:color="auto" w:fill="auto"/>
            <w:vAlign w:val="center"/>
            <w:hideMark/>
          </w:tcPr>
          <w:p w14:paraId="6F5A9CF8"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Nam đường Trần Hưng Đạo, giáp với Đài phát sóng, phát thanh Đồng Hới </w:t>
            </w:r>
          </w:p>
        </w:tc>
        <w:tc>
          <w:tcPr>
            <w:tcW w:w="1060" w:type="dxa"/>
            <w:tcBorders>
              <w:top w:val="nil"/>
              <w:left w:val="nil"/>
              <w:bottom w:val="single" w:sz="4" w:space="0" w:color="auto"/>
              <w:right w:val="single" w:sz="4" w:space="0" w:color="auto"/>
            </w:tcBorders>
            <w:shd w:val="clear" w:color="auto" w:fill="auto"/>
            <w:noWrap/>
            <w:vAlign w:val="center"/>
            <w:hideMark/>
          </w:tcPr>
          <w:p w14:paraId="0244DB2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0,46</w:t>
            </w:r>
          </w:p>
        </w:tc>
        <w:tc>
          <w:tcPr>
            <w:tcW w:w="3160" w:type="dxa"/>
            <w:tcBorders>
              <w:top w:val="nil"/>
              <w:left w:val="nil"/>
              <w:bottom w:val="single" w:sz="4" w:space="0" w:color="auto"/>
              <w:right w:val="single" w:sz="8" w:space="0" w:color="auto"/>
            </w:tcBorders>
            <w:shd w:val="clear" w:color="auto" w:fill="auto"/>
            <w:vAlign w:val="center"/>
            <w:hideMark/>
          </w:tcPr>
          <w:p w14:paraId="2698CAE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Phú, phường Nam Lý </w:t>
            </w:r>
          </w:p>
        </w:tc>
      </w:tr>
      <w:tr w:rsidR="00075F91" w:rsidRPr="00075F91" w14:paraId="1B9A23AB"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FF53F4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34</w:t>
            </w:r>
          </w:p>
        </w:tc>
        <w:tc>
          <w:tcPr>
            <w:tcW w:w="4540" w:type="dxa"/>
            <w:tcBorders>
              <w:top w:val="nil"/>
              <w:left w:val="nil"/>
              <w:bottom w:val="single" w:sz="4" w:space="0" w:color="auto"/>
              <w:right w:val="single" w:sz="4" w:space="0" w:color="auto"/>
            </w:tcBorders>
            <w:shd w:val="clear" w:color="auto" w:fill="auto"/>
            <w:vAlign w:val="center"/>
            <w:hideMark/>
          </w:tcPr>
          <w:p w14:paraId="6E88FE06"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Tổ hợp nhà phố thương mại Shophouse kết hợp kinh doanh dịch vụ thương mại, khách sạn nghỉ dưỡng tại phường Hải Đình </w:t>
            </w:r>
          </w:p>
        </w:tc>
        <w:tc>
          <w:tcPr>
            <w:tcW w:w="1060" w:type="dxa"/>
            <w:tcBorders>
              <w:top w:val="nil"/>
              <w:left w:val="nil"/>
              <w:bottom w:val="single" w:sz="4" w:space="0" w:color="auto"/>
              <w:right w:val="single" w:sz="4" w:space="0" w:color="auto"/>
            </w:tcBorders>
            <w:shd w:val="clear" w:color="auto" w:fill="auto"/>
            <w:noWrap/>
            <w:vAlign w:val="center"/>
            <w:hideMark/>
          </w:tcPr>
          <w:p w14:paraId="188622B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1,02</w:t>
            </w:r>
          </w:p>
        </w:tc>
        <w:tc>
          <w:tcPr>
            <w:tcW w:w="3160" w:type="dxa"/>
            <w:tcBorders>
              <w:top w:val="nil"/>
              <w:left w:val="nil"/>
              <w:bottom w:val="single" w:sz="4" w:space="0" w:color="auto"/>
              <w:right w:val="single" w:sz="8" w:space="0" w:color="auto"/>
            </w:tcBorders>
            <w:shd w:val="clear" w:color="auto" w:fill="auto"/>
            <w:vAlign w:val="center"/>
            <w:hideMark/>
          </w:tcPr>
          <w:p w14:paraId="6CEEAE1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Hải </w:t>
            </w:r>
          </w:p>
        </w:tc>
      </w:tr>
      <w:tr w:rsidR="00075F91" w:rsidRPr="00075F91" w14:paraId="58291B69"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357134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35</w:t>
            </w:r>
          </w:p>
        </w:tc>
        <w:tc>
          <w:tcPr>
            <w:tcW w:w="4540" w:type="dxa"/>
            <w:tcBorders>
              <w:top w:val="nil"/>
              <w:left w:val="nil"/>
              <w:bottom w:val="single" w:sz="4" w:space="0" w:color="auto"/>
              <w:right w:val="single" w:sz="4" w:space="0" w:color="auto"/>
            </w:tcBorders>
            <w:shd w:val="clear" w:color="auto" w:fill="auto"/>
            <w:vAlign w:val="center"/>
            <w:hideMark/>
          </w:tcPr>
          <w:p w14:paraId="3E8BD24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Dự án Tổ hợp khách sạn, trung tâm thương mại và nhà ở kết hợp kinh doanh - Dự án Movenpick centre </w:t>
            </w:r>
          </w:p>
        </w:tc>
        <w:tc>
          <w:tcPr>
            <w:tcW w:w="1060" w:type="dxa"/>
            <w:tcBorders>
              <w:top w:val="nil"/>
              <w:left w:val="nil"/>
              <w:bottom w:val="single" w:sz="4" w:space="0" w:color="auto"/>
              <w:right w:val="single" w:sz="4" w:space="0" w:color="auto"/>
            </w:tcBorders>
            <w:shd w:val="clear" w:color="auto" w:fill="auto"/>
            <w:noWrap/>
            <w:vAlign w:val="center"/>
            <w:hideMark/>
          </w:tcPr>
          <w:p w14:paraId="150DCF53"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0,3</w:t>
            </w:r>
          </w:p>
        </w:tc>
        <w:tc>
          <w:tcPr>
            <w:tcW w:w="3160" w:type="dxa"/>
            <w:tcBorders>
              <w:top w:val="nil"/>
              <w:left w:val="nil"/>
              <w:bottom w:val="single" w:sz="4" w:space="0" w:color="auto"/>
              <w:right w:val="single" w:sz="8" w:space="0" w:color="auto"/>
            </w:tcBorders>
            <w:shd w:val="clear" w:color="auto" w:fill="auto"/>
            <w:vAlign w:val="center"/>
            <w:hideMark/>
          </w:tcPr>
          <w:p w14:paraId="4DD7501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Đồng Hải </w:t>
            </w:r>
          </w:p>
        </w:tc>
      </w:tr>
      <w:tr w:rsidR="00075F91" w:rsidRPr="00075F91" w14:paraId="35D50088"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C0D71C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36</w:t>
            </w:r>
          </w:p>
        </w:tc>
        <w:tc>
          <w:tcPr>
            <w:tcW w:w="4540" w:type="dxa"/>
            <w:tcBorders>
              <w:top w:val="nil"/>
              <w:left w:val="nil"/>
              <w:bottom w:val="single" w:sz="4" w:space="0" w:color="auto"/>
              <w:right w:val="single" w:sz="4" w:space="0" w:color="auto"/>
            </w:tcBorders>
            <w:shd w:val="clear" w:color="auto" w:fill="auto"/>
            <w:vAlign w:val="center"/>
            <w:hideMark/>
          </w:tcPr>
          <w:p w14:paraId="6AD3731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Bắc Lý </w:t>
            </w:r>
          </w:p>
        </w:tc>
        <w:tc>
          <w:tcPr>
            <w:tcW w:w="1060" w:type="dxa"/>
            <w:tcBorders>
              <w:top w:val="nil"/>
              <w:left w:val="nil"/>
              <w:bottom w:val="single" w:sz="4" w:space="0" w:color="auto"/>
              <w:right w:val="single" w:sz="4" w:space="0" w:color="auto"/>
            </w:tcBorders>
            <w:shd w:val="clear" w:color="auto" w:fill="auto"/>
            <w:noWrap/>
            <w:vAlign w:val="center"/>
            <w:hideMark/>
          </w:tcPr>
          <w:p w14:paraId="4CF39E09"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33</w:t>
            </w:r>
          </w:p>
        </w:tc>
        <w:tc>
          <w:tcPr>
            <w:tcW w:w="3160" w:type="dxa"/>
            <w:tcBorders>
              <w:top w:val="nil"/>
              <w:left w:val="nil"/>
              <w:bottom w:val="single" w:sz="4" w:space="0" w:color="auto"/>
              <w:right w:val="single" w:sz="8" w:space="0" w:color="auto"/>
            </w:tcBorders>
            <w:shd w:val="clear" w:color="auto" w:fill="auto"/>
            <w:vAlign w:val="center"/>
            <w:hideMark/>
          </w:tcPr>
          <w:p w14:paraId="3902A73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Bắc Lý </w:t>
            </w:r>
          </w:p>
        </w:tc>
      </w:tr>
      <w:tr w:rsidR="00075F91" w:rsidRPr="00075F91" w14:paraId="1843D905"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782334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37</w:t>
            </w:r>
          </w:p>
        </w:tc>
        <w:tc>
          <w:tcPr>
            <w:tcW w:w="4540" w:type="dxa"/>
            <w:tcBorders>
              <w:top w:val="nil"/>
              <w:left w:val="nil"/>
              <w:bottom w:val="single" w:sz="4" w:space="0" w:color="auto"/>
              <w:right w:val="single" w:sz="4" w:space="0" w:color="auto"/>
            </w:tcBorders>
            <w:shd w:val="clear" w:color="auto" w:fill="auto"/>
            <w:vAlign w:val="center"/>
            <w:hideMark/>
          </w:tcPr>
          <w:p w14:paraId="68F6FF4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phía Bắc đường F325 Phường Bắc Lý (Khu đô thị sinh thái phía Tây đường Lý Thánh Tông) </w:t>
            </w:r>
          </w:p>
        </w:tc>
        <w:tc>
          <w:tcPr>
            <w:tcW w:w="1060" w:type="dxa"/>
            <w:tcBorders>
              <w:top w:val="nil"/>
              <w:left w:val="nil"/>
              <w:bottom w:val="single" w:sz="4" w:space="0" w:color="auto"/>
              <w:right w:val="single" w:sz="4" w:space="0" w:color="auto"/>
            </w:tcBorders>
            <w:shd w:val="clear" w:color="auto" w:fill="auto"/>
            <w:noWrap/>
            <w:vAlign w:val="center"/>
            <w:hideMark/>
          </w:tcPr>
          <w:p w14:paraId="66ABBBE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17</w:t>
            </w:r>
          </w:p>
        </w:tc>
        <w:tc>
          <w:tcPr>
            <w:tcW w:w="3160" w:type="dxa"/>
            <w:tcBorders>
              <w:top w:val="nil"/>
              <w:left w:val="nil"/>
              <w:bottom w:val="single" w:sz="4" w:space="0" w:color="auto"/>
              <w:right w:val="single" w:sz="8" w:space="0" w:color="auto"/>
            </w:tcBorders>
            <w:shd w:val="clear" w:color="auto" w:fill="auto"/>
            <w:vAlign w:val="center"/>
            <w:hideMark/>
          </w:tcPr>
          <w:p w14:paraId="65556656"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Bắc Lý </w:t>
            </w:r>
          </w:p>
        </w:tc>
      </w:tr>
      <w:tr w:rsidR="00075F91" w:rsidRPr="00075F91" w14:paraId="031E49CF"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DE95E3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38</w:t>
            </w:r>
          </w:p>
        </w:tc>
        <w:tc>
          <w:tcPr>
            <w:tcW w:w="4540" w:type="dxa"/>
            <w:tcBorders>
              <w:top w:val="nil"/>
              <w:left w:val="nil"/>
              <w:bottom w:val="single" w:sz="4" w:space="0" w:color="auto"/>
              <w:right w:val="single" w:sz="4" w:space="0" w:color="auto"/>
            </w:tcBorders>
            <w:shd w:val="clear" w:color="auto" w:fill="auto"/>
            <w:vAlign w:val="center"/>
            <w:hideMark/>
          </w:tcPr>
          <w:p w14:paraId="7CD17106"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Đông đường Nguyễn Văn Linh, phường Bắc Lý </w:t>
            </w:r>
          </w:p>
        </w:tc>
        <w:tc>
          <w:tcPr>
            <w:tcW w:w="1060" w:type="dxa"/>
            <w:tcBorders>
              <w:top w:val="nil"/>
              <w:left w:val="nil"/>
              <w:bottom w:val="single" w:sz="4" w:space="0" w:color="auto"/>
              <w:right w:val="single" w:sz="4" w:space="0" w:color="auto"/>
            </w:tcBorders>
            <w:shd w:val="clear" w:color="auto" w:fill="auto"/>
            <w:noWrap/>
            <w:vAlign w:val="center"/>
            <w:hideMark/>
          </w:tcPr>
          <w:p w14:paraId="09E9E0C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3,32</w:t>
            </w:r>
          </w:p>
        </w:tc>
        <w:tc>
          <w:tcPr>
            <w:tcW w:w="3160" w:type="dxa"/>
            <w:tcBorders>
              <w:top w:val="nil"/>
              <w:left w:val="nil"/>
              <w:bottom w:val="single" w:sz="4" w:space="0" w:color="auto"/>
              <w:right w:val="single" w:sz="8" w:space="0" w:color="auto"/>
            </w:tcBorders>
            <w:shd w:val="clear" w:color="auto" w:fill="auto"/>
            <w:vAlign w:val="center"/>
            <w:hideMark/>
          </w:tcPr>
          <w:p w14:paraId="6C61E86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Bắc Lý </w:t>
            </w:r>
          </w:p>
        </w:tc>
      </w:tr>
      <w:tr w:rsidR="00075F91" w:rsidRPr="00075F91" w14:paraId="4ED448D7"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C02444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39</w:t>
            </w:r>
          </w:p>
        </w:tc>
        <w:tc>
          <w:tcPr>
            <w:tcW w:w="4540" w:type="dxa"/>
            <w:tcBorders>
              <w:top w:val="nil"/>
              <w:left w:val="nil"/>
              <w:bottom w:val="single" w:sz="4" w:space="0" w:color="auto"/>
              <w:right w:val="single" w:sz="4" w:space="0" w:color="auto"/>
            </w:tcBorders>
            <w:shd w:val="clear" w:color="auto" w:fill="auto"/>
            <w:vAlign w:val="center"/>
            <w:hideMark/>
          </w:tcPr>
          <w:p w14:paraId="3E01DC24"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Khu nhà ở thương mại phía Tây mương Phóng Thủy, phường Bắc Lý </w:t>
            </w:r>
          </w:p>
        </w:tc>
        <w:tc>
          <w:tcPr>
            <w:tcW w:w="1060" w:type="dxa"/>
            <w:tcBorders>
              <w:top w:val="nil"/>
              <w:left w:val="nil"/>
              <w:bottom w:val="single" w:sz="4" w:space="0" w:color="auto"/>
              <w:right w:val="single" w:sz="4" w:space="0" w:color="auto"/>
            </w:tcBorders>
            <w:shd w:val="clear" w:color="auto" w:fill="auto"/>
            <w:noWrap/>
            <w:vAlign w:val="center"/>
            <w:hideMark/>
          </w:tcPr>
          <w:p w14:paraId="68673016" w14:textId="77777777" w:rsidR="00075F91" w:rsidRPr="00075F91" w:rsidRDefault="00075F91" w:rsidP="00075F91">
            <w:pPr>
              <w:spacing w:before="0" w:after="0" w:line="240" w:lineRule="auto"/>
              <w:jc w:val="right"/>
              <w:rPr>
                <w:rFonts w:eastAsia="Times New Roman"/>
                <w:color w:val="FF0000"/>
                <w:sz w:val="22"/>
              </w:rPr>
            </w:pPr>
            <w:r w:rsidRPr="00075F91">
              <w:rPr>
                <w:rFonts w:eastAsia="Times New Roman"/>
                <w:color w:val="FF0000"/>
                <w:sz w:val="22"/>
              </w:rPr>
              <w:t>0,25</w:t>
            </w:r>
          </w:p>
        </w:tc>
        <w:tc>
          <w:tcPr>
            <w:tcW w:w="3160" w:type="dxa"/>
            <w:tcBorders>
              <w:top w:val="nil"/>
              <w:left w:val="nil"/>
              <w:bottom w:val="single" w:sz="4" w:space="0" w:color="auto"/>
              <w:right w:val="single" w:sz="8" w:space="0" w:color="auto"/>
            </w:tcBorders>
            <w:shd w:val="clear" w:color="auto" w:fill="auto"/>
            <w:vAlign w:val="center"/>
            <w:hideMark/>
          </w:tcPr>
          <w:p w14:paraId="59ACA21E"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Phường Bắc Lý </w:t>
            </w:r>
          </w:p>
        </w:tc>
      </w:tr>
      <w:tr w:rsidR="00075F91" w:rsidRPr="00075F91" w14:paraId="145EEA62"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0FB482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40</w:t>
            </w:r>
          </w:p>
        </w:tc>
        <w:tc>
          <w:tcPr>
            <w:tcW w:w="4540" w:type="dxa"/>
            <w:tcBorders>
              <w:top w:val="nil"/>
              <w:left w:val="nil"/>
              <w:bottom w:val="single" w:sz="4" w:space="0" w:color="auto"/>
              <w:right w:val="single" w:sz="4" w:space="0" w:color="auto"/>
            </w:tcBorders>
            <w:shd w:val="clear" w:color="auto" w:fill="auto"/>
            <w:vAlign w:val="center"/>
            <w:hideMark/>
          </w:tcPr>
          <w:p w14:paraId="030CF20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Tổ hợp thương mại dịch vụ và nhà ở Đồng Hới tại đường Hữu Nghị, thành phố Đồng Hới (Dự án Đồng Hới Complex) </w:t>
            </w:r>
          </w:p>
        </w:tc>
        <w:tc>
          <w:tcPr>
            <w:tcW w:w="1060" w:type="dxa"/>
            <w:tcBorders>
              <w:top w:val="nil"/>
              <w:left w:val="nil"/>
              <w:bottom w:val="single" w:sz="4" w:space="0" w:color="auto"/>
              <w:right w:val="single" w:sz="4" w:space="0" w:color="auto"/>
            </w:tcBorders>
            <w:shd w:val="clear" w:color="auto" w:fill="auto"/>
            <w:noWrap/>
            <w:vAlign w:val="center"/>
            <w:hideMark/>
          </w:tcPr>
          <w:p w14:paraId="22AD4D1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5,82</w:t>
            </w:r>
          </w:p>
        </w:tc>
        <w:tc>
          <w:tcPr>
            <w:tcW w:w="3160" w:type="dxa"/>
            <w:tcBorders>
              <w:top w:val="nil"/>
              <w:left w:val="nil"/>
              <w:bottom w:val="single" w:sz="4" w:space="0" w:color="auto"/>
              <w:right w:val="single" w:sz="8" w:space="0" w:color="auto"/>
            </w:tcBorders>
            <w:shd w:val="clear" w:color="auto" w:fill="auto"/>
            <w:vAlign w:val="center"/>
            <w:hideMark/>
          </w:tcPr>
          <w:p w14:paraId="6D73F3D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Nam Lý </w:t>
            </w:r>
          </w:p>
        </w:tc>
      </w:tr>
      <w:tr w:rsidR="00075F91" w:rsidRPr="00075F91" w14:paraId="57DB4E72"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852729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41</w:t>
            </w:r>
          </w:p>
        </w:tc>
        <w:tc>
          <w:tcPr>
            <w:tcW w:w="4540" w:type="dxa"/>
            <w:tcBorders>
              <w:top w:val="nil"/>
              <w:left w:val="nil"/>
              <w:bottom w:val="single" w:sz="4" w:space="0" w:color="auto"/>
              <w:right w:val="single" w:sz="4" w:space="0" w:color="auto"/>
            </w:tcBorders>
            <w:shd w:val="clear" w:color="auto" w:fill="auto"/>
            <w:vAlign w:val="center"/>
            <w:hideMark/>
          </w:tcPr>
          <w:p w14:paraId="2E01EAA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Đông đường Nguyễn Văn Linh 2 </w:t>
            </w:r>
          </w:p>
        </w:tc>
        <w:tc>
          <w:tcPr>
            <w:tcW w:w="1060" w:type="dxa"/>
            <w:tcBorders>
              <w:top w:val="nil"/>
              <w:left w:val="nil"/>
              <w:bottom w:val="single" w:sz="4" w:space="0" w:color="auto"/>
              <w:right w:val="single" w:sz="4" w:space="0" w:color="auto"/>
            </w:tcBorders>
            <w:shd w:val="clear" w:color="auto" w:fill="auto"/>
            <w:noWrap/>
            <w:vAlign w:val="center"/>
            <w:hideMark/>
          </w:tcPr>
          <w:p w14:paraId="1A9421E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6,41</w:t>
            </w:r>
          </w:p>
        </w:tc>
        <w:tc>
          <w:tcPr>
            <w:tcW w:w="3160" w:type="dxa"/>
            <w:tcBorders>
              <w:top w:val="nil"/>
              <w:left w:val="nil"/>
              <w:bottom w:val="single" w:sz="4" w:space="0" w:color="auto"/>
              <w:right w:val="single" w:sz="8" w:space="0" w:color="auto"/>
            </w:tcBorders>
            <w:shd w:val="clear" w:color="auto" w:fill="auto"/>
            <w:vAlign w:val="center"/>
            <w:hideMark/>
          </w:tcPr>
          <w:p w14:paraId="3FE5397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Nam Lý </w:t>
            </w:r>
          </w:p>
        </w:tc>
      </w:tr>
      <w:tr w:rsidR="00075F91" w:rsidRPr="00075F91" w14:paraId="4BC55504"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35D43A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42</w:t>
            </w:r>
          </w:p>
        </w:tc>
        <w:tc>
          <w:tcPr>
            <w:tcW w:w="4540" w:type="dxa"/>
            <w:tcBorders>
              <w:top w:val="nil"/>
              <w:left w:val="nil"/>
              <w:bottom w:val="single" w:sz="4" w:space="0" w:color="auto"/>
              <w:right w:val="single" w:sz="4" w:space="0" w:color="auto"/>
            </w:tcBorders>
            <w:shd w:val="clear" w:color="auto" w:fill="auto"/>
            <w:vAlign w:val="center"/>
            <w:hideMark/>
          </w:tcPr>
          <w:p w14:paraId="7BFA42F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dân cư phía Nam đường Nguyễn Đăng Tuân, phường Nam Lý </w:t>
            </w:r>
          </w:p>
        </w:tc>
        <w:tc>
          <w:tcPr>
            <w:tcW w:w="1060" w:type="dxa"/>
            <w:tcBorders>
              <w:top w:val="nil"/>
              <w:left w:val="nil"/>
              <w:bottom w:val="single" w:sz="4" w:space="0" w:color="auto"/>
              <w:right w:val="single" w:sz="4" w:space="0" w:color="auto"/>
            </w:tcBorders>
            <w:shd w:val="clear" w:color="auto" w:fill="auto"/>
            <w:noWrap/>
            <w:vAlign w:val="center"/>
            <w:hideMark/>
          </w:tcPr>
          <w:p w14:paraId="4AE93A34"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8,42</w:t>
            </w:r>
          </w:p>
        </w:tc>
        <w:tc>
          <w:tcPr>
            <w:tcW w:w="3160" w:type="dxa"/>
            <w:tcBorders>
              <w:top w:val="nil"/>
              <w:left w:val="nil"/>
              <w:bottom w:val="single" w:sz="4" w:space="0" w:color="auto"/>
              <w:right w:val="single" w:sz="8" w:space="0" w:color="auto"/>
            </w:tcBorders>
            <w:shd w:val="clear" w:color="auto" w:fill="auto"/>
            <w:vAlign w:val="center"/>
            <w:hideMark/>
          </w:tcPr>
          <w:p w14:paraId="706AC99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Nam Lý </w:t>
            </w:r>
          </w:p>
        </w:tc>
      </w:tr>
      <w:tr w:rsidR="00075F91" w:rsidRPr="00075F91" w14:paraId="60197A19"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C5B514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43</w:t>
            </w:r>
          </w:p>
        </w:tc>
        <w:tc>
          <w:tcPr>
            <w:tcW w:w="4540" w:type="dxa"/>
            <w:tcBorders>
              <w:top w:val="nil"/>
              <w:left w:val="nil"/>
              <w:bottom w:val="single" w:sz="4" w:space="0" w:color="auto"/>
              <w:right w:val="single" w:sz="4" w:space="0" w:color="auto"/>
            </w:tcBorders>
            <w:shd w:val="clear" w:color="auto" w:fill="auto"/>
            <w:vAlign w:val="center"/>
            <w:hideMark/>
          </w:tcPr>
          <w:p w14:paraId="064A9818"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Nam Cầu Dài </w:t>
            </w:r>
          </w:p>
        </w:tc>
        <w:tc>
          <w:tcPr>
            <w:tcW w:w="1060" w:type="dxa"/>
            <w:tcBorders>
              <w:top w:val="nil"/>
              <w:left w:val="nil"/>
              <w:bottom w:val="single" w:sz="4" w:space="0" w:color="auto"/>
              <w:right w:val="single" w:sz="4" w:space="0" w:color="auto"/>
            </w:tcBorders>
            <w:shd w:val="clear" w:color="auto" w:fill="auto"/>
            <w:noWrap/>
            <w:vAlign w:val="center"/>
            <w:hideMark/>
          </w:tcPr>
          <w:p w14:paraId="76B98F4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36,82</w:t>
            </w:r>
          </w:p>
        </w:tc>
        <w:tc>
          <w:tcPr>
            <w:tcW w:w="3160" w:type="dxa"/>
            <w:tcBorders>
              <w:top w:val="nil"/>
              <w:left w:val="nil"/>
              <w:bottom w:val="single" w:sz="4" w:space="0" w:color="auto"/>
              <w:right w:val="single" w:sz="8" w:space="0" w:color="auto"/>
            </w:tcBorders>
            <w:shd w:val="clear" w:color="auto" w:fill="auto"/>
            <w:vAlign w:val="center"/>
            <w:hideMark/>
          </w:tcPr>
          <w:p w14:paraId="47BAB0B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Phú Hải </w:t>
            </w:r>
          </w:p>
        </w:tc>
      </w:tr>
      <w:tr w:rsidR="00075F91" w:rsidRPr="00075F91" w14:paraId="67CFF203"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C6DFE5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44</w:t>
            </w:r>
          </w:p>
        </w:tc>
        <w:tc>
          <w:tcPr>
            <w:tcW w:w="4540" w:type="dxa"/>
            <w:tcBorders>
              <w:top w:val="nil"/>
              <w:left w:val="nil"/>
              <w:bottom w:val="single" w:sz="4" w:space="0" w:color="auto"/>
              <w:right w:val="single" w:sz="4" w:space="0" w:color="auto"/>
            </w:tcBorders>
            <w:shd w:val="clear" w:color="auto" w:fill="auto"/>
            <w:vAlign w:val="center"/>
            <w:hideMark/>
          </w:tcPr>
          <w:p w14:paraId="32C2AFE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Đông sông Lệ Kỳ, phường Phú Hải </w:t>
            </w:r>
          </w:p>
        </w:tc>
        <w:tc>
          <w:tcPr>
            <w:tcW w:w="1060" w:type="dxa"/>
            <w:tcBorders>
              <w:top w:val="nil"/>
              <w:left w:val="nil"/>
              <w:bottom w:val="single" w:sz="4" w:space="0" w:color="auto"/>
              <w:right w:val="single" w:sz="4" w:space="0" w:color="auto"/>
            </w:tcBorders>
            <w:shd w:val="clear" w:color="auto" w:fill="auto"/>
            <w:noWrap/>
            <w:vAlign w:val="center"/>
            <w:hideMark/>
          </w:tcPr>
          <w:p w14:paraId="71E35DDA"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2,8</w:t>
            </w:r>
          </w:p>
        </w:tc>
        <w:tc>
          <w:tcPr>
            <w:tcW w:w="3160" w:type="dxa"/>
            <w:tcBorders>
              <w:top w:val="nil"/>
              <w:left w:val="nil"/>
              <w:bottom w:val="single" w:sz="4" w:space="0" w:color="auto"/>
              <w:right w:val="single" w:sz="8" w:space="0" w:color="auto"/>
            </w:tcBorders>
            <w:shd w:val="clear" w:color="auto" w:fill="auto"/>
            <w:vAlign w:val="center"/>
            <w:hideMark/>
          </w:tcPr>
          <w:p w14:paraId="3A9456B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Phú Hải </w:t>
            </w:r>
          </w:p>
        </w:tc>
      </w:tr>
      <w:tr w:rsidR="00075F91" w:rsidRPr="00075F91" w14:paraId="283062F4"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F84522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45</w:t>
            </w:r>
          </w:p>
        </w:tc>
        <w:tc>
          <w:tcPr>
            <w:tcW w:w="4540" w:type="dxa"/>
            <w:tcBorders>
              <w:top w:val="nil"/>
              <w:left w:val="nil"/>
              <w:bottom w:val="single" w:sz="4" w:space="0" w:color="auto"/>
              <w:right w:val="single" w:sz="4" w:space="0" w:color="auto"/>
            </w:tcBorders>
            <w:shd w:val="clear" w:color="auto" w:fill="auto"/>
            <w:vAlign w:val="center"/>
            <w:hideMark/>
          </w:tcPr>
          <w:p w14:paraId="024F8B3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mới Phú Hải </w:t>
            </w:r>
          </w:p>
        </w:tc>
        <w:tc>
          <w:tcPr>
            <w:tcW w:w="1060" w:type="dxa"/>
            <w:tcBorders>
              <w:top w:val="nil"/>
              <w:left w:val="nil"/>
              <w:bottom w:val="single" w:sz="4" w:space="0" w:color="auto"/>
              <w:right w:val="single" w:sz="4" w:space="0" w:color="auto"/>
            </w:tcBorders>
            <w:shd w:val="clear" w:color="auto" w:fill="auto"/>
            <w:noWrap/>
            <w:vAlign w:val="center"/>
            <w:hideMark/>
          </w:tcPr>
          <w:p w14:paraId="409B8A0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5,65</w:t>
            </w:r>
          </w:p>
        </w:tc>
        <w:tc>
          <w:tcPr>
            <w:tcW w:w="3160" w:type="dxa"/>
            <w:tcBorders>
              <w:top w:val="nil"/>
              <w:left w:val="nil"/>
              <w:bottom w:val="single" w:sz="4" w:space="0" w:color="auto"/>
              <w:right w:val="single" w:sz="8" w:space="0" w:color="auto"/>
            </w:tcBorders>
            <w:shd w:val="clear" w:color="auto" w:fill="auto"/>
            <w:vAlign w:val="center"/>
            <w:hideMark/>
          </w:tcPr>
          <w:p w14:paraId="2A0BF7D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Phú Hải </w:t>
            </w:r>
          </w:p>
        </w:tc>
      </w:tr>
      <w:tr w:rsidR="00075F91" w:rsidRPr="00075F91" w14:paraId="1A51A3BE"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350EEA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46</w:t>
            </w:r>
          </w:p>
        </w:tc>
        <w:tc>
          <w:tcPr>
            <w:tcW w:w="4540" w:type="dxa"/>
            <w:tcBorders>
              <w:top w:val="nil"/>
              <w:left w:val="nil"/>
              <w:bottom w:val="single" w:sz="4" w:space="0" w:color="auto"/>
              <w:right w:val="single" w:sz="4" w:space="0" w:color="auto"/>
            </w:tcBorders>
            <w:shd w:val="clear" w:color="auto" w:fill="auto"/>
            <w:vAlign w:val="center"/>
            <w:hideMark/>
          </w:tcPr>
          <w:p w14:paraId="32E139F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phía Tây Nam đường Lý Thái Tổ, phường Bắc Nghĩa </w:t>
            </w:r>
          </w:p>
        </w:tc>
        <w:tc>
          <w:tcPr>
            <w:tcW w:w="1060" w:type="dxa"/>
            <w:tcBorders>
              <w:top w:val="nil"/>
              <w:left w:val="nil"/>
              <w:bottom w:val="single" w:sz="4" w:space="0" w:color="auto"/>
              <w:right w:val="single" w:sz="4" w:space="0" w:color="auto"/>
            </w:tcBorders>
            <w:shd w:val="clear" w:color="auto" w:fill="auto"/>
            <w:noWrap/>
            <w:vAlign w:val="center"/>
            <w:hideMark/>
          </w:tcPr>
          <w:p w14:paraId="057A8245"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w:t>
            </w:r>
          </w:p>
        </w:tc>
        <w:tc>
          <w:tcPr>
            <w:tcW w:w="3160" w:type="dxa"/>
            <w:tcBorders>
              <w:top w:val="nil"/>
              <w:left w:val="nil"/>
              <w:bottom w:val="single" w:sz="4" w:space="0" w:color="auto"/>
              <w:right w:val="single" w:sz="8" w:space="0" w:color="auto"/>
            </w:tcBorders>
            <w:shd w:val="clear" w:color="auto" w:fill="auto"/>
            <w:vAlign w:val="center"/>
            <w:hideMark/>
          </w:tcPr>
          <w:p w14:paraId="47E43EF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Bắc Nghĩa, xã Nghĩa Ninh </w:t>
            </w:r>
          </w:p>
        </w:tc>
      </w:tr>
      <w:tr w:rsidR="00075F91" w:rsidRPr="00075F91" w14:paraId="75061E63"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903611A"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47</w:t>
            </w:r>
          </w:p>
        </w:tc>
        <w:tc>
          <w:tcPr>
            <w:tcW w:w="4540" w:type="dxa"/>
            <w:tcBorders>
              <w:top w:val="nil"/>
              <w:left w:val="nil"/>
              <w:bottom w:val="single" w:sz="4" w:space="0" w:color="auto"/>
              <w:right w:val="single" w:sz="4" w:space="0" w:color="auto"/>
            </w:tcBorders>
            <w:shd w:val="clear" w:color="auto" w:fill="auto"/>
            <w:vAlign w:val="center"/>
            <w:hideMark/>
          </w:tcPr>
          <w:p w14:paraId="21B0FB5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phía Tây Bắc đường Lê Lợi </w:t>
            </w:r>
          </w:p>
        </w:tc>
        <w:tc>
          <w:tcPr>
            <w:tcW w:w="1060" w:type="dxa"/>
            <w:tcBorders>
              <w:top w:val="nil"/>
              <w:left w:val="nil"/>
              <w:bottom w:val="single" w:sz="4" w:space="0" w:color="auto"/>
              <w:right w:val="single" w:sz="4" w:space="0" w:color="auto"/>
            </w:tcBorders>
            <w:shd w:val="clear" w:color="auto" w:fill="auto"/>
            <w:noWrap/>
            <w:vAlign w:val="center"/>
            <w:hideMark/>
          </w:tcPr>
          <w:p w14:paraId="1DA5EFE0"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10,25</w:t>
            </w:r>
          </w:p>
        </w:tc>
        <w:tc>
          <w:tcPr>
            <w:tcW w:w="3160" w:type="dxa"/>
            <w:tcBorders>
              <w:top w:val="nil"/>
              <w:left w:val="nil"/>
              <w:bottom w:val="single" w:sz="4" w:space="0" w:color="auto"/>
              <w:right w:val="single" w:sz="8" w:space="0" w:color="auto"/>
            </w:tcBorders>
            <w:shd w:val="clear" w:color="auto" w:fill="auto"/>
            <w:vAlign w:val="center"/>
            <w:hideMark/>
          </w:tcPr>
          <w:p w14:paraId="01F0269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Đức Ninh Đông </w:t>
            </w:r>
          </w:p>
        </w:tc>
      </w:tr>
      <w:tr w:rsidR="00075F91" w:rsidRPr="00075F91" w14:paraId="3AB0D96A"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6C8B58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48</w:t>
            </w:r>
          </w:p>
        </w:tc>
        <w:tc>
          <w:tcPr>
            <w:tcW w:w="4540" w:type="dxa"/>
            <w:tcBorders>
              <w:top w:val="nil"/>
              <w:left w:val="nil"/>
              <w:bottom w:val="single" w:sz="4" w:space="0" w:color="auto"/>
              <w:right w:val="single" w:sz="4" w:space="0" w:color="auto"/>
            </w:tcBorders>
            <w:shd w:val="clear" w:color="auto" w:fill="auto"/>
            <w:vAlign w:val="center"/>
            <w:hideMark/>
          </w:tcPr>
          <w:p w14:paraId="5CE7D1E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phía Tây Bắc sông Lệ Kỳ </w:t>
            </w:r>
          </w:p>
        </w:tc>
        <w:tc>
          <w:tcPr>
            <w:tcW w:w="1060" w:type="dxa"/>
            <w:tcBorders>
              <w:top w:val="nil"/>
              <w:left w:val="nil"/>
              <w:bottom w:val="single" w:sz="4" w:space="0" w:color="auto"/>
              <w:right w:val="single" w:sz="4" w:space="0" w:color="auto"/>
            </w:tcBorders>
            <w:shd w:val="clear" w:color="auto" w:fill="auto"/>
            <w:noWrap/>
            <w:vAlign w:val="center"/>
            <w:hideMark/>
          </w:tcPr>
          <w:p w14:paraId="446B9189"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6</w:t>
            </w:r>
          </w:p>
        </w:tc>
        <w:tc>
          <w:tcPr>
            <w:tcW w:w="3160" w:type="dxa"/>
            <w:tcBorders>
              <w:top w:val="nil"/>
              <w:left w:val="nil"/>
              <w:bottom w:val="single" w:sz="4" w:space="0" w:color="auto"/>
              <w:right w:val="single" w:sz="8" w:space="0" w:color="auto"/>
            </w:tcBorders>
            <w:shd w:val="clear" w:color="auto" w:fill="auto"/>
            <w:vAlign w:val="center"/>
            <w:hideMark/>
          </w:tcPr>
          <w:p w14:paraId="6DBB04B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Đức Ninh Đông </w:t>
            </w:r>
          </w:p>
        </w:tc>
      </w:tr>
      <w:tr w:rsidR="00075F91" w:rsidRPr="00075F91" w14:paraId="5C90CFD4"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D9197F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49</w:t>
            </w:r>
          </w:p>
        </w:tc>
        <w:tc>
          <w:tcPr>
            <w:tcW w:w="4540" w:type="dxa"/>
            <w:tcBorders>
              <w:top w:val="nil"/>
              <w:left w:val="nil"/>
              <w:bottom w:val="single" w:sz="4" w:space="0" w:color="auto"/>
              <w:right w:val="single" w:sz="4" w:space="0" w:color="auto"/>
            </w:tcBorders>
            <w:shd w:val="clear" w:color="auto" w:fill="auto"/>
            <w:vAlign w:val="center"/>
            <w:hideMark/>
          </w:tcPr>
          <w:p w14:paraId="457EC9A0"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HTKT khu dân cư phía Tây Bắc đường Lê Lợi GĐ 2 </w:t>
            </w:r>
          </w:p>
        </w:tc>
        <w:tc>
          <w:tcPr>
            <w:tcW w:w="1060" w:type="dxa"/>
            <w:tcBorders>
              <w:top w:val="nil"/>
              <w:left w:val="nil"/>
              <w:bottom w:val="single" w:sz="4" w:space="0" w:color="auto"/>
              <w:right w:val="single" w:sz="4" w:space="0" w:color="auto"/>
            </w:tcBorders>
            <w:shd w:val="clear" w:color="auto" w:fill="auto"/>
            <w:noWrap/>
            <w:vAlign w:val="center"/>
            <w:hideMark/>
          </w:tcPr>
          <w:p w14:paraId="2C09C722" w14:textId="77777777" w:rsidR="00075F91" w:rsidRPr="00075F91" w:rsidRDefault="00075F91" w:rsidP="00075F91">
            <w:pPr>
              <w:spacing w:before="0" w:after="0" w:line="240" w:lineRule="auto"/>
              <w:jc w:val="right"/>
              <w:rPr>
                <w:rFonts w:eastAsia="Times New Roman"/>
                <w:color w:val="FF0000"/>
                <w:sz w:val="22"/>
              </w:rPr>
            </w:pPr>
            <w:r w:rsidRPr="00075F91">
              <w:rPr>
                <w:rFonts w:eastAsia="Times New Roman"/>
                <w:color w:val="FF0000"/>
                <w:sz w:val="22"/>
              </w:rPr>
              <w:t>12,7</w:t>
            </w:r>
          </w:p>
        </w:tc>
        <w:tc>
          <w:tcPr>
            <w:tcW w:w="3160" w:type="dxa"/>
            <w:tcBorders>
              <w:top w:val="nil"/>
              <w:left w:val="nil"/>
              <w:bottom w:val="single" w:sz="4" w:space="0" w:color="auto"/>
              <w:right w:val="single" w:sz="8" w:space="0" w:color="auto"/>
            </w:tcBorders>
            <w:shd w:val="clear" w:color="auto" w:fill="auto"/>
            <w:vAlign w:val="center"/>
            <w:hideMark/>
          </w:tcPr>
          <w:p w14:paraId="0E292C2F"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Phường Đức Ninh Đông </w:t>
            </w:r>
          </w:p>
        </w:tc>
      </w:tr>
      <w:tr w:rsidR="00075F91" w:rsidRPr="00075F91" w14:paraId="42A06EF8"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A81E02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50</w:t>
            </w:r>
          </w:p>
        </w:tc>
        <w:tc>
          <w:tcPr>
            <w:tcW w:w="4540" w:type="dxa"/>
            <w:tcBorders>
              <w:top w:val="nil"/>
              <w:left w:val="nil"/>
              <w:bottom w:val="single" w:sz="4" w:space="0" w:color="auto"/>
              <w:right w:val="single" w:sz="4" w:space="0" w:color="auto"/>
            </w:tcBorders>
            <w:shd w:val="clear" w:color="auto" w:fill="auto"/>
            <w:vAlign w:val="center"/>
            <w:hideMark/>
          </w:tcPr>
          <w:p w14:paraId="23819788"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nhà ở thương mại tại Trung tâm hành chính phường Đức Ninh Đông (GĐ2) </w:t>
            </w:r>
          </w:p>
        </w:tc>
        <w:tc>
          <w:tcPr>
            <w:tcW w:w="1060" w:type="dxa"/>
            <w:tcBorders>
              <w:top w:val="nil"/>
              <w:left w:val="nil"/>
              <w:bottom w:val="single" w:sz="4" w:space="0" w:color="auto"/>
              <w:right w:val="single" w:sz="4" w:space="0" w:color="auto"/>
            </w:tcBorders>
            <w:shd w:val="clear" w:color="auto" w:fill="auto"/>
            <w:noWrap/>
            <w:vAlign w:val="center"/>
            <w:hideMark/>
          </w:tcPr>
          <w:p w14:paraId="3D9F01F1"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0,8</w:t>
            </w:r>
          </w:p>
        </w:tc>
        <w:tc>
          <w:tcPr>
            <w:tcW w:w="3160" w:type="dxa"/>
            <w:tcBorders>
              <w:top w:val="nil"/>
              <w:left w:val="nil"/>
              <w:bottom w:val="single" w:sz="4" w:space="0" w:color="auto"/>
              <w:right w:val="single" w:sz="8" w:space="0" w:color="auto"/>
            </w:tcBorders>
            <w:shd w:val="clear" w:color="auto" w:fill="auto"/>
            <w:vAlign w:val="center"/>
            <w:hideMark/>
          </w:tcPr>
          <w:p w14:paraId="181A439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Đức Ninh Đông </w:t>
            </w:r>
          </w:p>
        </w:tc>
      </w:tr>
      <w:tr w:rsidR="00075F91" w:rsidRPr="00075F91" w14:paraId="40C2636A"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FCDFBE2"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51</w:t>
            </w:r>
          </w:p>
        </w:tc>
        <w:tc>
          <w:tcPr>
            <w:tcW w:w="4540" w:type="dxa"/>
            <w:tcBorders>
              <w:top w:val="nil"/>
              <w:left w:val="nil"/>
              <w:bottom w:val="single" w:sz="4" w:space="0" w:color="auto"/>
              <w:right w:val="single" w:sz="4" w:space="0" w:color="auto"/>
            </w:tcBorders>
            <w:shd w:val="clear" w:color="auto" w:fill="auto"/>
            <w:vAlign w:val="center"/>
            <w:hideMark/>
          </w:tcPr>
          <w:p w14:paraId="3C44D42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đô thị Diêm Tân, thành phố Đồng Hới </w:t>
            </w:r>
          </w:p>
        </w:tc>
        <w:tc>
          <w:tcPr>
            <w:tcW w:w="1060" w:type="dxa"/>
            <w:tcBorders>
              <w:top w:val="nil"/>
              <w:left w:val="nil"/>
              <w:bottom w:val="single" w:sz="4" w:space="0" w:color="auto"/>
              <w:right w:val="single" w:sz="4" w:space="0" w:color="auto"/>
            </w:tcBorders>
            <w:shd w:val="clear" w:color="auto" w:fill="auto"/>
            <w:noWrap/>
            <w:vAlign w:val="center"/>
            <w:hideMark/>
          </w:tcPr>
          <w:p w14:paraId="378AFDAF"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10,7</w:t>
            </w:r>
          </w:p>
        </w:tc>
        <w:tc>
          <w:tcPr>
            <w:tcW w:w="3160" w:type="dxa"/>
            <w:tcBorders>
              <w:top w:val="nil"/>
              <w:left w:val="nil"/>
              <w:bottom w:val="single" w:sz="4" w:space="0" w:color="auto"/>
              <w:right w:val="single" w:sz="8" w:space="0" w:color="auto"/>
            </w:tcBorders>
            <w:shd w:val="clear" w:color="auto" w:fill="auto"/>
            <w:vAlign w:val="center"/>
            <w:hideMark/>
          </w:tcPr>
          <w:p w14:paraId="6A32FA8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Đức Ninh Đông, phường Nam Lý </w:t>
            </w:r>
          </w:p>
        </w:tc>
      </w:tr>
      <w:tr w:rsidR="00075F91" w:rsidRPr="00075F91" w14:paraId="7C38547E"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C6CA6D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52</w:t>
            </w:r>
          </w:p>
        </w:tc>
        <w:tc>
          <w:tcPr>
            <w:tcW w:w="4540" w:type="dxa"/>
            <w:tcBorders>
              <w:top w:val="nil"/>
              <w:left w:val="nil"/>
              <w:bottom w:val="single" w:sz="4" w:space="0" w:color="auto"/>
              <w:right w:val="single" w:sz="4" w:space="0" w:color="auto"/>
            </w:tcBorders>
            <w:shd w:val="clear" w:color="auto" w:fill="auto"/>
            <w:vAlign w:val="center"/>
            <w:hideMark/>
          </w:tcPr>
          <w:p w14:paraId="6F49249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Cảnh quan cây xanh ngoài dự án Khu đô thị Bắc Lý </w:t>
            </w:r>
          </w:p>
        </w:tc>
        <w:tc>
          <w:tcPr>
            <w:tcW w:w="1060" w:type="dxa"/>
            <w:tcBorders>
              <w:top w:val="nil"/>
              <w:left w:val="nil"/>
              <w:bottom w:val="single" w:sz="4" w:space="0" w:color="auto"/>
              <w:right w:val="single" w:sz="4" w:space="0" w:color="auto"/>
            </w:tcBorders>
            <w:shd w:val="clear" w:color="auto" w:fill="auto"/>
            <w:noWrap/>
            <w:vAlign w:val="center"/>
            <w:hideMark/>
          </w:tcPr>
          <w:p w14:paraId="640DFF1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13</w:t>
            </w:r>
          </w:p>
        </w:tc>
        <w:tc>
          <w:tcPr>
            <w:tcW w:w="3160" w:type="dxa"/>
            <w:tcBorders>
              <w:top w:val="nil"/>
              <w:left w:val="nil"/>
              <w:bottom w:val="single" w:sz="4" w:space="0" w:color="auto"/>
              <w:right w:val="single" w:sz="8" w:space="0" w:color="auto"/>
            </w:tcBorders>
            <w:shd w:val="clear" w:color="auto" w:fill="auto"/>
            <w:vAlign w:val="center"/>
            <w:hideMark/>
          </w:tcPr>
          <w:p w14:paraId="07FFD26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Bắc Lý </w:t>
            </w:r>
          </w:p>
        </w:tc>
      </w:tr>
      <w:tr w:rsidR="00075F91" w:rsidRPr="00075F91" w14:paraId="67501904"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80E6F1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53</w:t>
            </w:r>
          </w:p>
        </w:tc>
        <w:tc>
          <w:tcPr>
            <w:tcW w:w="4540" w:type="dxa"/>
            <w:tcBorders>
              <w:top w:val="nil"/>
              <w:left w:val="nil"/>
              <w:bottom w:val="single" w:sz="4" w:space="0" w:color="auto"/>
              <w:right w:val="single" w:sz="4" w:space="0" w:color="auto"/>
            </w:tcBorders>
            <w:shd w:val="clear" w:color="auto" w:fill="auto"/>
            <w:vAlign w:val="center"/>
            <w:hideMark/>
          </w:tcPr>
          <w:p w14:paraId="7CC9A9C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Khu công viên phía Tây đường Lý Thánh Tông, phường Bắc Lý </w:t>
            </w:r>
          </w:p>
        </w:tc>
        <w:tc>
          <w:tcPr>
            <w:tcW w:w="1060" w:type="dxa"/>
            <w:tcBorders>
              <w:top w:val="nil"/>
              <w:left w:val="nil"/>
              <w:bottom w:val="single" w:sz="4" w:space="0" w:color="auto"/>
              <w:right w:val="single" w:sz="4" w:space="0" w:color="auto"/>
            </w:tcBorders>
            <w:shd w:val="clear" w:color="auto" w:fill="auto"/>
            <w:noWrap/>
            <w:vAlign w:val="center"/>
            <w:hideMark/>
          </w:tcPr>
          <w:p w14:paraId="5F8386B1"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17,59</w:t>
            </w:r>
          </w:p>
        </w:tc>
        <w:tc>
          <w:tcPr>
            <w:tcW w:w="3160" w:type="dxa"/>
            <w:tcBorders>
              <w:top w:val="nil"/>
              <w:left w:val="nil"/>
              <w:bottom w:val="single" w:sz="4" w:space="0" w:color="auto"/>
              <w:right w:val="single" w:sz="8" w:space="0" w:color="auto"/>
            </w:tcBorders>
            <w:shd w:val="clear" w:color="auto" w:fill="auto"/>
            <w:vAlign w:val="center"/>
            <w:hideMark/>
          </w:tcPr>
          <w:p w14:paraId="53D32C1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 Phường Bắc Lý </w:t>
            </w:r>
          </w:p>
        </w:tc>
      </w:tr>
      <w:tr w:rsidR="00075F91" w:rsidRPr="00075F91" w14:paraId="300CE78C"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6DCAF6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lastRenderedPageBreak/>
              <w:t>54</w:t>
            </w:r>
          </w:p>
        </w:tc>
        <w:tc>
          <w:tcPr>
            <w:tcW w:w="4540" w:type="dxa"/>
            <w:tcBorders>
              <w:top w:val="nil"/>
              <w:left w:val="nil"/>
              <w:bottom w:val="single" w:sz="4" w:space="0" w:color="auto"/>
              <w:right w:val="single" w:sz="4" w:space="0" w:color="auto"/>
            </w:tcBorders>
            <w:shd w:val="clear" w:color="auto" w:fill="auto"/>
            <w:vAlign w:val="center"/>
            <w:hideMark/>
          </w:tcPr>
          <w:p w14:paraId="5B41F369"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Khu dân cư phía Tây đường Hữu Nghị, thành phố Đồng Hới (phần mở rộng về phía Nam và bổ sung hồ điều hòa) </w:t>
            </w:r>
          </w:p>
        </w:tc>
        <w:tc>
          <w:tcPr>
            <w:tcW w:w="1060" w:type="dxa"/>
            <w:tcBorders>
              <w:top w:val="nil"/>
              <w:left w:val="nil"/>
              <w:bottom w:val="single" w:sz="4" w:space="0" w:color="auto"/>
              <w:right w:val="single" w:sz="4" w:space="0" w:color="auto"/>
            </w:tcBorders>
            <w:shd w:val="clear" w:color="auto" w:fill="auto"/>
            <w:noWrap/>
            <w:vAlign w:val="center"/>
            <w:hideMark/>
          </w:tcPr>
          <w:p w14:paraId="0C23D9B1" w14:textId="77777777" w:rsidR="00075F91" w:rsidRPr="00075F91" w:rsidRDefault="00075F91" w:rsidP="00075F91">
            <w:pPr>
              <w:spacing w:before="0" w:after="0" w:line="240" w:lineRule="auto"/>
              <w:jc w:val="right"/>
              <w:rPr>
                <w:rFonts w:eastAsia="Times New Roman"/>
                <w:color w:val="FF0000"/>
                <w:sz w:val="22"/>
              </w:rPr>
            </w:pPr>
            <w:r w:rsidRPr="00075F91">
              <w:rPr>
                <w:rFonts w:eastAsia="Times New Roman"/>
                <w:color w:val="FF0000"/>
                <w:sz w:val="22"/>
              </w:rPr>
              <w:t>2,21</w:t>
            </w:r>
          </w:p>
        </w:tc>
        <w:tc>
          <w:tcPr>
            <w:tcW w:w="3160" w:type="dxa"/>
            <w:tcBorders>
              <w:top w:val="nil"/>
              <w:left w:val="nil"/>
              <w:bottom w:val="single" w:sz="4" w:space="0" w:color="auto"/>
              <w:right w:val="single" w:sz="8" w:space="0" w:color="auto"/>
            </w:tcBorders>
            <w:shd w:val="clear" w:color="auto" w:fill="auto"/>
            <w:vAlign w:val="center"/>
            <w:hideMark/>
          </w:tcPr>
          <w:p w14:paraId="566306E8"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Phường Bắc Lý </w:t>
            </w:r>
          </w:p>
        </w:tc>
      </w:tr>
      <w:tr w:rsidR="00075F91" w:rsidRPr="00075F91" w14:paraId="4BA7C35A"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A1BA39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55</w:t>
            </w:r>
          </w:p>
        </w:tc>
        <w:tc>
          <w:tcPr>
            <w:tcW w:w="4540" w:type="dxa"/>
            <w:tcBorders>
              <w:top w:val="nil"/>
              <w:left w:val="nil"/>
              <w:bottom w:val="single" w:sz="4" w:space="0" w:color="auto"/>
              <w:right w:val="single" w:sz="4" w:space="0" w:color="auto"/>
            </w:tcBorders>
            <w:shd w:val="clear" w:color="auto" w:fill="auto"/>
            <w:vAlign w:val="center"/>
            <w:hideMark/>
          </w:tcPr>
          <w:p w14:paraId="11601833"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Khu dân cư phía Tây đường Hữu Nghị, thành phố Đồng Hới (phần mở rộng về phía Đông) </w:t>
            </w:r>
          </w:p>
        </w:tc>
        <w:tc>
          <w:tcPr>
            <w:tcW w:w="1060" w:type="dxa"/>
            <w:tcBorders>
              <w:top w:val="nil"/>
              <w:left w:val="nil"/>
              <w:bottom w:val="single" w:sz="4" w:space="0" w:color="auto"/>
              <w:right w:val="single" w:sz="4" w:space="0" w:color="auto"/>
            </w:tcBorders>
            <w:shd w:val="clear" w:color="auto" w:fill="auto"/>
            <w:noWrap/>
            <w:vAlign w:val="center"/>
            <w:hideMark/>
          </w:tcPr>
          <w:p w14:paraId="2E8D1A7F" w14:textId="77777777" w:rsidR="00075F91" w:rsidRPr="00075F91" w:rsidRDefault="00075F91" w:rsidP="00075F91">
            <w:pPr>
              <w:spacing w:before="0" w:after="0" w:line="240" w:lineRule="auto"/>
              <w:jc w:val="right"/>
              <w:rPr>
                <w:rFonts w:eastAsia="Times New Roman"/>
                <w:color w:val="FF0000"/>
                <w:sz w:val="22"/>
              </w:rPr>
            </w:pPr>
            <w:r w:rsidRPr="00075F91">
              <w:rPr>
                <w:rFonts w:eastAsia="Times New Roman"/>
                <w:color w:val="FF0000"/>
                <w:sz w:val="22"/>
              </w:rPr>
              <w:t>1,3</w:t>
            </w:r>
          </w:p>
        </w:tc>
        <w:tc>
          <w:tcPr>
            <w:tcW w:w="3160" w:type="dxa"/>
            <w:tcBorders>
              <w:top w:val="nil"/>
              <w:left w:val="nil"/>
              <w:bottom w:val="single" w:sz="4" w:space="0" w:color="auto"/>
              <w:right w:val="single" w:sz="8" w:space="0" w:color="auto"/>
            </w:tcBorders>
            <w:shd w:val="clear" w:color="auto" w:fill="auto"/>
            <w:vAlign w:val="center"/>
            <w:hideMark/>
          </w:tcPr>
          <w:p w14:paraId="763E35ED"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Phường Bắc Lý </w:t>
            </w:r>
          </w:p>
        </w:tc>
      </w:tr>
      <w:tr w:rsidR="00075F91" w:rsidRPr="00075F91" w14:paraId="70263517"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DFE301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56</w:t>
            </w:r>
          </w:p>
        </w:tc>
        <w:tc>
          <w:tcPr>
            <w:tcW w:w="4540" w:type="dxa"/>
            <w:tcBorders>
              <w:top w:val="nil"/>
              <w:left w:val="nil"/>
              <w:bottom w:val="single" w:sz="4" w:space="0" w:color="auto"/>
              <w:right w:val="single" w:sz="4" w:space="0" w:color="auto"/>
            </w:tcBorders>
            <w:shd w:val="clear" w:color="auto" w:fill="auto"/>
            <w:vAlign w:val="center"/>
            <w:hideMark/>
          </w:tcPr>
          <w:p w14:paraId="1B876E0C"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HTKT Khu dân cư ven sông Lệ Kỳ, dọc theo tuyến đường 36m, thành phố Đồng Hới (còn 1.4 ha chưa gpmb) </w:t>
            </w:r>
          </w:p>
        </w:tc>
        <w:tc>
          <w:tcPr>
            <w:tcW w:w="1060" w:type="dxa"/>
            <w:tcBorders>
              <w:top w:val="nil"/>
              <w:left w:val="nil"/>
              <w:bottom w:val="single" w:sz="4" w:space="0" w:color="auto"/>
              <w:right w:val="single" w:sz="4" w:space="0" w:color="auto"/>
            </w:tcBorders>
            <w:shd w:val="clear" w:color="auto" w:fill="auto"/>
            <w:noWrap/>
            <w:vAlign w:val="center"/>
            <w:hideMark/>
          </w:tcPr>
          <w:p w14:paraId="359582B9" w14:textId="77777777" w:rsidR="00075F91" w:rsidRPr="00075F91" w:rsidRDefault="00075F91" w:rsidP="00075F91">
            <w:pPr>
              <w:spacing w:before="0" w:after="0" w:line="240" w:lineRule="auto"/>
              <w:jc w:val="right"/>
              <w:rPr>
                <w:rFonts w:eastAsia="Times New Roman"/>
                <w:color w:val="FF0000"/>
                <w:sz w:val="22"/>
              </w:rPr>
            </w:pPr>
            <w:r w:rsidRPr="00075F91">
              <w:rPr>
                <w:rFonts w:eastAsia="Times New Roman"/>
                <w:color w:val="FF0000"/>
                <w:sz w:val="22"/>
              </w:rPr>
              <w:t>1,4</w:t>
            </w:r>
          </w:p>
        </w:tc>
        <w:tc>
          <w:tcPr>
            <w:tcW w:w="3160" w:type="dxa"/>
            <w:tcBorders>
              <w:top w:val="nil"/>
              <w:left w:val="nil"/>
              <w:bottom w:val="single" w:sz="4" w:space="0" w:color="auto"/>
              <w:right w:val="single" w:sz="8" w:space="0" w:color="auto"/>
            </w:tcBorders>
            <w:shd w:val="clear" w:color="auto" w:fill="auto"/>
            <w:vAlign w:val="center"/>
            <w:hideMark/>
          </w:tcPr>
          <w:p w14:paraId="43C4CE2C" w14:textId="77777777" w:rsidR="00075F91" w:rsidRPr="00075F91" w:rsidRDefault="00075F91" w:rsidP="00075F91">
            <w:pPr>
              <w:spacing w:before="0" w:after="0" w:line="240" w:lineRule="auto"/>
              <w:rPr>
                <w:rFonts w:eastAsia="Times New Roman"/>
                <w:color w:val="FF0000"/>
                <w:sz w:val="22"/>
              </w:rPr>
            </w:pPr>
            <w:r w:rsidRPr="00075F91">
              <w:rPr>
                <w:rFonts w:eastAsia="Times New Roman"/>
                <w:color w:val="FF0000"/>
                <w:sz w:val="22"/>
              </w:rPr>
              <w:t xml:space="preserve"> phường Đức Ninh Đông </w:t>
            </w:r>
          </w:p>
        </w:tc>
      </w:tr>
      <w:tr w:rsidR="00075F91" w:rsidRPr="00075F91" w14:paraId="7E1810BB" w14:textId="77777777" w:rsidTr="00075F91">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4CF9BA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57</w:t>
            </w:r>
          </w:p>
        </w:tc>
        <w:tc>
          <w:tcPr>
            <w:tcW w:w="4540" w:type="dxa"/>
            <w:tcBorders>
              <w:top w:val="nil"/>
              <w:left w:val="nil"/>
              <w:bottom w:val="single" w:sz="4" w:space="0" w:color="auto"/>
              <w:right w:val="single" w:sz="4" w:space="0" w:color="auto"/>
            </w:tcBorders>
            <w:shd w:val="clear" w:color="auto" w:fill="auto"/>
            <w:vAlign w:val="center"/>
            <w:hideMark/>
          </w:tcPr>
          <w:p w14:paraId="2B934FE1"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Đấu giá Lô D3, thửa đất số 163. tờ bản đồ số 101, phường Bắc Lý, thành phố Đồng Hới (Khu dân cư phía Tây đường Hữu Nghị, phường Bắc Lý, thành phố Đồng Hới)</w:t>
            </w:r>
          </w:p>
        </w:tc>
        <w:tc>
          <w:tcPr>
            <w:tcW w:w="1060" w:type="dxa"/>
            <w:tcBorders>
              <w:top w:val="nil"/>
              <w:left w:val="nil"/>
              <w:bottom w:val="single" w:sz="4" w:space="0" w:color="auto"/>
              <w:right w:val="single" w:sz="4" w:space="0" w:color="auto"/>
            </w:tcBorders>
            <w:shd w:val="clear" w:color="auto" w:fill="auto"/>
            <w:vAlign w:val="center"/>
            <w:hideMark/>
          </w:tcPr>
          <w:p w14:paraId="4D6C2807"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0,19</w:t>
            </w:r>
          </w:p>
        </w:tc>
        <w:tc>
          <w:tcPr>
            <w:tcW w:w="3160" w:type="dxa"/>
            <w:tcBorders>
              <w:top w:val="nil"/>
              <w:left w:val="nil"/>
              <w:bottom w:val="single" w:sz="4" w:space="0" w:color="auto"/>
              <w:right w:val="single" w:sz="8" w:space="0" w:color="auto"/>
            </w:tcBorders>
            <w:shd w:val="clear" w:color="auto" w:fill="auto"/>
            <w:vAlign w:val="center"/>
            <w:hideMark/>
          </w:tcPr>
          <w:p w14:paraId="494884B6"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Bắc Lý</w:t>
            </w:r>
          </w:p>
        </w:tc>
      </w:tr>
      <w:tr w:rsidR="00075F91" w:rsidRPr="00075F91" w14:paraId="5639D816" w14:textId="77777777" w:rsidTr="00075F91">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C46D53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58</w:t>
            </w:r>
          </w:p>
        </w:tc>
        <w:tc>
          <w:tcPr>
            <w:tcW w:w="4540" w:type="dxa"/>
            <w:tcBorders>
              <w:top w:val="nil"/>
              <w:left w:val="nil"/>
              <w:bottom w:val="single" w:sz="4" w:space="0" w:color="auto"/>
              <w:right w:val="single" w:sz="4" w:space="0" w:color="auto"/>
            </w:tcBorders>
            <w:shd w:val="clear" w:color="auto" w:fill="auto"/>
            <w:vAlign w:val="center"/>
            <w:hideMark/>
          </w:tcPr>
          <w:p w14:paraId="446F5003"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Đấu giá Lô DV, thửa đất số 111, tờ bản đồ số 42, phường Bắc Lý, thành phố Đồng Hới (Khu dân cư phía Tây đường Hữu Nghị, phường Bắc Lý, thành phố Đồng Hới)</w:t>
            </w:r>
          </w:p>
        </w:tc>
        <w:tc>
          <w:tcPr>
            <w:tcW w:w="1060" w:type="dxa"/>
            <w:tcBorders>
              <w:top w:val="nil"/>
              <w:left w:val="nil"/>
              <w:bottom w:val="single" w:sz="4" w:space="0" w:color="auto"/>
              <w:right w:val="single" w:sz="4" w:space="0" w:color="auto"/>
            </w:tcBorders>
            <w:shd w:val="clear" w:color="auto" w:fill="auto"/>
            <w:vAlign w:val="center"/>
            <w:hideMark/>
          </w:tcPr>
          <w:p w14:paraId="7D5D6E9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0,09</w:t>
            </w:r>
          </w:p>
        </w:tc>
        <w:tc>
          <w:tcPr>
            <w:tcW w:w="3160" w:type="dxa"/>
            <w:tcBorders>
              <w:top w:val="nil"/>
              <w:left w:val="nil"/>
              <w:bottom w:val="single" w:sz="4" w:space="0" w:color="auto"/>
              <w:right w:val="single" w:sz="8" w:space="0" w:color="auto"/>
            </w:tcBorders>
            <w:shd w:val="clear" w:color="auto" w:fill="auto"/>
            <w:vAlign w:val="center"/>
            <w:hideMark/>
          </w:tcPr>
          <w:p w14:paraId="0469499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Bắc Lý</w:t>
            </w:r>
          </w:p>
        </w:tc>
      </w:tr>
      <w:tr w:rsidR="00075F91" w:rsidRPr="00075F91" w14:paraId="4A862E98" w14:textId="77777777" w:rsidTr="00075F91">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423ABD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59</w:t>
            </w:r>
          </w:p>
        </w:tc>
        <w:tc>
          <w:tcPr>
            <w:tcW w:w="4540" w:type="dxa"/>
            <w:tcBorders>
              <w:top w:val="nil"/>
              <w:left w:val="nil"/>
              <w:bottom w:val="single" w:sz="4" w:space="0" w:color="auto"/>
              <w:right w:val="single" w:sz="4" w:space="0" w:color="auto"/>
            </w:tcBorders>
            <w:shd w:val="clear" w:color="auto" w:fill="auto"/>
            <w:vAlign w:val="center"/>
            <w:hideMark/>
          </w:tcPr>
          <w:p w14:paraId="67844DDD"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Đấu giá Lô DV-TM1, thửa đất số 656, tờ bản đồ số 15, phường Đức Ninh Đông (Khu dân cư phía Tây Bắc đường Lê Lợi, phường Đức Ninh Đông, thành phố Đồng Hới)</w:t>
            </w:r>
          </w:p>
        </w:tc>
        <w:tc>
          <w:tcPr>
            <w:tcW w:w="1060" w:type="dxa"/>
            <w:tcBorders>
              <w:top w:val="nil"/>
              <w:left w:val="nil"/>
              <w:bottom w:val="single" w:sz="4" w:space="0" w:color="auto"/>
              <w:right w:val="single" w:sz="4" w:space="0" w:color="auto"/>
            </w:tcBorders>
            <w:shd w:val="clear" w:color="auto" w:fill="auto"/>
            <w:vAlign w:val="center"/>
            <w:hideMark/>
          </w:tcPr>
          <w:p w14:paraId="59AC13AA"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0,16</w:t>
            </w:r>
          </w:p>
        </w:tc>
        <w:tc>
          <w:tcPr>
            <w:tcW w:w="3160" w:type="dxa"/>
            <w:tcBorders>
              <w:top w:val="nil"/>
              <w:left w:val="nil"/>
              <w:bottom w:val="single" w:sz="4" w:space="0" w:color="auto"/>
              <w:right w:val="single" w:sz="8" w:space="0" w:color="auto"/>
            </w:tcBorders>
            <w:shd w:val="clear" w:color="auto" w:fill="auto"/>
            <w:vAlign w:val="center"/>
            <w:hideMark/>
          </w:tcPr>
          <w:p w14:paraId="397B4EA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Đức Ninh Đông</w:t>
            </w:r>
          </w:p>
        </w:tc>
      </w:tr>
      <w:tr w:rsidR="00075F91" w:rsidRPr="00075F91" w14:paraId="1FAE3A95" w14:textId="77777777" w:rsidTr="00075F91">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8B65EB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60</w:t>
            </w:r>
          </w:p>
        </w:tc>
        <w:tc>
          <w:tcPr>
            <w:tcW w:w="4540" w:type="dxa"/>
            <w:tcBorders>
              <w:top w:val="nil"/>
              <w:left w:val="nil"/>
              <w:bottom w:val="single" w:sz="4" w:space="0" w:color="auto"/>
              <w:right w:val="single" w:sz="4" w:space="0" w:color="auto"/>
            </w:tcBorders>
            <w:shd w:val="clear" w:color="auto" w:fill="auto"/>
            <w:vAlign w:val="center"/>
            <w:hideMark/>
          </w:tcPr>
          <w:p w14:paraId="275BDEEF"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Lô DV-TM2, thửa đất số 568, tờ bản đồ số 14, phường Đức Ninh Đông, thành phố Đồng Hới (Khu dân cư phía Tây Bắc đường Lê Lợi, phường Đức Ninh Đông, thành phố Đồng Hới)</w:t>
            </w:r>
          </w:p>
        </w:tc>
        <w:tc>
          <w:tcPr>
            <w:tcW w:w="1060" w:type="dxa"/>
            <w:tcBorders>
              <w:top w:val="nil"/>
              <w:left w:val="nil"/>
              <w:bottom w:val="single" w:sz="4" w:space="0" w:color="auto"/>
              <w:right w:val="single" w:sz="4" w:space="0" w:color="auto"/>
            </w:tcBorders>
            <w:shd w:val="clear" w:color="auto" w:fill="auto"/>
            <w:vAlign w:val="center"/>
            <w:hideMark/>
          </w:tcPr>
          <w:p w14:paraId="0A842B81"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0,16</w:t>
            </w:r>
          </w:p>
        </w:tc>
        <w:tc>
          <w:tcPr>
            <w:tcW w:w="3160" w:type="dxa"/>
            <w:tcBorders>
              <w:top w:val="nil"/>
              <w:left w:val="nil"/>
              <w:bottom w:val="single" w:sz="4" w:space="0" w:color="auto"/>
              <w:right w:val="single" w:sz="8" w:space="0" w:color="auto"/>
            </w:tcBorders>
            <w:shd w:val="clear" w:color="auto" w:fill="auto"/>
            <w:vAlign w:val="center"/>
            <w:hideMark/>
          </w:tcPr>
          <w:p w14:paraId="0B859B9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Đức Ninh Đông</w:t>
            </w:r>
          </w:p>
        </w:tc>
      </w:tr>
      <w:tr w:rsidR="00075F91" w:rsidRPr="00075F91" w14:paraId="1A998155" w14:textId="77777777" w:rsidTr="00075F91">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A0A3A5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61</w:t>
            </w:r>
          </w:p>
        </w:tc>
        <w:tc>
          <w:tcPr>
            <w:tcW w:w="4540" w:type="dxa"/>
            <w:tcBorders>
              <w:top w:val="nil"/>
              <w:left w:val="nil"/>
              <w:bottom w:val="single" w:sz="4" w:space="0" w:color="auto"/>
              <w:right w:val="single" w:sz="4" w:space="0" w:color="auto"/>
            </w:tcBorders>
            <w:shd w:val="clear" w:color="auto" w:fill="auto"/>
            <w:vAlign w:val="center"/>
            <w:hideMark/>
          </w:tcPr>
          <w:p w14:paraId="756D4876"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Đấu giá Lô DV-TM3, thửa đất số 582, tờ bản đồ số 14, phường Đức Ninh Đông, thành phố Đồng Hới (Khu dân cư phía Tây Bắc đường Lê Lợi, phường Đức Ninh Đông, thành phố Đồng Hới)</w:t>
            </w:r>
          </w:p>
        </w:tc>
        <w:tc>
          <w:tcPr>
            <w:tcW w:w="1060" w:type="dxa"/>
            <w:tcBorders>
              <w:top w:val="nil"/>
              <w:left w:val="nil"/>
              <w:bottom w:val="single" w:sz="4" w:space="0" w:color="auto"/>
              <w:right w:val="single" w:sz="4" w:space="0" w:color="auto"/>
            </w:tcBorders>
            <w:shd w:val="clear" w:color="auto" w:fill="auto"/>
            <w:vAlign w:val="center"/>
            <w:hideMark/>
          </w:tcPr>
          <w:p w14:paraId="7C81D8D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0,3</w:t>
            </w:r>
          </w:p>
        </w:tc>
        <w:tc>
          <w:tcPr>
            <w:tcW w:w="3160" w:type="dxa"/>
            <w:tcBorders>
              <w:top w:val="nil"/>
              <w:left w:val="nil"/>
              <w:bottom w:val="single" w:sz="4" w:space="0" w:color="auto"/>
              <w:right w:val="single" w:sz="8" w:space="0" w:color="auto"/>
            </w:tcBorders>
            <w:shd w:val="clear" w:color="auto" w:fill="auto"/>
            <w:vAlign w:val="center"/>
            <w:hideMark/>
          </w:tcPr>
          <w:p w14:paraId="1C699C2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Đức Ninh Đông</w:t>
            </w:r>
          </w:p>
        </w:tc>
      </w:tr>
      <w:tr w:rsidR="00075F91" w:rsidRPr="00075F91" w14:paraId="59E89919"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E034D95"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62</w:t>
            </w:r>
          </w:p>
        </w:tc>
        <w:tc>
          <w:tcPr>
            <w:tcW w:w="4540" w:type="dxa"/>
            <w:tcBorders>
              <w:top w:val="nil"/>
              <w:left w:val="nil"/>
              <w:bottom w:val="single" w:sz="4" w:space="0" w:color="auto"/>
              <w:right w:val="single" w:sz="4" w:space="0" w:color="auto"/>
            </w:tcBorders>
            <w:shd w:val="clear" w:color="auto" w:fill="auto"/>
            <w:vAlign w:val="center"/>
            <w:hideMark/>
          </w:tcPr>
          <w:p w14:paraId="2FC40D58"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Đấu giá Lô TMDV2, phường Đức Ninh Đông, thành phố Đồng Hới (Khu dân cư Ven sông Lệ Kỳ, dọc theo tuyến đường 36m)</w:t>
            </w:r>
          </w:p>
        </w:tc>
        <w:tc>
          <w:tcPr>
            <w:tcW w:w="1060" w:type="dxa"/>
            <w:tcBorders>
              <w:top w:val="nil"/>
              <w:left w:val="nil"/>
              <w:bottom w:val="single" w:sz="4" w:space="0" w:color="auto"/>
              <w:right w:val="single" w:sz="4" w:space="0" w:color="auto"/>
            </w:tcBorders>
            <w:shd w:val="clear" w:color="auto" w:fill="auto"/>
            <w:vAlign w:val="center"/>
            <w:hideMark/>
          </w:tcPr>
          <w:p w14:paraId="0F40B600"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0,15</w:t>
            </w:r>
          </w:p>
        </w:tc>
        <w:tc>
          <w:tcPr>
            <w:tcW w:w="3160" w:type="dxa"/>
            <w:tcBorders>
              <w:top w:val="nil"/>
              <w:left w:val="nil"/>
              <w:bottom w:val="single" w:sz="4" w:space="0" w:color="auto"/>
              <w:right w:val="single" w:sz="8" w:space="0" w:color="auto"/>
            </w:tcBorders>
            <w:shd w:val="clear" w:color="auto" w:fill="auto"/>
            <w:vAlign w:val="center"/>
            <w:hideMark/>
          </w:tcPr>
          <w:p w14:paraId="4092C6F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Đức Ninh Đông</w:t>
            </w:r>
          </w:p>
        </w:tc>
      </w:tr>
      <w:tr w:rsidR="00075F91" w:rsidRPr="00075F91" w14:paraId="0165878A" w14:textId="77777777" w:rsidTr="00075F91">
        <w:trPr>
          <w:trHeight w:val="300"/>
        </w:trPr>
        <w:tc>
          <w:tcPr>
            <w:tcW w:w="460" w:type="dxa"/>
            <w:tcBorders>
              <w:top w:val="nil"/>
              <w:left w:val="single" w:sz="8" w:space="0" w:color="auto"/>
              <w:bottom w:val="single" w:sz="4" w:space="0" w:color="auto"/>
              <w:right w:val="nil"/>
            </w:tcBorders>
            <w:shd w:val="clear" w:color="auto" w:fill="auto"/>
            <w:noWrap/>
            <w:vAlign w:val="center"/>
            <w:hideMark/>
          </w:tcPr>
          <w:p w14:paraId="4B462EF8"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II</w:t>
            </w:r>
          </w:p>
        </w:tc>
        <w:tc>
          <w:tcPr>
            <w:tcW w:w="4540" w:type="dxa"/>
            <w:tcBorders>
              <w:top w:val="nil"/>
              <w:left w:val="single" w:sz="8" w:space="0" w:color="auto"/>
              <w:bottom w:val="single" w:sz="4" w:space="0" w:color="auto"/>
              <w:right w:val="nil"/>
            </w:tcBorders>
            <w:shd w:val="clear" w:color="auto" w:fill="auto"/>
            <w:noWrap/>
            <w:vAlign w:val="bottom"/>
            <w:hideMark/>
          </w:tcPr>
          <w:p w14:paraId="5E84C698" w14:textId="2894A0F4" w:rsidR="00075F91" w:rsidRPr="00075F91" w:rsidRDefault="00075F91" w:rsidP="00075F91">
            <w:pPr>
              <w:spacing w:before="0" w:after="0" w:line="240" w:lineRule="auto"/>
              <w:rPr>
                <w:rFonts w:eastAsia="Times New Roman"/>
                <w:b/>
                <w:bCs/>
                <w:color w:val="000000"/>
                <w:sz w:val="22"/>
              </w:rPr>
            </w:pPr>
            <w:r w:rsidRPr="00075F91">
              <w:rPr>
                <w:rFonts w:eastAsia="Times New Roman"/>
                <w:b/>
                <w:bCs/>
                <w:color w:val="000000"/>
                <w:sz w:val="22"/>
              </w:rPr>
              <w:t>HUYỆN QUẢNG TRẠCH</w:t>
            </w:r>
            <w:r w:rsidR="0070179A">
              <w:rPr>
                <w:rFonts w:eastAsia="Times New Roman"/>
                <w:b/>
                <w:bCs/>
                <w:color w:val="000000"/>
                <w:sz w:val="22"/>
              </w:rPr>
              <w:t xml:space="preserve"> (4 vị trí)</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C3A1A4" w14:textId="77777777" w:rsidR="00075F91" w:rsidRPr="00075F91" w:rsidRDefault="00075F91" w:rsidP="00075F91">
            <w:pPr>
              <w:spacing w:before="0" w:after="0" w:line="240" w:lineRule="auto"/>
              <w:jc w:val="right"/>
              <w:rPr>
                <w:rFonts w:eastAsia="Times New Roman"/>
                <w:b/>
                <w:bCs/>
                <w:color w:val="000000"/>
                <w:sz w:val="22"/>
              </w:rPr>
            </w:pPr>
            <w:r w:rsidRPr="00075F91">
              <w:rPr>
                <w:rFonts w:eastAsia="Times New Roman"/>
                <w:b/>
                <w:bCs/>
                <w:color w:val="000000"/>
                <w:sz w:val="22"/>
              </w:rPr>
              <w:t>69,93</w:t>
            </w:r>
          </w:p>
        </w:tc>
        <w:tc>
          <w:tcPr>
            <w:tcW w:w="3160" w:type="dxa"/>
            <w:tcBorders>
              <w:top w:val="nil"/>
              <w:left w:val="nil"/>
              <w:bottom w:val="single" w:sz="4" w:space="0" w:color="auto"/>
              <w:right w:val="single" w:sz="8" w:space="0" w:color="auto"/>
            </w:tcBorders>
            <w:shd w:val="clear" w:color="auto" w:fill="auto"/>
            <w:noWrap/>
            <w:vAlign w:val="bottom"/>
            <w:hideMark/>
          </w:tcPr>
          <w:p w14:paraId="3A1CE40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w:t>
            </w:r>
          </w:p>
        </w:tc>
      </w:tr>
      <w:tr w:rsidR="00075F91" w:rsidRPr="00075F91" w14:paraId="26088DC9" w14:textId="77777777" w:rsidTr="00075F91">
        <w:trPr>
          <w:trHeight w:val="9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F0D712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w:t>
            </w:r>
          </w:p>
        </w:tc>
        <w:tc>
          <w:tcPr>
            <w:tcW w:w="4540" w:type="dxa"/>
            <w:tcBorders>
              <w:top w:val="nil"/>
              <w:left w:val="nil"/>
              <w:bottom w:val="single" w:sz="4" w:space="0" w:color="auto"/>
              <w:right w:val="single" w:sz="4" w:space="0" w:color="auto"/>
            </w:tcBorders>
            <w:shd w:val="clear" w:color="auto" w:fill="auto"/>
            <w:vAlign w:val="center"/>
            <w:hideMark/>
          </w:tcPr>
          <w:p w14:paraId="31BBC67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nhà ở thương mại phía Tây khu trung tâm hành chính huyện lỵ mới huyện Quảng Trạch - (Phần đất ở)</w:t>
            </w:r>
          </w:p>
        </w:tc>
        <w:tc>
          <w:tcPr>
            <w:tcW w:w="1060" w:type="dxa"/>
            <w:tcBorders>
              <w:top w:val="nil"/>
              <w:left w:val="nil"/>
              <w:bottom w:val="single" w:sz="4" w:space="0" w:color="auto"/>
              <w:right w:val="single" w:sz="4" w:space="0" w:color="auto"/>
            </w:tcBorders>
            <w:shd w:val="clear" w:color="auto" w:fill="auto"/>
            <w:vAlign w:val="center"/>
            <w:hideMark/>
          </w:tcPr>
          <w:p w14:paraId="0BB9463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1,58</w:t>
            </w:r>
          </w:p>
        </w:tc>
        <w:tc>
          <w:tcPr>
            <w:tcW w:w="3160" w:type="dxa"/>
            <w:tcBorders>
              <w:top w:val="nil"/>
              <w:left w:val="nil"/>
              <w:bottom w:val="single" w:sz="4" w:space="0" w:color="auto"/>
              <w:right w:val="single" w:sz="8" w:space="0" w:color="auto"/>
            </w:tcBorders>
            <w:shd w:val="clear" w:color="auto" w:fill="auto"/>
            <w:vAlign w:val="center"/>
            <w:hideMark/>
          </w:tcPr>
          <w:p w14:paraId="5DC6932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Quảng Phương</w:t>
            </w:r>
          </w:p>
        </w:tc>
      </w:tr>
      <w:tr w:rsidR="00075F91" w:rsidRPr="00075F91" w14:paraId="45D279DC"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13419C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w:t>
            </w:r>
          </w:p>
        </w:tc>
        <w:tc>
          <w:tcPr>
            <w:tcW w:w="4540" w:type="dxa"/>
            <w:tcBorders>
              <w:top w:val="nil"/>
              <w:left w:val="nil"/>
              <w:bottom w:val="single" w:sz="4" w:space="0" w:color="auto"/>
              <w:right w:val="single" w:sz="4" w:space="0" w:color="auto"/>
            </w:tcBorders>
            <w:shd w:val="clear" w:color="auto" w:fill="auto"/>
            <w:vAlign w:val="center"/>
            <w:hideMark/>
          </w:tcPr>
          <w:p w14:paraId="36CEE01C"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Quy hoạch chi tiết Khu đô thị Nam Vũng Chùa - Đảo Yến, xã Quảng Đông, huyện Quảng Trạch</w:t>
            </w:r>
          </w:p>
        </w:tc>
        <w:tc>
          <w:tcPr>
            <w:tcW w:w="1060" w:type="dxa"/>
            <w:tcBorders>
              <w:top w:val="nil"/>
              <w:left w:val="nil"/>
              <w:bottom w:val="single" w:sz="4" w:space="0" w:color="auto"/>
              <w:right w:val="single" w:sz="4" w:space="0" w:color="auto"/>
            </w:tcBorders>
            <w:shd w:val="clear" w:color="auto" w:fill="auto"/>
            <w:vAlign w:val="center"/>
            <w:hideMark/>
          </w:tcPr>
          <w:p w14:paraId="397857B5"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w:t>
            </w:r>
          </w:p>
        </w:tc>
        <w:tc>
          <w:tcPr>
            <w:tcW w:w="3160" w:type="dxa"/>
            <w:tcBorders>
              <w:top w:val="nil"/>
              <w:left w:val="nil"/>
              <w:bottom w:val="single" w:sz="4" w:space="0" w:color="auto"/>
              <w:right w:val="single" w:sz="8" w:space="0" w:color="auto"/>
            </w:tcBorders>
            <w:shd w:val="clear" w:color="auto" w:fill="auto"/>
            <w:vAlign w:val="center"/>
            <w:hideMark/>
          </w:tcPr>
          <w:p w14:paraId="58C983C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Quảng Đông</w:t>
            </w:r>
          </w:p>
        </w:tc>
      </w:tr>
      <w:tr w:rsidR="00075F91" w:rsidRPr="00075F91" w14:paraId="410DE87E"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699C8B6"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w:t>
            </w:r>
          </w:p>
        </w:tc>
        <w:tc>
          <w:tcPr>
            <w:tcW w:w="4540" w:type="dxa"/>
            <w:tcBorders>
              <w:top w:val="nil"/>
              <w:left w:val="nil"/>
              <w:bottom w:val="single" w:sz="4" w:space="0" w:color="auto"/>
              <w:right w:val="single" w:sz="4" w:space="0" w:color="auto"/>
            </w:tcBorders>
            <w:shd w:val="clear" w:color="auto" w:fill="auto"/>
            <w:vAlign w:val="center"/>
            <w:hideMark/>
          </w:tcPr>
          <w:p w14:paraId="44B5B526"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Dự án Khu nhà ở thương mại phía Đông ngoài trung tâm hành chính huyện lỵ mới Quảng Trạch</w:t>
            </w:r>
          </w:p>
        </w:tc>
        <w:tc>
          <w:tcPr>
            <w:tcW w:w="1060" w:type="dxa"/>
            <w:tcBorders>
              <w:top w:val="nil"/>
              <w:left w:val="nil"/>
              <w:bottom w:val="single" w:sz="4" w:space="0" w:color="auto"/>
              <w:right w:val="single" w:sz="4" w:space="0" w:color="auto"/>
            </w:tcBorders>
            <w:shd w:val="clear" w:color="auto" w:fill="auto"/>
            <w:vAlign w:val="center"/>
            <w:hideMark/>
          </w:tcPr>
          <w:p w14:paraId="09F35424"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41,85</w:t>
            </w:r>
          </w:p>
        </w:tc>
        <w:tc>
          <w:tcPr>
            <w:tcW w:w="3160" w:type="dxa"/>
            <w:tcBorders>
              <w:top w:val="nil"/>
              <w:left w:val="nil"/>
              <w:bottom w:val="single" w:sz="4" w:space="0" w:color="auto"/>
              <w:right w:val="single" w:sz="8" w:space="0" w:color="auto"/>
            </w:tcBorders>
            <w:shd w:val="clear" w:color="auto" w:fill="auto"/>
            <w:vAlign w:val="center"/>
            <w:hideMark/>
          </w:tcPr>
          <w:p w14:paraId="56EF9AA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Quảng Hưng</w:t>
            </w:r>
          </w:p>
        </w:tc>
      </w:tr>
      <w:tr w:rsidR="00075F91" w:rsidRPr="00075F91" w14:paraId="512BEE40"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D9CF71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w:t>
            </w:r>
          </w:p>
        </w:tc>
        <w:tc>
          <w:tcPr>
            <w:tcW w:w="4540" w:type="dxa"/>
            <w:tcBorders>
              <w:top w:val="nil"/>
              <w:left w:val="nil"/>
              <w:bottom w:val="single" w:sz="4" w:space="0" w:color="auto"/>
              <w:right w:val="single" w:sz="4" w:space="0" w:color="auto"/>
            </w:tcBorders>
            <w:shd w:val="clear" w:color="auto" w:fill="auto"/>
            <w:vAlign w:val="center"/>
            <w:hideMark/>
          </w:tcPr>
          <w:p w14:paraId="19C0654F"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Dự án Khu nhà ở thương mại tại trung tâm hành chính huyện lỵ mới huyện Quảng Trạch</w:t>
            </w:r>
          </w:p>
        </w:tc>
        <w:tc>
          <w:tcPr>
            <w:tcW w:w="1060" w:type="dxa"/>
            <w:tcBorders>
              <w:top w:val="nil"/>
              <w:left w:val="nil"/>
              <w:bottom w:val="single" w:sz="4" w:space="0" w:color="auto"/>
              <w:right w:val="single" w:sz="4" w:space="0" w:color="auto"/>
            </w:tcBorders>
            <w:shd w:val="clear" w:color="auto" w:fill="auto"/>
            <w:vAlign w:val="center"/>
            <w:hideMark/>
          </w:tcPr>
          <w:p w14:paraId="04FB386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16,5</w:t>
            </w:r>
          </w:p>
        </w:tc>
        <w:tc>
          <w:tcPr>
            <w:tcW w:w="3160" w:type="dxa"/>
            <w:tcBorders>
              <w:top w:val="nil"/>
              <w:left w:val="nil"/>
              <w:bottom w:val="single" w:sz="4" w:space="0" w:color="auto"/>
              <w:right w:val="single" w:sz="8" w:space="0" w:color="auto"/>
            </w:tcBorders>
            <w:shd w:val="clear" w:color="auto" w:fill="auto"/>
            <w:vAlign w:val="center"/>
            <w:hideMark/>
          </w:tcPr>
          <w:p w14:paraId="34AFA3C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Quảng Phương</w:t>
            </w:r>
          </w:p>
        </w:tc>
      </w:tr>
      <w:tr w:rsidR="00075F91" w:rsidRPr="00075F91" w14:paraId="3C0AECF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D5FF3FB"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III</w:t>
            </w:r>
          </w:p>
        </w:tc>
        <w:tc>
          <w:tcPr>
            <w:tcW w:w="4540" w:type="dxa"/>
            <w:tcBorders>
              <w:top w:val="nil"/>
              <w:left w:val="nil"/>
              <w:bottom w:val="single" w:sz="4" w:space="0" w:color="auto"/>
              <w:right w:val="single" w:sz="4" w:space="0" w:color="auto"/>
            </w:tcBorders>
            <w:shd w:val="clear" w:color="auto" w:fill="auto"/>
            <w:vAlign w:val="center"/>
            <w:hideMark/>
          </w:tcPr>
          <w:p w14:paraId="051F98CA" w14:textId="6B9F217D" w:rsidR="00075F91" w:rsidRPr="00075F91" w:rsidRDefault="00075F91" w:rsidP="00075F91">
            <w:pPr>
              <w:spacing w:before="0" w:after="0" w:line="240" w:lineRule="auto"/>
              <w:jc w:val="both"/>
              <w:rPr>
                <w:rFonts w:eastAsia="Times New Roman"/>
                <w:b/>
                <w:bCs/>
                <w:color w:val="000000"/>
                <w:sz w:val="22"/>
              </w:rPr>
            </w:pPr>
            <w:r w:rsidRPr="00075F91">
              <w:rPr>
                <w:rFonts w:eastAsia="Times New Roman"/>
                <w:b/>
                <w:bCs/>
                <w:color w:val="000000"/>
                <w:sz w:val="22"/>
              </w:rPr>
              <w:t>THỊ XÃ BA ĐỒN</w:t>
            </w:r>
            <w:r w:rsidR="0070179A">
              <w:rPr>
                <w:rFonts w:eastAsia="Times New Roman"/>
                <w:b/>
                <w:bCs/>
                <w:color w:val="000000"/>
                <w:sz w:val="22"/>
              </w:rPr>
              <w:t xml:space="preserve"> (4 vị trí)</w:t>
            </w:r>
          </w:p>
        </w:tc>
        <w:tc>
          <w:tcPr>
            <w:tcW w:w="1060" w:type="dxa"/>
            <w:tcBorders>
              <w:top w:val="nil"/>
              <w:left w:val="nil"/>
              <w:bottom w:val="single" w:sz="4" w:space="0" w:color="auto"/>
              <w:right w:val="single" w:sz="4" w:space="0" w:color="auto"/>
            </w:tcBorders>
            <w:shd w:val="clear" w:color="auto" w:fill="auto"/>
            <w:noWrap/>
            <w:vAlign w:val="bottom"/>
            <w:hideMark/>
          </w:tcPr>
          <w:p w14:paraId="28351E21" w14:textId="77777777" w:rsidR="00075F91" w:rsidRPr="00075F91" w:rsidRDefault="00075F91" w:rsidP="00075F91">
            <w:pPr>
              <w:spacing w:before="0" w:after="0" w:line="240" w:lineRule="auto"/>
              <w:jc w:val="right"/>
              <w:rPr>
                <w:rFonts w:eastAsia="Times New Roman"/>
                <w:b/>
                <w:bCs/>
                <w:color w:val="000000"/>
                <w:sz w:val="22"/>
              </w:rPr>
            </w:pPr>
            <w:r w:rsidRPr="00075F91">
              <w:rPr>
                <w:rFonts w:eastAsia="Times New Roman"/>
                <w:b/>
                <w:bCs/>
                <w:color w:val="000000"/>
                <w:sz w:val="22"/>
              </w:rPr>
              <w:t>138,7</w:t>
            </w:r>
          </w:p>
        </w:tc>
        <w:tc>
          <w:tcPr>
            <w:tcW w:w="3160" w:type="dxa"/>
            <w:tcBorders>
              <w:top w:val="nil"/>
              <w:left w:val="nil"/>
              <w:bottom w:val="single" w:sz="4" w:space="0" w:color="auto"/>
              <w:right w:val="single" w:sz="8" w:space="0" w:color="auto"/>
            </w:tcBorders>
            <w:shd w:val="clear" w:color="auto" w:fill="auto"/>
            <w:noWrap/>
            <w:vAlign w:val="bottom"/>
            <w:hideMark/>
          </w:tcPr>
          <w:p w14:paraId="18D199E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w:t>
            </w:r>
          </w:p>
        </w:tc>
      </w:tr>
      <w:tr w:rsidR="00075F91" w:rsidRPr="00075F91" w14:paraId="6D1234AD"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A30BD36"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w:t>
            </w:r>
          </w:p>
        </w:tc>
        <w:tc>
          <w:tcPr>
            <w:tcW w:w="4540" w:type="dxa"/>
            <w:tcBorders>
              <w:top w:val="nil"/>
              <w:left w:val="nil"/>
              <w:bottom w:val="single" w:sz="4" w:space="0" w:color="auto"/>
              <w:right w:val="single" w:sz="4" w:space="0" w:color="auto"/>
            </w:tcBorders>
            <w:shd w:val="clear" w:color="auto" w:fill="auto"/>
            <w:vAlign w:val="center"/>
            <w:hideMark/>
          </w:tcPr>
          <w:p w14:paraId="0AD76410"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tại khu vực trung tâm thị xã Ba Đồn</w:t>
            </w:r>
          </w:p>
        </w:tc>
        <w:tc>
          <w:tcPr>
            <w:tcW w:w="1060" w:type="dxa"/>
            <w:tcBorders>
              <w:top w:val="nil"/>
              <w:left w:val="nil"/>
              <w:bottom w:val="single" w:sz="4" w:space="0" w:color="auto"/>
              <w:right w:val="single" w:sz="4" w:space="0" w:color="auto"/>
            </w:tcBorders>
            <w:shd w:val="clear" w:color="auto" w:fill="auto"/>
            <w:vAlign w:val="center"/>
            <w:hideMark/>
          </w:tcPr>
          <w:p w14:paraId="04266A1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26</w:t>
            </w:r>
          </w:p>
        </w:tc>
        <w:tc>
          <w:tcPr>
            <w:tcW w:w="3160" w:type="dxa"/>
            <w:tcBorders>
              <w:top w:val="nil"/>
              <w:left w:val="nil"/>
              <w:bottom w:val="single" w:sz="4" w:space="0" w:color="auto"/>
              <w:right w:val="single" w:sz="8" w:space="0" w:color="auto"/>
            </w:tcBorders>
            <w:shd w:val="clear" w:color="auto" w:fill="auto"/>
            <w:vAlign w:val="center"/>
            <w:hideMark/>
          </w:tcPr>
          <w:p w14:paraId="50BFE71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Các phường: Quảng Thọ, Quảng Thuận</w:t>
            </w:r>
          </w:p>
        </w:tc>
      </w:tr>
      <w:tr w:rsidR="00075F91" w:rsidRPr="00075F91" w14:paraId="61C1A8E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E7BB55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w:t>
            </w:r>
          </w:p>
        </w:tc>
        <w:tc>
          <w:tcPr>
            <w:tcW w:w="4540" w:type="dxa"/>
            <w:tcBorders>
              <w:top w:val="nil"/>
              <w:left w:val="nil"/>
              <w:bottom w:val="single" w:sz="4" w:space="0" w:color="auto"/>
              <w:right w:val="single" w:sz="4" w:space="0" w:color="auto"/>
            </w:tcBorders>
            <w:shd w:val="clear" w:color="auto" w:fill="auto"/>
            <w:vAlign w:val="center"/>
            <w:hideMark/>
          </w:tcPr>
          <w:p w14:paraId="1AE82153"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thông minh phường Quảng Thọ</w:t>
            </w:r>
          </w:p>
        </w:tc>
        <w:tc>
          <w:tcPr>
            <w:tcW w:w="1060" w:type="dxa"/>
            <w:tcBorders>
              <w:top w:val="nil"/>
              <w:left w:val="nil"/>
              <w:bottom w:val="single" w:sz="4" w:space="0" w:color="auto"/>
              <w:right w:val="single" w:sz="4" w:space="0" w:color="auto"/>
            </w:tcBorders>
            <w:shd w:val="clear" w:color="auto" w:fill="auto"/>
            <w:vAlign w:val="center"/>
            <w:hideMark/>
          </w:tcPr>
          <w:p w14:paraId="56531D7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30</w:t>
            </w:r>
          </w:p>
        </w:tc>
        <w:tc>
          <w:tcPr>
            <w:tcW w:w="3160" w:type="dxa"/>
            <w:tcBorders>
              <w:top w:val="nil"/>
              <w:left w:val="nil"/>
              <w:bottom w:val="single" w:sz="4" w:space="0" w:color="auto"/>
              <w:right w:val="single" w:sz="8" w:space="0" w:color="auto"/>
            </w:tcBorders>
            <w:shd w:val="clear" w:color="auto" w:fill="auto"/>
            <w:vAlign w:val="center"/>
            <w:hideMark/>
          </w:tcPr>
          <w:p w14:paraId="4D9ED79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Quảng Thọ</w:t>
            </w:r>
          </w:p>
        </w:tc>
      </w:tr>
      <w:tr w:rsidR="00075F91" w:rsidRPr="00075F91" w14:paraId="5EC12AD8"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D787E3A"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lastRenderedPageBreak/>
              <w:t>3</w:t>
            </w:r>
          </w:p>
        </w:tc>
        <w:tc>
          <w:tcPr>
            <w:tcW w:w="4540" w:type="dxa"/>
            <w:tcBorders>
              <w:top w:val="nil"/>
              <w:left w:val="nil"/>
              <w:bottom w:val="single" w:sz="4" w:space="0" w:color="auto"/>
              <w:right w:val="single" w:sz="4" w:space="0" w:color="auto"/>
            </w:tcBorders>
            <w:shd w:val="clear" w:color="auto" w:fill="auto"/>
            <w:vAlign w:val="center"/>
            <w:hideMark/>
          </w:tcPr>
          <w:p w14:paraId="728F63A3"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Cồn Két tại phường Quảng Thuận</w:t>
            </w:r>
          </w:p>
        </w:tc>
        <w:tc>
          <w:tcPr>
            <w:tcW w:w="1060" w:type="dxa"/>
            <w:tcBorders>
              <w:top w:val="nil"/>
              <w:left w:val="nil"/>
              <w:bottom w:val="single" w:sz="4" w:space="0" w:color="auto"/>
              <w:right w:val="single" w:sz="4" w:space="0" w:color="auto"/>
            </w:tcBorders>
            <w:shd w:val="clear" w:color="auto" w:fill="auto"/>
            <w:vAlign w:val="center"/>
            <w:hideMark/>
          </w:tcPr>
          <w:p w14:paraId="01EE6BF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50,2</w:t>
            </w:r>
          </w:p>
        </w:tc>
        <w:tc>
          <w:tcPr>
            <w:tcW w:w="3160" w:type="dxa"/>
            <w:tcBorders>
              <w:top w:val="nil"/>
              <w:left w:val="nil"/>
              <w:bottom w:val="single" w:sz="4" w:space="0" w:color="auto"/>
              <w:right w:val="single" w:sz="8" w:space="0" w:color="auto"/>
            </w:tcBorders>
            <w:shd w:val="clear" w:color="auto" w:fill="auto"/>
            <w:vAlign w:val="center"/>
            <w:hideMark/>
          </w:tcPr>
          <w:p w14:paraId="32B1817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Quảng Thuận</w:t>
            </w:r>
          </w:p>
        </w:tc>
      </w:tr>
      <w:tr w:rsidR="00075F91" w:rsidRPr="00075F91" w14:paraId="7C0CEEC5"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395852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w:t>
            </w:r>
          </w:p>
        </w:tc>
        <w:tc>
          <w:tcPr>
            <w:tcW w:w="4540" w:type="dxa"/>
            <w:tcBorders>
              <w:top w:val="nil"/>
              <w:left w:val="nil"/>
              <w:bottom w:val="single" w:sz="4" w:space="0" w:color="auto"/>
              <w:right w:val="single" w:sz="4" w:space="0" w:color="auto"/>
            </w:tcBorders>
            <w:shd w:val="clear" w:color="auto" w:fill="auto"/>
            <w:vAlign w:val="center"/>
            <w:hideMark/>
          </w:tcPr>
          <w:p w14:paraId="0A22C79F"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phức hợp du lịch nghỉ dưỡng thương mại tại phường Quảng Thọ</w:t>
            </w:r>
          </w:p>
        </w:tc>
        <w:tc>
          <w:tcPr>
            <w:tcW w:w="1060" w:type="dxa"/>
            <w:tcBorders>
              <w:top w:val="nil"/>
              <w:left w:val="nil"/>
              <w:bottom w:val="single" w:sz="4" w:space="0" w:color="auto"/>
              <w:right w:val="single" w:sz="4" w:space="0" w:color="auto"/>
            </w:tcBorders>
            <w:shd w:val="clear" w:color="auto" w:fill="auto"/>
            <w:vAlign w:val="center"/>
            <w:hideMark/>
          </w:tcPr>
          <w:p w14:paraId="7350E20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32,5</w:t>
            </w:r>
          </w:p>
        </w:tc>
        <w:tc>
          <w:tcPr>
            <w:tcW w:w="3160" w:type="dxa"/>
            <w:tcBorders>
              <w:top w:val="nil"/>
              <w:left w:val="nil"/>
              <w:bottom w:val="single" w:sz="4" w:space="0" w:color="auto"/>
              <w:right w:val="single" w:sz="8" w:space="0" w:color="auto"/>
            </w:tcBorders>
            <w:shd w:val="clear" w:color="auto" w:fill="auto"/>
            <w:vAlign w:val="center"/>
            <w:hideMark/>
          </w:tcPr>
          <w:p w14:paraId="00FCC48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Phường Quảng Thọ</w:t>
            </w:r>
          </w:p>
        </w:tc>
      </w:tr>
      <w:tr w:rsidR="00075F91" w:rsidRPr="00075F91" w14:paraId="462C485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730F973"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IV</w:t>
            </w:r>
          </w:p>
        </w:tc>
        <w:tc>
          <w:tcPr>
            <w:tcW w:w="4540" w:type="dxa"/>
            <w:tcBorders>
              <w:top w:val="nil"/>
              <w:left w:val="nil"/>
              <w:bottom w:val="single" w:sz="4" w:space="0" w:color="auto"/>
              <w:right w:val="single" w:sz="4" w:space="0" w:color="auto"/>
            </w:tcBorders>
            <w:shd w:val="clear" w:color="auto" w:fill="auto"/>
            <w:vAlign w:val="center"/>
            <w:hideMark/>
          </w:tcPr>
          <w:p w14:paraId="4CDE75C9" w14:textId="7739C014" w:rsidR="00075F91" w:rsidRPr="00075F91" w:rsidRDefault="00075F91" w:rsidP="00075F91">
            <w:pPr>
              <w:spacing w:before="0" w:after="0" w:line="240" w:lineRule="auto"/>
              <w:jc w:val="both"/>
              <w:rPr>
                <w:rFonts w:eastAsia="Times New Roman"/>
                <w:b/>
                <w:bCs/>
                <w:color w:val="000000"/>
                <w:sz w:val="22"/>
              </w:rPr>
            </w:pPr>
            <w:r w:rsidRPr="00075F91">
              <w:rPr>
                <w:rFonts w:eastAsia="Times New Roman"/>
                <w:b/>
                <w:bCs/>
                <w:color w:val="000000"/>
                <w:sz w:val="22"/>
              </w:rPr>
              <w:t>HUYỆN BỐ TRẠCH</w:t>
            </w:r>
            <w:r w:rsidR="0070179A">
              <w:rPr>
                <w:rFonts w:eastAsia="Times New Roman"/>
                <w:b/>
                <w:bCs/>
                <w:color w:val="000000"/>
                <w:sz w:val="22"/>
              </w:rPr>
              <w:t xml:space="preserve"> (24 vị trí)</w:t>
            </w:r>
          </w:p>
        </w:tc>
        <w:tc>
          <w:tcPr>
            <w:tcW w:w="1060" w:type="dxa"/>
            <w:tcBorders>
              <w:top w:val="nil"/>
              <w:left w:val="nil"/>
              <w:bottom w:val="single" w:sz="4" w:space="0" w:color="auto"/>
              <w:right w:val="single" w:sz="4" w:space="0" w:color="auto"/>
            </w:tcBorders>
            <w:shd w:val="clear" w:color="auto" w:fill="auto"/>
            <w:vAlign w:val="center"/>
            <w:hideMark/>
          </w:tcPr>
          <w:p w14:paraId="0D598507" w14:textId="77777777" w:rsidR="00075F91" w:rsidRPr="00075F91" w:rsidRDefault="00075F91" w:rsidP="00075F91">
            <w:pPr>
              <w:spacing w:before="0" w:after="0" w:line="240" w:lineRule="auto"/>
              <w:jc w:val="right"/>
              <w:rPr>
                <w:rFonts w:eastAsia="Times New Roman"/>
                <w:b/>
                <w:bCs/>
                <w:color w:val="000000"/>
                <w:sz w:val="22"/>
              </w:rPr>
            </w:pPr>
            <w:r w:rsidRPr="00075F91">
              <w:rPr>
                <w:rFonts w:eastAsia="Times New Roman"/>
                <w:b/>
                <w:bCs/>
                <w:color w:val="000000"/>
                <w:sz w:val="22"/>
              </w:rPr>
              <w:t>498,9</w:t>
            </w:r>
          </w:p>
        </w:tc>
        <w:tc>
          <w:tcPr>
            <w:tcW w:w="3160" w:type="dxa"/>
            <w:tcBorders>
              <w:top w:val="nil"/>
              <w:left w:val="nil"/>
              <w:bottom w:val="single" w:sz="4" w:space="0" w:color="auto"/>
              <w:right w:val="single" w:sz="8" w:space="0" w:color="auto"/>
            </w:tcBorders>
            <w:shd w:val="clear" w:color="auto" w:fill="auto"/>
            <w:vAlign w:val="center"/>
            <w:hideMark/>
          </w:tcPr>
          <w:p w14:paraId="3E510B53"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w:t>
            </w:r>
          </w:p>
        </w:tc>
      </w:tr>
      <w:tr w:rsidR="00075F91" w:rsidRPr="00075F91" w14:paraId="6901B5FE"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BDF2B1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w:t>
            </w:r>
          </w:p>
        </w:tc>
        <w:tc>
          <w:tcPr>
            <w:tcW w:w="4540" w:type="dxa"/>
            <w:tcBorders>
              <w:top w:val="nil"/>
              <w:left w:val="nil"/>
              <w:bottom w:val="single" w:sz="4" w:space="0" w:color="auto"/>
              <w:right w:val="single" w:sz="4" w:space="0" w:color="auto"/>
            </w:tcBorders>
            <w:shd w:val="clear" w:color="auto" w:fill="auto"/>
            <w:vAlign w:val="center"/>
            <w:hideMark/>
          </w:tcPr>
          <w:p w14:paraId="2B85A94A"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Bắc Trạch</w:t>
            </w:r>
          </w:p>
        </w:tc>
        <w:tc>
          <w:tcPr>
            <w:tcW w:w="1060" w:type="dxa"/>
            <w:tcBorders>
              <w:top w:val="nil"/>
              <w:left w:val="nil"/>
              <w:bottom w:val="single" w:sz="4" w:space="0" w:color="auto"/>
              <w:right w:val="single" w:sz="4" w:space="0" w:color="auto"/>
            </w:tcBorders>
            <w:shd w:val="clear" w:color="auto" w:fill="auto"/>
            <w:vAlign w:val="center"/>
            <w:hideMark/>
          </w:tcPr>
          <w:p w14:paraId="41BC46B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22,02</w:t>
            </w:r>
          </w:p>
        </w:tc>
        <w:tc>
          <w:tcPr>
            <w:tcW w:w="3160" w:type="dxa"/>
            <w:tcBorders>
              <w:top w:val="nil"/>
              <w:left w:val="nil"/>
              <w:bottom w:val="single" w:sz="4" w:space="0" w:color="auto"/>
              <w:right w:val="single" w:sz="8" w:space="0" w:color="auto"/>
            </w:tcBorders>
            <w:shd w:val="clear" w:color="auto" w:fill="auto"/>
            <w:vAlign w:val="center"/>
            <w:hideMark/>
          </w:tcPr>
          <w:p w14:paraId="6EF285B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Bắc Trạch</w:t>
            </w:r>
          </w:p>
        </w:tc>
      </w:tr>
      <w:tr w:rsidR="00075F91" w:rsidRPr="00075F91" w14:paraId="402B83A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1AFC7BD"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w:t>
            </w:r>
          </w:p>
        </w:tc>
        <w:tc>
          <w:tcPr>
            <w:tcW w:w="4540" w:type="dxa"/>
            <w:tcBorders>
              <w:top w:val="nil"/>
              <w:left w:val="nil"/>
              <w:bottom w:val="single" w:sz="4" w:space="0" w:color="auto"/>
              <w:right w:val="single" w:sz="4" w:space="0" w:color="auto"/>
            </w:tcBorders>
            <w:shd w:val="clear" w:color="auto" w:fill="auto"/>
            <w:vAlign w:val="center"/>
            <w:hideMark/>
          </w:tcPr>
          <w:p w14:paraId="4F8E57CE"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Đức Trạch</w:t>
            </w:r>
          </w:p>
        </w:tc>
        <w:tc>
          <w:tcPr>
            <w:tcW w:w="1060" w:type="dxa"/>
            <w:tcBorders>
              <w:top w:val="nil"/>
              <w:left w:val="nil"/>
              <w:bottom w:val="single" w:sz="4" w:space="0" w:color="auto"/>
              <w:right w:val="single" w:sz="4" w:space="0" w:color="auto"/>
            </w:tcBorders>
            <w:shd w:val="clear" w:color="auto" w:fill="auto"/>
            <w:vAlign w:val="center"/>
            <w:hideMark/>
          </w:tcPr>
          <w:p w14:paraId="22CB51E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10,58</w:t>
            </w:r>
          </w:p>
        </w:tc>
        <w:tc>
          <w:tcPr>
            <w:tcW w:w="3160" w:type="dxa"/>
            <w:tcBorders>
              <w:top w:val="nil"/>
              <w:left w:val="nil"/>
              <w:bottom w:val="single" w:sz="4" w:space="0" w:color="auto"/>
              <w:right w:val="single" w:sz="8" w:space="0" w:color="auto"/>
            </w:tcBorders>
            <w:shd w:val="clear" w:color="auto" w:fill="auto"/>
            <w:vAlign w:val="center"/>
            <w:hideMark/>
          </w:tcPr>
          <w:p w14:paraId="6D10FFA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Đức Trạch</w:t>
            </w:r>
          </w:p>
        </w:tc>
      </w:tr>
      <w:tr w:rsidR="00075F91" w:rsidRPr="00075F91" w14:paraId="0F5AA6D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0657D8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w:t>
            </w:r>
          </w:p>
        </w:tc>
        <w:tc>
          <w:tcPr>
            <w:tcW w:w="4540" w:type="dxa"/>
            <w:tcBorders>
              <w:top w:val="nil"/>
              <w:left w:val="nil"/>
              <w:bottom w:val="single" w:sz="4" w:space="0" w:color="auto"/>
              <w:right w:val="single" w:sz="4" w:space="0" w:color="auto"/>
            </w:tcBorders>
            <w:shd w:val="clear" w:color="auto" w:fill="auto"/>
            <w:vAlign w:val="center"/>
            <w:hideMark/>
          </w:tcPr>
          <w:p w14:paraId="308E375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Khu đô thị Phúc Tự Tây </w:t>
            </w:r>
          </w:p>
        </w:tc>
        <w:tc>
          <w:tcPr>
            <w:tcW w:w="1060" w:type="dxa"/>
            <w:tcBorders>
              <w:top w:val="nil"/>
              <w:left w:val="nil"/>
              <w:bottom w:val="single" w:sz="4" w:space="0" w:color="auto"/>
              <w:right w:val="single" w:sz="4" w:space="0" w:color="auto"/>
            </w:tcBorders>
            <w:shd w:val="clear" w:color="auto" w:fill="auto"/>
            <w:vAlign w:val="center"/>
            <w:hideMark/>
          </w:tcPr>
          <w:p w14:paraId="5AED78B1"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22,2</w:t>
            </w:r>
          </w:p>
        </w:tc>
        <w:tc>
          <w:tcPr>
            <w:tcW w:w="3160" w:type="dxa"/>
            <w:tcBorders>
              <w:top w:val="nil"/>
              <w:left w:val="nil"/>
              <w:bottom w:val="single" w:sz="4" w:space="0" w:color="auto"/>
              <w:right w:val="single" w:sz="8" w:space="0" w:color="auto"/>
            </w:tcBorders>
            <w:shd w:val="clear" w:color="auto" w:fill="auto"/>
            <w:vAlign w:val="center"/>
            <w:hideMark/>
          </w:tcPr>
          <w:p w14:paraId="633BFCB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Đại Trạch</w:t>
            </w:r>
          </w:p>
        </w:tc>
      </w:tr>
      <w:tr w:rsidR="00075F91" w:rsidRPr="00075F91" w14:paraId="04F14D3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3C0307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w:t>
            </w:r>
          </w:p>
        </w:tc>
        <w:tc>
          <w:tcPr>
            <w:tcW w:w="4540" w:type="dxa"/>
            <w:tcBorders>
              <w:top w:val="nil"/>
              <w:left w:val="nil"/>
              <w:bottom w:val="single" w:sz="4" w:space="0" w:color="auto"/>
              <w:right w:val="single" w:sz="4" w:space="0" w:color="auto"/>
            </w:tcBorders>
            <w:shd w:val="clear" w:color="auto" w:fill="auto"/>
            <w:vAlign w:val="center"/>
            <w:hideMark/>
          </w:tcPr>
          <w:p w14:paraId="1F1050AD"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thi Lý Nhân</w:t>
            </w:r>
          </w:p>
        </w:tc>
        <w:tc>
          <w:tcPr>
            <w:tcW w:w="1060" w:type="dxa"/>
            <w:tcBorders>
              <w:top w:val="nil"/>
              <w:left w:val="nil"/>
              <w:bottom w:val="single" w:sz="4" w:space="0" w:color="auto"/>
              <w:right w:val="single" w:sz="4" w:space="0" w:color="auto"/>
            </w:tcBorders>
            <w:shd w:val="clear" w:color="auto" w:fill="auto"/>
            <w:vAlign w:val="center"/>
            <w:hideMark/>
          </w:tcPr>
          <w:p w14:paraId="4FF3B199"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19,56</w:t>
            </w:r>
          </w:p>
        </w:tc>
        <w:tc>
          <w:tcPr>
            <w:tcW w:w="3160" w:type="dxa"/>
            <w:tcBorders>
              <w:top w:val="nil"/>
              <w:left w:val="nil"/>
              <w:bottom w:val="single" w:sz="4" w:space="0" w:color="auto"/>
              <w:right w:val="single" w:sz="8" w:space="0" w:color="auto"/>
            </w:tcBorders>
            <w:shd w:val="clear" w:color="auto" w:fill="auto"/>
            <w:vAlign w:val="center"/>
            <w:hideMark/>
          </w:tcPr>
          <w:p w14:paraId="52F10FA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Đại Trạch</w:t>
            </w:r>
          </w:p>
        </w:tc>
      </w:tr>
      <w:tr w:rsidR="00075F91" w:rsidRPr="00075F91" w14:paraId="0CE1BCE9"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82AD8A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w:t>
            </w:r>
          </w:p>
        </w:tc>
        <w:tc>
          <w:tcPr>
            <w:tcW w:w="4540" w:type="dxa"/>
            <w:tcBorders>
              <w:top w:val="nil"/>
              <w:left w:val="nil"/>
              <w:bottom w:val="single" w:sz="4" w:space="0" w:color="auto"/>
              <w:right w:val="single" w:sz="4" w:space="0" w:color="auto"/>
            </w:tcBorders>
            <w:shd w:val="clear" w:color="auto" w:fill="auto"/>
            <w:vAlign w:val="center"/>
            <w:hideMark/>
          </w:tcPr>
          <w:p w14:paraId="5EC6F4BB"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thiị phía Đông Lý Nhân</w:t>
            </w:r>
          </w:p>
        </w:tc>
        <w:tc>
          <w:tcPr>
            <w:tcW w:w="1060" w:type="dxa"/>
            <w:tcBorders>
              <w:top w:val="nil"/>
              <w:left w:val="nil"/>
              <w:bottom w:val="single" w:sz="4" w:space="0" w:color="auto"/>
              <w:right w:val="single" w:sz="4" w:space="0" w:color="auto"/>
            </w:tcBorders>
            <w:shd w:val="clear" w:color="auto" w:fill="auto"/>
            <w:vAlign w:val="center"/>
            <w:hideMark/>
          </w:tcPr>
          <w:p w14:paraId="11A7974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18,65</w:t>
            </w:r>
          </w:p>
        </w:tc>
        <w:tc>
          <w:tcPr>
            <w:tcW w:w="3160" w:type="dxa"/>
            <w:tcBorders>
              <w:top w:val="nil"/>
              <w:left w:val="nil"/>
              <w:bottom w:val="single" w:sz="4" w:space="0" w:color="auto"/>
              <w:right w:val="single" w:sz="8" w:space="0" w:color="auto"/>
            </w:tcBorders>
            <w:shd w:val="clear" w:color="auto" w:fill="auto"/>
            <w:vAlign w:val="center"/>
            <w:hideMark/>
          </w:tcPr>
          <w:p w14:paraId="656272F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Đại Trạch</w:t>
            </w:r>
          </w:p>
        </w:tc>
      </w:tr>
      <w:tr w:rsidR="00075F91" w:rsidRPr="00075F91" w14:paraId="5343B6A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B18F330"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6</w:t>
            </w:r>
          </w:p>
        </w:tc>
        <w:tc>
          <w:tcPr>
            <w:tcW w:w="4540" w:type="dxa"/>
            <w:tcBorders>
              <w:top w:val="nil"/>
              <w:left w:val="nil"/>
              <w:bottom w:val="single" w:sz="4" w:space="0" w:color="auto"/>
              <w:right w:val="single" w:sz="4" w:space="0" w:color="auto"/>
            </w:tcBorders>
            <w:shd w:val="clear" w:color="auto" w:fill="auto"/>
            <w:vAlign w:val="center"/>
            <w:hideMark/>
          </w:tcPr>
          <w:p w14:paraId="1736494A"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Đại Trạch</w:t>
            </w:r>
          </w:p>
        </w:tc>
        <w:tc>
          <w:tcPr>
            <w:tcW w:w="1060" w:type="dxa"/>
            <w:tcBorders>
              <w:top w:val="nil"/>
              <w:left w:val="nil"/>
              <w:bottom w:val="single" w:sz="4" w:space="0" w:color="auto"/>
              <w:right w:val="single" w:sz="4" w:space="0" w:color="auto"/>
            </w:tcBorders>
            <w:shd w:val="clear" w:color="auto" w:fill="auto"/>
            <w:vAlign w:val="center"/>
            <w:hideMark/>
          </w:tcPr>
          <w:p w14:paraId="18A64EF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20,27</w:t>
            </w:r>
          </w:p>
        </w:tc>
        <w:tc>
          <w:tcPr>
            <w:tcW w:w="3160" w:type="dxa"/>
            <w:tcBorders>
              <w:top w:val="nil"/>
              <w:left w:val="nil"/>
              <w:bottom w:val="single" w:sz="4" w:space="0" w:color="auto"/>
              <w:right w:val="single" w:sz="8" w:space="0" w:color="auto"/>
            </w:tcBorders>
            <w:shd w:val="clear" w:color="auto" w:fill="auto"/>
            <w:vAlign w:val="center"/>
            <w:hideMark/>
          </w:tcPr>
          <w:p w14:paraId="3F30EEB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Đại Trạch</w:t>
            </w:r>
          </w:p>
        </w:tc>
      </w:tr>
      <w:tr w:rsidR="00075F91" w:rsidRPr="00075F91" w14:paraId="24C3B35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7C31762"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7</w:t>
            </w:r>
          </w:p>
        </w:tc>
        <w:tc>
          <w:tcPr>
            <w:tcW w:w="4540" w:type="dxa"/>
            <w:tcBorders>
              <w:top w:val="nil"/>
              <w:left w:val="nil"/>
              <w:bottom w:val="single" w:sz="4" w:space="0" w:color="auto"/>
              <w:right w:val="single" w:sz="4" w:space="0" w:color="auto"/>
            </w:tcBorders>
            <w:shd w:val="clear" w:color="auto" w:fill="auto"/>
            <w:vAlign w:val="center"/>
            <w:hideMark/>
          </w:tcPr>
          <w:p w14:paraId="4264E7F6"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Phú Trạch</w:t>
            </w:r>
          </w:p>
        </w:tc>
        <w:tc>
          <w:tcPr>
            <w:tcW w:w="1060" w:type="dxa"/>
            <w:tcBorders>
              <w:top w:val="nil"/>
              <w:left w:val="nil"/>
              <w:bottom w:val="single" w:sz="4" w:space="0" w:color="auto"/>
              <w:right w:val="single" w:sz="4" w:space="0" w:color="auto"/>
            </w:tcBorders>
            <w:shd w:val="clear" w:color="auto" w:fill="auto"/>
            <w:vAlign w:val="center"/>
            <w:hideMark/>
          </w:tcPr>
          <w:p w14:paraId="3423AEA5"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12,19</w:t>
            </w:r>
          </w:p>
        </w:tc>
        <w:tc>
          <w:tcPr>
            <w:tcW w:w="3160" w:type="dxa"/>
            <w:tcBorders>
              <w:top w:val="nil"/>
              <w:left w:val="nil"/>
              <w:bottom w:val="single" w:sz="4" w:space="0" w:color="auto"/>
              <w:right w:val="single" w:sz="8" w:space="0" w:color="auto"/>
            </w:tcBorders>
            <w:shd w:val="clear" w:color="auto" w:fill="auto"/>
            <w:vAlign w:val="center"/>
            <w:hideMark/>
          </w:tcPr>
          <w:p w14:paraId="57EFC77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Phú</w:t>
            </w:r>
          </w:p>
        </w:tc>
      </w:tr>
      <w:tr w:rsidR="00075F91" w:rsidRPr="00075F91" w14:paraId="6707706F"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2C3D04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8</w:t>
            </w:r>
          </w:p>
        </w:tc>
        <w:tc>
          <w:tcPr>
            <w:tcW w:w="4540" w:type="dxa"/>
            <w:tcBorders>
              <w:top w:val="nil"/>
              <w:left w:val="nil"/>
              <w:bottom w:val="single" w:sz="4" w:space="0" w:color="auto"/>
              <w:right w:val="single" w:sz="4" w:space="0" w:color="auto"/>
            </w:tcBorders>
            <w:shd w:val="clear" w:color="auto" w:fill="auto"/>
            <w:vAlign w:val="center"/>
            <w:hideMark/>
          </w:tcPr>
          <w:p w14:paraId="2D1AB639"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nhà ở Thương Mại Thanh Trạch</w:t>
            </w:r>
          </w:p>
        </w:tc>
        <w:tc>
          <w:tcPr>
            <w:tcW w:w="1060" w:type="dxa"/>
            <w:tcBorders>
              <w:top w:val="nil"/>
              <w:left w:val="nil"/>
              <w:bottom w:val="single" w:sz="4" w:space="0" w:color="auto"/>
              <w:right w:val="single" w:sz="4" w:space="0" w:color="auto"/>
            </w:tcBorders>
            <w:shd w:val="clear" w:color="auto" w:fill="auto"/>
            <w:vAlign w:val="center"/>
            <w:hideMark/>
          </w:tcPr>
          <w:p w14:paraId="74CD6E8A"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7,87</w:t>
            </w:r>
          </w:p>
        </w:tc>
        <w:tc>
          <w:tcPr>
            <w:tcW w:w="3160" w:type="dxa"/>
            <w:tcBorders>
              <w:top w:val="nil"/>
              <w:left w:val="nil"/>
              <w:bottom w:val="single" w:sz="4" w:space="0" w:color="auto"/>
              <w:right w:val="single" w:sz="8" w:space="0" w:color="auto"/>
            </w:tcBorders>
            <w:shd w:val="clear" w:color="auto" w:fill="auto"/>
            <w:vAlign w:val="center"/>
            <w:hideMark/>
          </w:tcPr>
          <w:p w14:paraId="0816A01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Thanh Trạch</w:t>
            </w:r>
          </w:p>
        </w:tc>
      </w:tr>
      <w:tr w:rsidR="00075F91" w:rsidRPr="00075F91" w14:paraId="6D6AB1A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3713E5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9</w:t>
            </w:r>
          </w:p>
        </w:tc>
        <w:tc>
          <w:tcPr>
            <w:tcW w:w="4540" w:type="dxa"/>
            <w:tcBorders>
              <w:top w:val="nil"/>
              <w:left w:val="nil"/>
              <w:bottom w:val="single" w:sz="4" w:space="0" w:color="auto"/>
              <w:right w:val="single" w:sz="4" w:space="0" w:color="auto"/>
            </w:tcBorders>
            <w:shd w:val="clear" w:color="auto" w:fill="auto"/>
            <w:vAlign w:val="center"/>
            <w:hideMark/>
          </w:tcPr>
          <w:p w14:paraId="4A729981"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Tây Nam sông Dinh</w:t>
            </w:r>
          </w:p>
        </w:tc>
        <w:tc>
          <w:tcPr>
            <w:tcW w:w="1060" w:type="dxa"/>
            <w:tcBorders>
              <w:top w:val="nil"/>
              <w:left w:val="nil"/>
              <w:bottom w:val="single" w:sz="4" w:space="0" w:color="auto"/>
              <w:right w:val="single" w:sz="4" w:space="0" w:color="auto"/>
            </w:tcBorders>
            <w:shd w:val="clear" w:color="auto" w:fill="auto"/>
            <w:vAlign w:val="center"/>
            <w:hideMark/>
          </w:tcPr>
          <w:p w14:paraId="2977BF49"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58,76</w:t>
            </w:r>
          </w:p>
        </w:tc>
        <w:tc>
          <w:tcPr>
            <w:tcW w:w="3160" w:type="dxa"/>
            <w:tcBorders>
              <w:top w:val="nil"/>
              <w:left w:val="nil"/>
              <w:bottom w:val="single" w:sz="4" w:space="0" w:color="auto"/>
              <w:right w:val="single" w:sz="8" w:space="0" w:color="auto"/>
            </w:tcBorders>
            <w:shd w:val="clear" w:color="auto" w:fill="auto"/>
            <w:vAlign w:val="center"/>
            <w:hideMark/>
          </w:tcPr>
          <w:p w14:paraId="71F209B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2818EBA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12E324E"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10</w:t>
            </w:r>
          </w:p>
        </w:tc>
        <w:tc>
          <w:tcPr>
            <w:tcW w:w="4540" w:type="dxa"/>
            <w:tcBorders>
              <w:top w:val="nil"/>
              <w:left w:val="nil"/>
              <w:bottom w:val="single" w:sz="4" w:space="0" w:color="auto"/>
              <w:right w:val="single" w:sz="4" w:space="0" w:color="auto"/>
            </w:tcBorders>
            <w:shd w:val="clear" w:color="auto" w:fill="auto"/>
            <w:vAlign w:val="center"/>
            <w:hideMark/>
          </w:tcPr>
          <w:p w14:paraId="544C9DB2"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Khu đô thị Vạn Xuân </w:t>
            </w:r>
          </w:p>
        </w:tc>
        <w:tc>
          <w:tcPr>
            <w:tcW w:w="1060" w:type="dxa"/>
            <w:tcBorders>
              <w:top w:val="nil"/>
              <w:left w:val="nil"/>
              <w:bottom w:val="single" w:sz="4" w:space="0" w:color="auto"/>
              <w:right w:val="single" w:sz="4" w:space="0" w:color="auto"/>
            </w:tcBorders>
            <w:shd w:val="clear" w:color="auto" w:fill="auto"/>
            <w:vAlign w:val="center"/>
            <w:hideMark/>
          </w:tcPr>
          <w:p w14:paraId="1A4A9AD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12,99</w:t>
            </w:r>
          </w:p>
        </w:tc>
        <w:tc>
          <w:tcPr>
            <w:tcW w:w="3160" w:type="dxa"/>
            <w:tcBorders>
              <w:top w:val="nil"/>
              <w:left w:val="nil"/>
              <w:bottom w:val="single" w:sz="4" w:space="0" w:color="auto"/>
              <w:right w:val="single" w:sz="8" w:space="0" w:color="auto"/>
            </w:tcBorders>
            <w:shd w:val="clear" w:color="auto" w:fill="auto"/>
            <w:vAlign w:val="center"/>
            <w:hideMark/>
          </w:tcPr>
          <w:p w14:paraId="3B22260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3415C161"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F151FB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11</w:t>
            </w:r>
          </w:p>
        </w:tc>
        <w:tc>
          <w:tcPr>
            <w:tcW w:w="4540" w:type="dxa"/>
            <w:tcBorders>
              <w:top w:val="nil"/>
              <w:left w:val="nil"/>
              <w:bottom w:val="single" w:sz="4" w:space="0" w:color="auto"/>
              <w:right w:val="single" w:sz="4" w:space="0" w:color="auto"/>
            </w:tcBorders>
            <w:shd w:val="clear" w:color="auto" w:fill="auto"/>
            <w:vAlign w:val="center"/>
            <w:hideMark/>
          </w:tcPr>
          <w:p w14:paraId="486F66BB"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kết hợp du lịch nghĩ dưỡng và bến thuyền Phong Nha</w:t>
            </w:r>
          </w:p>
        </w:tc>
        <w:tc>
          <w:tcPr>
            <w:tcW w:w="1060" w:type="dxa"/>
            <w:tcBorders>
              <w:top w:val="nil"/>
              <w:left w:val="nil"/>
              <w:bottom w:val="single" w:sz="4" w:space="0" w:color="auto"/>
              <w:right w:val="single" w:sz="4" w:space="0" w:color="auto"/>
            </w:tcBorders>
            <w:shd w:val="clear" w:color="auto" w:fill="auto"/>
            <w:vAlign w:val="center"/>
            <w:hideMark/>
          </w:tcPr>
          <w:p w14:paraId="74C5024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35,49</w:t>
            </w:r>
          </w:p>
        </w:tc>
        <w:tc>
          <w:tcPr>
            <w:tcW w:w="3160" w:type="dxa"/>
            <w:tcBorders>
              <w:top w:val="nil"/>
              <w:left w:val="nil"/>
              <w:bottom w:val="single" w:sz="4" w:space="0" w:color="auto"/>
              <w:right w:val="single" w:sz="8" w:space="0" w:color="auto"/>
            </w:tcBorders>
            <w:shd w:val="clear" w:color="auto" w:fill="auto"/>
            <w:vAlign w:val="center"/>
            <w:hideMark/>
          </w:tcPr>
          <w:p w14:paraId="44F6332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Thị trấn Phong Nha</w:t>
            </w:r>
          </w:p>
        </w:tc>
      </w:tr>
      <w:tr w:rsidR="00075F91" w:rsidRPr="00075F91" w14:paraId="233EDDA8"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41A8680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12</w:t>
            </w:r>
          </w:p>
        </w:tc>
        <w:tc>
          <w:tcPr>
            <w:tcW w:w="4540" w:type="dxa"/>
            <w:tcBorders>
              <w:top w:val="nil"/>
              <w:left w:val="nil"/>
              <w:bottom w:val="single" w:sz="4" w:space="0" w:color="auto"/>
              <w:right w:val="single" w:sz="4" w:space="0" w:color="auto"/>
            </w:tcBorders>
            <w:shd w:val="clear" w:color="auto" w:fill="auto"/>
            <w:vAlign w:val="center"/>
            <w:hideMark/>
          </w:tcPr>
          <w:p w14:paraId="74AB9A73" w14:textId="77777777" w:rsidR="00075F91" w:rsidRPr="001A4BBB" w:rsidRDefault="00075F91" w:rsidP="00075F91">
            <w:pPr>
              <w:spacing w:before="0" w:after="0" w:line="240" w:lineRule="auto"/>
              <w:jc w:val="both"/>
              <w:rPr>
                <w:rFonts w:eastAsia="Times New Roman"/>
                <w:color w:val="000000"/>
                <w:sz w:val="22"/>
                <w:lang w:val="fr-FR"/>
              </w:rPr>
            </w:pPr>
            <w:r w:rsidRPr="001A4BBB">
              <w:rPr>
                <w:rFonts w:eastAsia="Times New Roman"/>
                <w:color w:val="000000"/>
                <w:sz w:val="22"/>
                <w:lang w:val="fr-FR"/>
              </w:rPr>
              <w:t>Khu đô thị du lịch Phong Nha</w:t>
            </w:r>
          </w:p>
        </w:tc>
        <w:tc>
          <w:tcPr>
            <w:tcW w:w="1060" w:type="dxa"/>
            <w:tcBorders>
              <w:top w:val="nil"/>
              <w:left w:val="nil"/>
              <w:bottom w:val="single" w:sz="4" w:space="0" w:color="auto"/>
              <w:right w:val="single" w:sz="4" w:space="0" w:color="auto"/>
            </w:tcBorders>
            <w:shd w:val="clear" w:color="auto" w:fill="auto"/>
            <w:vAlign w:val="center"/>
            <w:hideMark/>
          </w:tcPr>
          <w:p w14:paraId="765119A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15,11</w:t>
            </w:r>
          </w:p>
        </w:tc>
        <w:tc>
          <w:tcPr>
            <w:tcW w:w="3160" w:type="dxa"/>
            <w:tcBorders>
              <w:top w:val="nil"/>
              <w:left w:val="nil"/>
              <w:bottom w:val="single" w:sz="4" w:space="0" w:color="auto"/>
              <w:right w:val="single" w:sz="8" w:space="0" w:color="auto"/>
            </w:tcBorders>
            <w:shd w:val="clear" w:color="auto" w:fill="auto"/>
            <w:vAlign w:val="center"/>
            <w:hideMark/>
          </w:tcPr>
          <w:p w14:paraId="2052CAE8"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Thị trấn Phong Nha</w:t>
            </w:r>
          </w:p>
        </w:tc>
      </w:tr>
      <w:tr w:rsidR="00075F91" w:rsidRPr="00075F91" w14:paraId="1F179CBE"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DCA326D"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13</w:t>
            </w:r>
          </w:p>
        </w:tc>
        <w:tc>
          <w:tcPr>
            <w:tcW w:w="4540" w:type="dxa"/>
            <w:tcBorders>
              <w:top w:val="nil"/>
              <w:left w:val="nil"/>
              <w:bottom w:val="single" w:sz="4" w:space="0" w:color="auto"/>
              <w:right w:val="single" w:sz="4" w:space="0" w:color="auto"/>
            </w:tcBorders>
            <w:shd w:val="clear" w:color="auto" w:fill="auto"/>
            <w:vAlign w:val="center"/>
            <w:hideMark/>
          </w:tcPr>
          <w:p w14:paraId="10FD4283"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Hà Lời</w:t>
            </w:r>
          </w:p>
        </w:tc>
        <w:tc>
          <w:tcPr>
            <w:tcW w:w="1060" w:type="dxa"/>
            <w:tcBorders>
              <w:top w:val="nil"/>
              <w:left w:val="nil"/>
              <w:bottom w:val="single" w:sz="4" w:space="0" w:color="auto"/>
              <w:right w:val="single" w:sz="4" w:space="0" w:color="auto"/>
            </w:tcBorders>
            <w:shd w:val="clear" w:color="auto" w:fill="auto"/>
            <w:vAlign w:val="center"/>
            <w:hideMark/>
          </w:tcPr>
          <w:p w14:paraId="5EED56E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19,58</w:t>
            </w:r>
          </w:p>
        </w:tc>
        <w:tc>
          <w:tcPr>
            <w:tcW w:w="3160" w:type="dxa"/>
            <w:tcBorders>
              <w:top w:val="nil"/>
              <w:left w:val="nil"/>
              <w:bottom w:val="single" w:sz="4" w:space="0" w:color="auto"/>
              <w:right w:val="single" w:sz="8" w:space="0" w:color="auto"/>
            </w:tcBorders>
            <w:shd w:val="clear" w:color="auto" w:fill="auto"/>
            <w:vAlign w:val="center"/>
            <w:hideMark/>
          </w:tcPr>
          <w:p w14:paraId="522CE34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Thị trấn Phong Nha</w:t>
            </w:r>
          </w:p>
        </w:tc>
      </w:tr>
      <w:tr w:rsidR="00075F91" w:rsidRPr="00075F91" w14:paraId="69BBD5B9"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7E4F43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14</w:t>
            </w:r>
          </w:p>
        </w:tc>
        <w:tc>
          <w:tcPr>
            <w:tcW w:w="4540" w:type="dxa"/>
            <w:tcBorders>
              <w:top w:val="nil"/>
              <w:left w:val="nil"/>
              <w:bottom w:val="single" w:sz="4" w:space="0" w:color="auto"/>
              <w:right w:val="single" w:sz="4" w:space="0" w:color="auto"/>
            </w:tcBorders>
            <w:shd w:val="clear" w:color="auto" w:fill="auto"/>
            <w:vAlign w:val="center"/>
            <w:hideMark/>
          </w:tcPr>
          <w:p w14:paraId="557A0852"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Hưng Thịnh</w:t>
            </w:r>
          </w:p>
        </w:tc>
        <w:tc>
          <w:tcPr>
            <w:tcW w:w="1060" w:type="dxa"/>
            <w:tcBorders>
              <w:top w:val="nil"/>
              <w:left w:val="nil"/>
              <w:bottom w:val="single" w:sz="4" w:space="0" w:color="auto"/>
              <w:right w:val="single" w:sz="4" w:space="0" w:color="auto"/>
            </w:tcBorders>
            <w:shd w:val="clear" w:color="auto" w:fill="auto"/>
            <w:vAlign w:val="center"/>
            <w:hideMark/>
          </w:tcPr>
          <w:p w14:paraId="459E14E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9,8</w:t>
            </w:r>
          </w:p>
        </w:tc>
        <w:tc>
          <w:tcPr>
            <w:tcW w:w="3160" w:type="dxa"/>
            <w:tcBorders>
              <w:top w:val="nil"/>
              <w:left w:val="nil"/>
              <w:bottom w:val="single" w:sz="4" w:space="0" w:color="auto"/>
              <w:right w:val="single" w:sz="8" w:space="0" w:color="auto"/>
            </w:tcBorders>
            <w:shd w:val="clear" w:color="auto" w:fill="auto"/>
            <w:vAlign w:val="center"/>
            <w:hideMark/>
          </w:tcPr>
          <w:p w14:paraId="5C95611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Bắc Trạch</w:t>
            </w:r>
          </w:p>
        </w:tc>
      </w:tr>
      <w:tr w:rsidR="00075F91" w:rsidRPr="00075F91" w14:paraId="4A959314"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60316E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15</w:t>
            </w:r>
          </w:p>
        </w:tc>
        <w:tc>
          <w:tcPr>
            <w:tcW w:w="4540" w:type="dxa"/>
            <w:tcBorders>
              <w:top w:val="nil"/>
              <w:left w:val="nil"/>
              <w:bottom w:val="single" w:sz="4" w:space="0" w:color="auto"/>
              <w:right w:val="single" w:sz="4" w:space="0" w:color="auto"/>
            </w:tcBorders>
            <w:shd w:val="clear" w:color="auto" w:fill="auto"/>
            <w:vAlign w:val="center"/>
            <w:hideMark/>
          </w:tcPr>
          <w:p w14:paraId="1F91E5E6"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Đại Trung</w:t>
            </w:r>
          </w:p>
        </w:tc>
        <w:tc>
          <w:tcPr>
            <w:tcW w:w="1060" w:type="dxa"/>
            <w:tcBorders>
              <w:top w:val="nil"/>
              <w:left w:val="nil"/>
              <w:bottom w:val="single" w:sz="4" w:space="0" w:color="auto"/>
              <w:right w:val="single" w:sz="4" w:space="0" w:color="auto"/>
            </w:tcBorders>
            <w:shd w:val="clear" w:color="auto" w:fill="auto"/>
            <w:vAlign w:val="center"/>
            <w:hideMark/>
          </w:tcPr>
          <w:p w14:paraId="3B2D5D74"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13,95</w:t>
            </w:r>
          </w:p>
        </w:tc>
        <w:tc>
          <w:tcPr>
            <w:tcW w:w="3160" w:type="dxa"/>
            <w:tcBorders>
              <w:top w:val="nil"/>
              <w:left w:val="nil"/>
              <w:bottom w:val="single" w:sz="4" w:space="0" w:color="auto"/>
              <w:right w:val="single" w:sz="8" w:space="0" w:color="auto"/>
            </w:tcBorders>
            <w:shd w:val="clear" w:color="auto" w:fill="auto"/>
            <w:vAlign w:val="center"/>
            <w:hideMark/>
          </w:tcPr>
          <w:p w14:paraId="56670E1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Trung Trạch; Đại Trạch</w:t>
            </w:r>
          </w:p>
        </w:tc>
      </w:tr>
      <w:tr w:rsidR="00075F91" w:rsidRPr="00075F91" w14:paraId="123BE78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7383B9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16</w:t>
            </w:r>
          </w:p>
        </w:tc>
        <w:tc>
          <w:tcPr>
            <w:tcW w:w="4540" w:type="dxa"/>
            <w:tcBorders>
              <w:top w:val="nil"/>
              <w:left w:val="nil"/>
              <w:bottom w:val="single" w:sz="4" w:space="0" w:color="auto"/>
              <w:right w:val="single" w:sz="4" w:space="0" w:color="auto"/>
            </w:tcBorders>
            <w:shd w:val="clear" w:color="auto" w:fill="auto"/>
            <w:vAlign w:val="center"/>
            <w:hideMark/>
          </w:tcPr>
          <w:p w14:paraId="7353A53D"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Trung Trạch</w:t>
            </w:r>
          </w:p>
        </w:tc>
        <w:tc>
          <w:tcPr>
            <w:tcW w:w="1060" w:type="dxa"/>
            <w:tcBorders>
              <w:top w:val="nil"/>
              <w:left w:val="nil"/>
              <w:bottom w:val="single" w:sz="4" w:space="0" w:color="auto"/>
              <w:right w:val="single" w:sz="4" w:space="0" w:color="auto"/>
            </w:tcBorders>
            <w:shd w:val="clear" w:color="auto" w:fill="auto"/>
            <w:vAlign w:val="center"/>
            <w:hideMark/>
          </w:tcPr>
          <w:p w14:paraId="6AF6FFA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32,51</w:t>
            </w:r>
          </w:p>
        </w:tc>
        <w:tc>
          <w:tcPr>
            <w:tcW w:w="3160" w:type="dxa"/>
            <w:tcBorders>
              <w:top w:val="nil"/>
              <w:left w:val="nil"/>
              <w:bottom w:val="single" w:sz="4" w:space="0" w:color="auto"/>
              <w:right w:val="single" w:sz="8" w:space="0" w:color="auto"/>
            </w:tcBorders>
            <w:shd w:val="clear" w:color="auto" w:fill="auto"/>
            <w:vAlign w:val="center"/>
            <w:hideMark/>
          </w:tcPr>
          <w:p w14:paraId="20B9C80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Trung Trạch; Đại Trạch</w:t>
            </w:r>
          </w:p>
        </w:tc>
      </w:tr>
      <w:tr w:rsidR="00075F91" w:rsidRPr="00075F91" w14:paraId="2F05C066"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F2EBD6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17</w:t>
            </w:r>
          </w:p>
        </w:tc>
        <w:tc>
          <w:tcPr>
            <w:tcW w:w="4540" w:type="dxa"/>
            <w:tcBorders>
              <w:top w:val="nil"/>
              <w:left w:val="nil"/>
              <w:bottom w:val="single" w:sz="4" w:space="0" w:color="auto"/>
              <w:right w:val="single" w:sz="4" w:space="0" w:color="auto"/>
            </w:tcBorders>
            <w:shd w:val="clear" w:color="auto" w:fill="auto"/>
            <w:vAlign w:val="center"/>
            <w:hideMark/>
          </w:tcPr>
          <w:p w14:paraId="5F23EBB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Thanh Trạch</w:t>
            </w:r>
          </w:p>
        </w:tc>
        <w:tc>
          <w:tcPr>
            <w:tcW w:w="1060" w:type="dxa"/>
            <w:tcBorders>
              <w:top w:val="nil"/>
              <w:left w:val="nil"/>
              <w:bottom w:val="single" w:sz="4" w:space="0" w:color="auto"/>
              <w:right w:val="single" w:sz="4" w:space="0" w:color="auto"/>
            </w:tcBorders>
            <w:shd w:val="clear" w:color="auto" w:fill="auto"/>
            <w:vAlign w:val="center"/>
            <w:hideMark/>
          </w:tcPr>
          <w:p w14:paraId="001664CF"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7,92</w:t>
            </w:r>
          </w:p>
        </w:tc>
        <w:tc>
          <w:tcPr>
            <w:tcW w:w="3160" w:type="dxa"/>
            <w:tcBorders>
              <w:top w:val="nil"/>
              <w:left w:val="nil"/>
              <w:bottom w:val="single" w:sz="4" w:space="0" w:color="auto"/>
              <w:right w:val="single" w:sz="8" w:space="0" w:color="auto"/>
            </w:tcBorders>
            <w:shd w:val="clear" w:color="auto" w:fill="auto"/>
            <w:vAlign w:val="center"/>
            <w:hideMark/>
          </w:tcPr>
          <w:p w14:paraId="76261BC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Thanh Trạch</w:t>
            </w:r>
          </w:p>
        </w:tc>
      </w:tr>
      <w:tr w:rsidR="00075F91" w:rsidRPr="00075F91" w14:paraId="73B2403C" w14:textId="77777777" w:rsidTr="00075F91">
        <w:trPr>
          <w:trHeight w:val="43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AB2D56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18</w:t>
            </w:r>
          </w:p>
        </w:tc>
        <w:tc>
          <w:tcPr>
            <w:tcW w:w="4540" w:type="dxa"/>
            <w:tcBorders>
              <w:top w:val="nil"/>
              <w:left w:val="nil"/>
              <w:bottom w:val="single" w:sz="4" w:space="0" w:color="auto"/>
              <w:right w:val="single" w:sz="4" w:space="0" w:color="auto"/>
            </w:tcBorders>
            <w:shd w:val="clear" w:color="auto" w:fill="auto"/>
            <w:vAlign w:val="center"/>
            <w:hideMark/>
          </w:tcPr>
          <w:p w14:paraId="09B1D42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và biệt thự nghỉ dưỡng Bàu Vũng Chè</w:t>
            </w:r>
          </w:p>
        </w:tc>
        <w:tc>
          <w:tcPr>
            <w:tcW w:w="1060" w:type="dxa"/>
            <w:tcBorders>
              <w:top w:val="nil"/>
              <w:left w:val="nil"/>
              <w:bottom w:val="single" w:sz="4" w:space="0" w:color="auto"/>
              <w:right w:val="single" w:sz="4" w:space="0" w:color="auto"/>
            </w:tcBorders>
            <w:shd w:val="clear" w:color="auto" w:fill="auto"/>
            <w:vAlign w:val="center"/>
            <w:hideMark/>
          </w:tcPr>
          <w:p w14:paraId="06244F5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29,74</w:t>
            </w:r>
          </w:p>
        </w:tc>
        <w:tc>
          <w:tcPr>
            <w:tcW w:w="3160" w:type="dxa"/>
            <w:tcBorders>
              <w:top w:val="nil"/>
              <w:left w:val="nil"/>
              <w:bottom w:val="single" w:sz="4" w:space="0" w:color="auto"/>
              <w:right w:val="single" w:sz="8" w:space="0" w:color="auto"/>
            </w:tcBorders>
            <w:shd w:val="clear" w:color="auto" w:fill="auto"/>
            <w:vAlign w:val="center"/>
            <w:hideMark/>
          </w:tcPr>
          <w:p w14:paraId="3A052D93"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56D2F153"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85723DA"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19</w:t>
            </w:r>
          </w:p>
        </w:tc>
        <w:tc>
          <w:tcPr>
            <w:tcW w:w="4540" w:type="dxa"/>
            <w:tcBorders>
              <w:top w:val="nil"/>
              <w:left w:val="nil"/>
              <w:bottom w:val="single" w:sz="4" w:space="0" w:color="auto"/>
              <w:right w:val="single" w:sz="4" w:space="0" w:color="auto"/>
            </w:tcBorders>
            <w:shd w:val="clear" w:color="auto" w:fill="auto"/>
            <w:vAlign w:val="center"/>
            <w:hideMark/>
          </w:tcPr>
          <w:p w14:paraId="620724F4"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Đồng Trạch</w:t>
            </w:r>
          </w:p>
        </w:tc>
        <w:tc>
          <w:tcPr>
            <w:tcW w:w="1060" w:type="dxa"/>
            <w:tcBorders>
              <w:top w:val="nil"/>
              <w:left w:val="nil"/>
              <w:bottom w:val="single" w:sz="4" w:space="0" w:color="auto"/>
              <w:right w:val="single" w:sz="4" w:space="0" w:color="auto"/>
            </w:tcBorders>
            <w:shd w:val="clear" w:color="auto" w:fill="auto"/>
            <w:vAlign w:val="center"/>
            <w:hideMark/>
          </w:tcPr>
          <w:p w14:paraId="47219EC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6,95</w:t>
            </w:r>
          </w:p>
        </w:tc>
        <w:tc>
          <w:tcPr>
            <w:tcW w:w="3160" w:type="dxa"/>
            <w:tcBorders>
              <w:top w:val="nil"/>
              <w:left w:val="nil"/>
              <w:bottom w:val="single" w:sz="4" w:space="0" w:color="auto"/>
              <w:right w:val="single" w:sz="8" w:space="0" w:color="auto"/>
            </w:tcBorders>
            <w:shd w:val="clear" w:color="auto" w:fill="auto"/>
            <w:vAlign w:val="center"/>
            <w:hideMark/>
          </w:tcPr>
          <w:p w14:paraId="6FD4EE9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Đồng Trạch</w:t>
            </w:r>
          </w:p>
        </w:tc>
      </w:tr>
      <w:tr w:rsidR="00075F91" w:rsidRPr="00075F91" w14:paraId="32287823"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580D364"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20</w:t>
            </w:r>
          </w:p>
        </w:tc>
        <w:tc>
          <w:tcPr>
            <w:tcW w:w="4540" w:type="dxa"/>
            <w:tcBorders>
              <w:top w:val="nil"/>
              <w:left w:val="nil"/>
              <w:bottom w:val="single" w:sz="4" w:space="0" w:color="auto"/>
              <w:right w:val="single" w:sz="4" w:space="0" w:color="auto"/>
            </w:tcBorders>
            <w:shd w:val="clear" w:color="auto" w:fill="auto"/>
            <w:vAlign w:val="center"/>
            <w:hideMark/>
          </w:tcPr>
          <w:p w14:paraId="6A3AA627"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Nam sông Dinh</w:t>
            </w:r>
          </w:p>
        </w:tc>
        <w:tc>
          <w:tcPr>
            <w:tcW w:w="1060" w:type="dxa"/>
            <w:tcBorders>
              <w:top w:val="nil"/>
              <w:left w:val="nil"/>
              <w:bottom w:val="single" w:sz="4" w:space="0" w:color="auto"/>
              <w:right w:val="single" w:sz="4" w:space="0" w:color="auto"/>
            </w:tcBorders>
            <w:shd w:val="clear" w:color="auto" w:fill="auto"/>
            <w:vAlign w:val="center"/>
            <w:hideMark/>
          </w:tcPr>
          <w:p w14:paraId="670505B3"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13,25</w:t>
            </w:r>
          </w:p>
        </w:tc>
        <w:tc>
          <w:tcPr>
            <w:tcW w:w="3160" w:type="dxa"/>
            <w:tcBorders>
              <w:top w:val="nil"/>
              <w:left w:val="nil"/>
              <w:bottom w:val="single" w:sz="4" w:space="0" w:color="auto"/>
              <w:right w:val="single" w:sz="8" w:space="0" w:color="auto"/>
            </w:tcBorders>
            <w:shd w:val="clear" w:color="auto" w:fill="auto"/>
            <w:vAlign w:val="center"/>
            <w:hideMark/>
          </w:tcPr>
          <w:p w14:paraId="46B89492"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740121B9"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5959B0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21</w:t>
            </w:r>
          </w:p>
        </w:tc>
        <w:tc>
          <w:tcPr>
            <w:tcW w:w="4540" w:type="dxa"/>
            <w:tcBorders>
              <w:top w:val="nil"/>
              <w:left w:val="nil"/>
              <w:bottom w:val="single" w:sz="4" w:space="0" w:color="auto"/>
              <w:right w:val="single" w:sz="4" w:space="0" w:color="auto"/>
            </w:tcBorders>
            <w:shd w:val="clear" w:color="auto" w:fill="auto"/>
            <w:vAlign w:val="center"/>
            <w:hideMark/>
          </w:tcPr>
          <w:p w14:paraId="676A0E5F"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Đông sông Dinh</w:t>
            </w:r>
          </w:p>
        </w:tc>
        <w:tc>
          <w:tcPr>
            <w:tcW w:w="1060" w:type="dxa"/>
            <w:tcBorders>
              <w:top w:val="nil"/>
              <w:left w:val="nil"/>
              <w:bottom w:val="single" w:sz="4" w:space="0" w:color="auto"/>
              <w:right w:val="single" w:sz="4" w:space="0" w:color="auto"/>
            </w:tcBorders>
            <w:shd w:val="clear" w:color="auto" w:fill="auto"/>
            <w:vAlign w:val="center"/>
            <w:hideMark/>
          </w:tcPr>
          <w:p w14:paraId="6AB64BB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19,78</w:t>
            </w:r>
          </w:p>
        </w:tc>
        <w:tc>
          <w:tcPr>
            <w:tcW w:w="3160" w:type="dxa"/>
            <w:tcBorders>
              <w:top w:val="nil"/>
              <w:left w:val="nil"/>
              <w:bottom w:val="single" w:sz="4" w:space="0" w:color="auto"/>
              <w:right w:val="single" w:sz="8" w:space="0" w:color="auto"/>
            </w:tcBorders>
            <w:shd w:val="clear" w:color="auto" w:fill="auto"/>
            <w:vAlign w:val="center"/>
            <w:hideMark/>
          </w:tcPr>
          <w:p w14:paraId="6E84B42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4785EDD9"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A77AE5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22</w:t>
            </w:r>
          </w:p>
        </w:tc>
        <w:tc>
          <w:tcPr>
            <w:tcW w:w="4540" w:type="dxa"/>
            <w:tcBorders>
              <w:top w:val="nil"/>
              <w:left w:val="nil"/>
              <w:bottom w:val="single" w:sz="4" w:space="0" w:color="auto"/>
              <w:right w:val="single" w:sz="4" w:space="0" w:color="auto"/>
            </w:tcBorders>
            <w:shd w:val="clear" w:color="auto" w:fill="auto"/>
            <w:vAlign w:val="center"/>
            <w:hideMark/>
          </w:tcPr>
          <w:p w14:paraId="0C6739DD"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Lý Trạch</w:t>
            </w:r>
          </w:p>
        </w:tc>
        <w:tc>
          <w:tcPr>
            <w:tcW w:w="1060" w:type="dxa"/>
            <w:tcBorders>
              <w:top w:val="nil"/>
              <w:left w:val="nil"/>
              <w:bottom w:val="single" w:sz="4" w:space="0" w:color="auto"/>
              <w:right w:val="single" w:sz="4" w:space="0" w:color="auto"/>
            </w:tcBorders>
            <w:shd w:val="clear" w:color="auto" w:fill="auto"/>
            <w:vAlign w:val="center"/>
            <w:hideMark/>
          </w:tcPr>
          <w:p w14:paraId="6F237DF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23,25</w:t>
            </w:r>
          </w:p>
        </w:tc>
        <w:tc>
          <w:tcPr>
            <w:tcW w:w="3160" w:type="dxa"/>
            <w:tcBorders>
              <w:top w:val="nil"/>
              <w:left w:val="nil"/>
              <w:bottom w:val="single" w:sz="4" w:space="0" w:color="auto"/>
              <w:right w:val="single" w:sz="8" w:space="0" w:color="auto"/>
            </w:tcBorders>
            <w:shd w:val="clear" w:color="auto" w:fill="auto"/>
            <w:vAlign w:val="center"/>
            <w:hideMark/>
          </w:tcPr>
          <w:p w14:paraId="3FA567A5"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73730D3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8026D8D"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23</w:t>
            </w:r>
          </w:p>
        </w:tc>
        <w:tc>
          <w:tcPr>
            <w:tcW w:w="4540" w:type="dxa"/>
            <w:tcBorders>
              <w:top w:val="nil"/>
              <w:left w:val="nil"/>
              <w:bottom w:val="single" w:sz="4" w:space="0" w:color="auto"/>
              <w:right w:val="single" w:sz="4" w:space="0" w:color="auto"/>
            </w:tcBorders>
            <w:shd w:val="clear" w:color="auto" w:fill="auto"/>
            <w:vAlign w:val="center"/>
            <w:hideMark/>
          </w:tcPr>
          <w:p w14:paraId="1031C49E"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Quang Phú (đoạn xã Lý Trạch)</w:t>
            </w:r>
          </w:p>
        </w:tc>
        <w:tc>
          <w:tcPr>
            <w:tcW w:w="1060" w:type="dxa"/>
            <w:tcBorders>
              <w:top w:val="nil"/>
              <w:left w:val="nil"/>
              <w:bottom w:val="single" w:sz="4" w:space="0" w:color="auto"/>
              <w:right w:val="single" w:sz="4" w:space="0" w:color="auto"/>
            </w:tcBorders>
            <w:shd w:val="clear" w:color="auto" w:fill="auto"/>
            <w:vAlign w:val="center"/>
            <w:hideMark/>
          </w:tcPr>
          <w:p w14:paraId="6050A7C1"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6,21</w:t>
            </w:r>
          </w:p>
        </w:tc>
        <w:tc>
          <w:tcPr>
            <w:tcW w:w="3160" w:type="dxa"/>
            <w:tcBorders>
              <w:top w:val="nil"/>
              <w:left w:val="nil"/>
              <w:bottom w:val="single" w:sz="4" w:space="0" w:color="auto"/>
              <w:right w:val="single" w:sz="8" w:space="0" w:color="auto"/>
            </w:tcBorders>
            <w:shd w:val="clear" w:color="auto" w:fill="auto"/>
            <w:vAlign w:val="center"/>
            <w:hideMark/>
          </w:tcPr>
          <w:p w14:paraId="11408676"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51EBBC6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FCE171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24</w:t>
            </w:r>
          </w:p>
        </w:tc>
        <w:tc>
          <w:tcPr>
            <w:tcW w:w="4540" w:type="dxa"/>
            <w:tcBorders>
              <w:top w:val="nil"/>
              <w:left w:val="nil"/>
              <w:bottom w:val="single" w:sz="4" w:space="0" w:color="auto"/>
              <w:right w:val="single" w:sz="4" w:space="0" w:color="auto"/>
            </w:tcBorders>
            <w:shd w:val="clear" w:color="auto" w:fill="auto"/>
            <w:vAlign w:val="center"/>
            <w:hideMark/>
          </w:tcPr>
          <w:p w14:paraId="4057FA8F"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Khu đô thị kết hợp nghĩ dưỡng Sand Hill </w:t>
            </w:r>
          </w:p>
        </w:tc>
        <w:tc>
          <w:tcPr>
            <w:tcW w:w="1060" w:type="dxa"/>
            <w:tcBorders>
              <w:top w:val="nil"/>
              <w:left w:val="nil"/>
              <w:bottom w:val="single" w:sz="4" w:space="0" w:color="auto"/>
              <w:right w:val="single" w:sz="4" w:space="0" w:color="auto"/>
            </w:tcBorders>
            <w:shd w:val="clear" w:color="auto" w:fill="auto"/>
            <w:vAlign w:val="center"/>
            <w:hideMark/>
          </w:tcPr>
          <w:p w14:paraId="0A3424C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60,27</w:t>
            </w:r>
          </w:p>
        </w:tc>
        <w:tc>
          <w:tcPr>
            <w:tcW w:w="3160" w:type="dxa"/>
            <w:tcBorders>
              <w:top w:val="nil"/>
              <w:left w:val="nil"/>
              <w:bottom w:val="single" w:sz="4" w:space="0" w:color="auto"/>
              <w:right w:val="single" w:sz="8" w:space="0" w:color="auto"/>
            </w:tcBorders>
            <w:shd w:val="clear" w:color="auto" w:fill="auto"/>
            <w:vAlign w:val="center"/>
            <w:hideMark/>
          </w:tcPr>
          <w:p w14:paraId="0D74B90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Lý Trạch</w:t>
            </w:r>
          </w:p>
        </w:tc>
      </w:tr>
      <w:tr w:rsidR="00075F91" w:rsidRPr="00075F91" w14:paraId="1D2BECA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BA79A5A"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V</w:t>
            </w:r>
          </w:p>
        </w:tc>
        <w:tc>
          <w:tcPr>
            <w:tcW w:w="4540" w:type="dxa"/>
            <w:tcBorders>
              <w:top w:val="nil"/>
              <w:left w:val="nil"/>
              <w:bottom w:val="single" w:sz="4" w:space="0" w:color="auto"/>
              <w:right w:val="single" w:sz="4" w:space="0" w:color="auto"/>
            </w:tcBorders>
            <w:shd w:val="clear" w:color="auto" w:fill="auto"/>
            <w:vAlign w:val="center"/>
            <w:hideMark/>
          </w:tcPr>
          <w:p w14:paraId="47D94DDB" w14:textId="790A57B7" w:rsidR="00075F91" w:rsidRPr="00075F91" w:rsidRDefault="00075F91" w:rsidP="00075F91">
            <w:pPr>
              <w:spacing w:before="0" w:after="0" w:line="240" w:lineRule="auto"/>
              <w:jc w:val="both"/>
              <w:rPr>
                <w:rFonts w:eastAsia="Times New Roman"/>
                <w:b/>
                <w:bCs/>
                <w:color w:val="000000"/>
                <w:sz w:val="22"/>
              </w:rPr>
            </w:pPr>
            <w:r w:rsidRPr="00075F91">
              <w:rPr>
                <w:rFonts w:eastAsia="Times New Roman"/>
                <w:b/>
                <w:bCs/>
                <w:color w:val="000000"/>
                <w:sz w:val="22"/>
              </w:rPr>
              <w:t>HUYỆN QUẢNG NINH</w:t>
            </w:r>
            <w:r w:rsidR="0070179A">
              <w:rPr>
                <w:rFonts w:eastAsia="Times New Roman"/>
                <w:b/>
                <w:bCs/>
                <w:color w:val="000000"/>
                <w:sz w:val="22"/>
              </w:rPr>
              <w:t xml:space="preserve"> (20 vị trí)</w:t>
            </w:r>
          </w:p>
        </w:tc>
        <w:tc>
          <w:tcPr>
            <w:tcW w:w="1060" w:type="dxa"/>
            <w:tcBorders>
              <w:top w:val="nil"/>
              <w:left w:val="nil"/>
              <w:bottom w:val="single" w:sz="4" w:space="0" w:color="auto"/>
              <w:right w:val="single" w:sz="4" w:space="0" w:color="auto"/>
            </w:tcBorders>
            <w:shd w:val="clear" w:color="auto" w:fill="auto"/>
            <w:vAlign w:val="center"/>
            <w:hideMark/>
          </w:tcPr>
          <w:p w14:paraId="768C9842" w14:textId="77777777" w:rsidR="00075F91" w:rsidRPr="00075F91" w:rsidRDefault="00075F91" w:rsidP="00075F91">
            <w:pPr>
              <w:spacing w:before="0" w:after="0" w:line="240" w:lineRule="auto"/>
              <w:jc w:val="right"/>
              <w:rPr>
                <w:rFonts w:eastAsia="Times New Roman"/>
                <w:b/>
                <w:bCs/>
                <w:color w:val="000000"/>
                <w:sz w:val="22"/>
              </w:rPr>
            </w:pPr>
            <w:r w:rsidRPr="00075F91">
              <w:rPr>
                <w:rFonts w:eastAsia="Times New Roman"/>
                <w:b/>
                <w:bCs/>
                <w:color w:val="000000"/>
                <w:sz w:val="22"/>
              </w:rPr>
              <w:t>568,25</w:t>
            </w:r>
          </w:p>
        </w:tc>
        <w:tc>
          <w:tcPr>
            <w:tcW w:w="3160" w:type="dxa"/>
            <w:tcBorders>
              <w:top w:val="nil"/>
              <w:left w:val="nil"/>
              <w:bottom w:val="single" w:sz="4" w:space="0" w:color="auto"/>
              <w:right w:val="single" w:sz="8" w:space="0" w:color="auto"/>
            </w:tcBorders>
            <w:shd w:val="clear" w:color="auto" w:fill="auto"/>
            <w:vAlign w:val="center"/>
            <w:hideMark/>
          </w:tcPr>
          <w:p w14:paraId="0ABA03A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w:t>
            </w:r>
          </w:p>
        </w:tc>
      </w:tr>
      <w:tr w:rsidR="00075F91" w:rsidRPr="00075F91" w14:paraId="0349B63C"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92360B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w:t>
            </w:r>
          </w:p>
        </w:tc>
        <w:tc>
          <w:tcPr>
            <w:tcW w:w="4540" w:type="dxa"/>
            <w:tcBorders>
              <w:top w:val="nil"/>
              <w:left w:val="nil"/>
              <w:bottom w:val="single" w:sz="4" w:space="0" w:color="auto"/>
              <w:right w:val="single" w:sz="4" w:space="0" w:color="auto"/>
            </w:tcBorders>
            <w:shd w:val="clear" w:color="auto" w:fill="auto"/>
            <w:vAlign w:val="center"/>
            <w:hideMark/>
          </w:tcPr>
          <w:p w14:paraId="1D434632"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nhà ở thương mại Dinh Mười (III)</w:t>
            </w:r>
          </w:p>
        </w:tc>
        <w:tc>
          <w:tcPr>
            <w:tcW w:w="1060" w:type="dxa"/>
            <w:tcBorders>
              <w:top w:val="nil"/>
              <w:left w:val="nil"/>
              <w:bottom w:val="single" w:sz="4" w:space="0" w:color="auto"/>
              <w:right w:val="single" w:sz="4" w:space="0" w:color="auto"/>
            </w:tcBorders>
            <w:shd w:val="clear" w:color="auto" w:fill="auto"/>
            <w:vAlign w:val="center"/>
            <w:hideMark/>
          </w:tcPr>
          <w:p w14:paraId="38E8B897"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0,12</w:t>
            </w:r>
          </w:p>
        </w:tc>
        <w:tc>
          <w:tcPr>
            <w:tcW w:w="3160" w:type="dxa"/>
            <w:tcBorders>
              <w:top w:val="nil"/>
              <w:left w:val="nil"/>
              <w:bottom w:val="single" w:sz="4" w:space="0" w:color="auto"/>
              <w:right w:val="single" w:sz="8" w:space="0" w:color="auto"/>
            </w:tcBorders>
            <w:shd w:val="clear" w:color="auto" w:fill="auto"/>
            <w:vAlign w:val="center"/>
            <w:hideMark/>
          </w:tcPr>
          <w:p w14:paraId="52FE5D2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xml:space="preserve">Xã Gia Ninh </w:t>
            </w:r>
          </w:p>
        </w:tc>
      </w:tr>
      <w:tr w:rsidR="00075F91" w:rsidRPr="00075F91" w14:paraId="46238D6D"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DE0CD5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w:t>
            </w:r>
          </w:p>
        </w:tc>
        <w:tc>
          <w:tcPr>
            <w:tcW w:w="4540" w:type="dxa"/>
            <w:tcBorders>
              <w:top w:val="nil"/>
              <w:left w:val="nil"/>
              <w:bottom w:val="single" w:sz="4" w:space="0" w:color="auto"/>
              <w:right w:val="single" w:sz="4" w:space="0" w:color="auto"/>
            </w:tcBorders>
            <w:shd w:val="clear" w:color="auto" w:fill="auto"/>
            <w:vAlign w:val="center"/>
            <w:hideMark/>
          </w:tcPr>
          <w:p w14:paraId="7431C577"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Xuân Hải - Cửa Thôn</w:t>
            </w:r>
          </w:p>
        </w:tc>
        <w:tc>
          <w:tcPr>
            <w:tcW w:w="1060" w:type="dxa"/>
            <w:tcBorders>
              <w:top w:val="nil"/>
              <w:left w:val="nil"/>
              <w:bottom w:val="single" w:sz="4" w:space="0" w:color="auto"/>
              <w:right w:val="single" w:sz="4" w:space="0" w:color="auto"/>
            </w:tcBorders>
            <w:shd w:val="clear" w:color="auto" w:fill="auto"/>
            <w:vAlign w:val="center"/>
            <w:hideMark/>
          </w:tcPr>
          <w:p w14:paraId="34714EA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13,58</w:t>
            </w:r>
          </w:p>
        </w:tc>
        <w:tc>
          <w:tcPr>
            <w:tcW w:w="3160" w:type="dxa"/>
            <w:tcBorders>
              <w:top w:val="nil"/>
              <w:left w:val="nil"/>
              <w:bottom w:val="single" w:sz="4" w:space="0" w:color="auto"/>
              <w:right w:val="single" w:sz="8" w:space="0" w:color="auto"/>
            </w:tcBorders>
            <w:shd w:val="clear" w:color="auto" w:fill="auto"/>
            <w:vAlign w:val="center"/>
            <w:hideMark/>
          </w:tcPr>
          <w:p w14:paraId="79E44B2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355BE3EF"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CF5776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w:t>
            </w:r>
          </w:p>
        </w:tc>
        <w:tc>
          <w:tcPr>
            <w:tcW w:w="4540" w:type="dxa"/>
            <w:tcBorders>
              <w:top w:val="nil"/>
              <w:left w:val="nil"/>
              <w:bottom w:val="single" w:sz="4" w:space="0" w:color="auto"/>
              <w:right w:val="single" w:sz="4" w:space="0" w:color="auto"/>
            </w:tcBorders>
            <w:shd w:val="clear" w:color="auto" w:fill="auto"/>
            <w:vAlign w:val="center"/>
            <w:hideMark/>
          </w:tcPr>
          <w:p w14:paraId="4FF3487E"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nghĩ dưỡng sinh thái phía Bắc thôn Tân Định</w:t>
            </w:r>
          </w:p>
        </w:tc>
        <w:tc>
          <w:tcPr>
            <w:tcW w:w="1060" w:type="dxa"/>
            <w:tcBorders>
              <w:top w:val="nil"/>
              <w:left w:val="nil"/>
              <w:bottom w:val="single" w:sz="4" w:space="0" w:color="auto"/>
              <w:right w:val="single" w:sz="4" w:space="0" w:color="auto"/>
            </w:tcBorders>
            <w:shd w:val="clear" w:color="auto" w:fill="auto"/>
            <w:vAlign w:val="center"/>
            <w:hideMark/>
          </w:tcPr>
          <w:p w14:paraId="4330F6F2"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7,5</w:t>
            </w:r>
          </w:p>
        </w:tc>
        <w:tc>
          <w:tcPr>
            <w:tcW w:w="3160" w:type="dxa"/>
            <w:tcBorders>
              <w:top w:val="nil"/>
              <w:left w:val="nil"/>
              <w:bottom w:val="single" w:sz="4" w:space="0" w:color="auto"/>
              <w:right w:val="single" w:sz="8" w:space="0" w:color="auto"/>
            </w:tcBorders>
            <w:shd w:val="clear" w:color="auto" w:fill="auto"/>
            <w:vAlign w:val="center"/>
            <w:hideMark/>
          </w:tcPr>
          <w:p w14:paraId="487E6E5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0C7C9273"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14429F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w:t>
            </w:r>
          </w:p>
        </w:tc>
        <w:tc>
          <w:tcPr>
            <w:tcW w:w="4540" w:type="dxa"/>
            <w:tcBorders>
              <w:top w:val="nil"/>
              <w:left w:val="nil"/>
              <w:bottom w:val="single" w:sz="4" w:space="0" w:color="auto"/>
              <w:right w:val="single" w:sz="4" w:space="0" w:color="auto"/>
            </w:tcBorders>
            <w:shd w:val="clear" w:color="auto" w:fill="auto"/>
            <w:vAlign w:val="center"/>
            <w:hideMark/>
          </w:tcPr>
          <w:p w14:paraId="4F0B5A13"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sinh thái ven biển Hải Ninh - Hải Ninh Coastal Eco Town</w:t>
            </w:r>
          </w:p>
        </w:tc>
        <w:tc>
          <w:tcPr>
            <w:tcW w:w="1060" w:type="dxa"/>
            <w:tcBorders>
              <w:top w:val="nil"/>
              <w:left w:val="nil"/>
              <w:bottom w:val="single" w:sz="4" w:space="0" w:color="auto"/>
              <w:right w:val="single" w:sz="4" w:space="0" w:color="auto"/>
            </w:tcBorders>
            <w:shd w:val="clear" w:color="auto" w:fill="auto"/>
            <w:vAlign w:val="center"/>
            <w:hideMark/>
          </w:tcPr>
          <w:p w14:paraId="018B673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51,7</w:t>
            </w:r>
          </w:p>
        </w:tc>
        <w:tc>
          <w:tcPr>
            <w:tcW w:w="3160" w:type="dxa"/>
            <w:tcBorders>
              <w:top w:val="nil"/>
              <w:left w:val="nil"/>
              <w:bottom w:val="single" w:sz="4" w:space="0" w:color="auto"/>
              <w:right w:val="single" w:sz="8" w:space="0" w:color="auto"/>
            </w:tcBorders>
            <w:shd w:val="clear" w:color="auto" w:fill="auto"/>
            <w:vAlign w:val="center"/>
            <w:hideMark/>
          </w:tcPr>
          <w:p w14:paraId="5C037A6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6E9C14E8"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20B057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5</w:t>
            </w:r>
          </w:p>
        </w:tc>
        <w:tc>
          <w:tcPr>
            <w:tcW w:w="4540" w:type="dxa"/>
            <w:tcBorders>
              <w:top w:val="nil"/>
              <w:left w:val="nil"/>
              <w:bottom w:val="single" w:sz="4" w:space="0" w:color="auto"/>
              <w:right w:val="single" w:sz="4" w:space="0" w:color="auto"/>
            </w:tcBorders>
            <w:shd w:val="clear" w:color="auto" w:fill="auto"/>
            <w:vAlign w:val="center"/>
            <w:hideMark/>
          </w:tcPr>
          <w:p w14:paraId="1BDD8F3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Hải Ninh</w:t>
            </w:r>
          </w:p>
        </w:tc>
        <w:tc>
          <w:tcPr>
            <w:tcW w:w="1060" w:type="dxa"/>
            <w:tcBorders>
              <w:top w:val="nil"/>
              <w:left w:val="nil"/>
              <w:bottom w:val="single" w:sz="4" w:space="0" w:color="auto"/>
              <w:right w:val="single" w:sz="4" w:space="0" w:color="auto"/>
            </w:tcBorders>
            <w:shd w:val="clear" w:color="auto" w:fill="auto"/>
            <w:vAlign w:val="center"/>
            <w:hideMark/>
          </w:tcPr>
          <w:p w14:paraId="1DCBAA17"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30,75</w:t>
            </w:r>
          </w:p>
        </w:tc>
        <w:tc>
          <w:tcPr>
            <w:tcW w:w="3160" w:type="dxa"/>
            <w:tcBorders>
              <w:top w:val="nil"/>
              <w:left w:val="nil"/>
              <w:bottom w:val="single" w:sz="4" w:space="0" w:color="auto"/>
              <w:right w:val="single" w:sz="8" w:space="0" w:color="auto"/>
            </w:tcBorders>
            <w:shd w:val="clear" w:color="auto" w:fill="auto"/>
            <w:vAlign w:val="center"/>
            <w:hideMark/>
          </w:tcPr>
          <w:p w14:paraId="2948F2E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37898D00"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4DB0BED"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6</w:t>
            </w:r>
          </w:p>
        </w:tc>
        <w:tc>
          <w:tcPr>
            <w:tcW w:w="4540" w:type="dxa"/>
            <w:tcBorders>
              <w:top w:val="nil"/>
              <w:left w:val="nil"/>
              <w:bottom w:val="single" w:sz="4" w:space="0" w:color="auto"/>
              <w:right w:val="single" w:sz="4" w:space="0" w:color="auto"/>
            </w:tcBorders>
            <w:shd w:val="clear" w:color="auto" w:fill="auto"/>
            <w:vAlign w:val="center"/>
            <w:hideMark/>
          </w:tcPr>
          <w:p w14:paraId="126588D9"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phức hợp du lịch, nghỉ dưỡng ven biển phía Bắc xã Hải Ninh</w:t>
            </w:r>
          </w:p>
        </w:tc>
        <w:tc>
          <w:tcPr>
            <w:tcW w:w="1060" w:type="dxa"/>
            <w:tcBorders>
              <w:top w:val="nil"/>
              <w:left w:val="nil"/>
              <w:bottom w:val="single" w:sz="4" w:space="0" w:color="auto"/>
              <w:right w:val="single" w:sz="4" w:space="0" w:color="auto"/>
            </w:tcBorders>
            <w:shd w:val="clear" w:color="auto" w:fill="auto"/>
            <w:vAlign w:val="center"/>
            <w:hideMark/>
          </w:tcPr>
          <w:p w14:paraId="5C3FA92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214,5</w:t>
            </w:r>
          </w:p>
        </w:tc>
        <w:tc>
          <w:tcPr>
            <w:tcW w:w="3160" w:type="dxa"/>
            <w:tcBorders>
              <w:top w:val="nil"/>
              <w:left w:val="nil"/>
              <w:bottom w:val="single" w:sz="4" w:space="0" w:color="auto"/>
              <w:right w:val="single" w:sz="8" w:space="0" w:color="auto"/>
            </w:tcBorders>
            <w:shd w:val="clear" w:color="auto" w:fill="auto"/>
            <w:vAlign w:val="center"/>
            <w:hideMark/>
          </w:tcPr>
          <w:p w14:paraId="1148F91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755A69CF"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32F30D12"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7</w:t>
            </w:r>
          </w:p>
        </w:tc>
        <w:tc>
          <w:tcPr>
            <w:tcW w:w="4540" w:type="dxa"/>
            <w:tcBorders>
              <w:top w:val="nil"/>
              <w:left w:val="nil"/>
              <w:bottom w:val="single" w:sz="4" w:space="0" w:color="auto"/>
              <w:right w:val="single" w:sz="4" w:space="0" w:color="auto"/>
            </w:tcBorders>
            <w:shd w:val="clear" w:color="auto" w:fill="auto"/>
            <w:vAlign w:val="center"/>
            <w:hideMark/>
          </w:tcPr>
          <w:p w14:paraId="31493DBD"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Đất ở đô thị thuộc dự án Khu phức hợp nghỉ dưỡng - sân Golf DIC Star </w:t>
            </w:r>
          </w:p>
        </w:tc>
        <w:tc>
          <w:tcPr>
            <w:tcW w:w="1060" w:type="dxa"/>
            <w:tcBorders>
              <w:top w:val="nil"/>
              <w:left w:val="nil"/>
              <w:bottom w:val="single" w:sz="4" w:space="0" w:color="auto"/>
              <w:right w:val="single" w:sz="4" w:space="0" w:color="auto"/>
            </w:tcBorders>
            <w:shd w:val="clear" w:color="auto" w:fill="auto"/>
            <w:vAlign w:val="center"/>
            <w:hideMark/>
          </w:tcPr>
          <w:p w14:paraId="61D2391A"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100</w:t>
            </w:r>
          </w:p>
        </w:tc>
        <w:tc>
          <w:tcPr>
            <w:tcW w:w="3160" w:type="dxa"/>
            <w:tcBorders>
              <w:top w:val="nil"/>
              <w:left w:val="nil"/>
              <w:bottom w:val="single" w:sz="4" w:space="0" w:color="auto"/>
              <w:right w:val="single" w:sz="8" w:space="0" w:color="auto"/>
            </w:tcBorders>
            <w:shd w:val="clear" w:color="auto" w:fill="auto"/>
            <w:vAlign w:val="center"/>
            <w:hideMark/>
          </w:tcPr>
          <w:p w14:paraId="58E5722F"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6BAAFF4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89A2A41"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8</w:t>
            </w:r>
          </w:p>
        </w:tc>
        <w:tc>
          <w:tcPr>
            <w:tcW w:w="4540" w:type="dxa"/>
            <w:tcBorders>
              <w:top w:val="nil"/>
              <w:left w:val="nil"/>
              <w:bottom w:val="single" w:sz="4" w:space="0" w:color="auto"/>
              <w:right w:val="single" w:sz="4" w:space="0" w:color="auto"/>
            </w:tcBorders>
            <w:shd w:val="clear" w:color="auto" w:fill="auto"/>
            <w:vAlign w:val="center"/>
            <w:hideMark/>
          </w:tcPr>
          <w:p w14:paraId="3D53C36D"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Khu đô thị phía Nam Đồng Hới </w:t>
            </w:r>
          </w:p>
        </w:tc>
        <w:tc>
          <w:tcPr>
            <w:tcW w:w="1060" w:type="dxa"/>
            <w:tcBorders>
              <w:top w:val="nil"/>
              <w:left w:val="nil"/>
              <w:bottom w:val="single" w:sz="4" w:space="0" w:color="auto"/>
              <w:right w:val="single" w:sz="4" w:space="0" w:color="auto"/>
            </w:tcBorders>
            <w:shd w:val="clear" w:color="auto" w:fill="auto"/>
            <w:vAlign w:val="center"/>
            <w:hideMark/>
          </w:tcPr>
          <w:p w14:paraId="517CEED5"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8,48</w:t>
            </w:r>
          </w:p>
        </w:tc>
        <w:tc>
          <w:tcPr>
            <w:tcW w:w="3160" w:type="dxa"/>
            <w:tcBorders>
              <w:top w:val="nil"/>
              <w:left w:val="nil"/>
              <w:bottom w:val="single" w:sz="4" w:space="0" w:color="auto"/>
              <w:right w:val="single" w:sz="8" w:space="0" w:color="auto"/>
            </w:tcBorders>
            <w:shd w:val="clear" w:color="auto" w:fill="auto"/>
            <w:vAlign w:val="center"/>
            <w:hideMark/>
          </w:tcPr>
          <w:p w14:paraId="40E3511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Lương Ninh</w:t>
            </w:r>
          </w:p>
        </w:tc>
      </w:tr>
      <w:tr w:rsidR="00075F91" w:rsidRPr="00075F91" w14:paraId="6D30CE04"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A0F2BE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9</w:t>
            </w:r>
          </w:p>
        </w:tc>
        <w:tc>
          <w:tcPr>
            <w:tcW w:w="4540" w:type="dxa"/>
            <w:tcBorders>
              <w:top w:val="nil"/>
              <w:left w:val="nil"/>
              <w:bottom w:val="single" w:sz="4" w:space="0" w:color="auto"/>
              <w:right w:val="single" w:sz="4" w:space="0" w:color="auto"/>
            </w:tcBorders>
            <w:shd w:val="clear" w:color="auto" w:fill="auto"/>
            <w:vAlign w:val="center"/>
            <w:hideMark/>
          </w:tcPr>
          <w:p w14:paraId="53149EFA"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ven sông Rào Bạc</w:t>
            </w:r>
          </w:p>
        </w:tc>
        <w:tc>
          <w:tcPr>
            <w:tcW w:w="1060" w:type="dxa"/>
            <w:tcBorders>
              <w:top w:val="nil"/>
              <w:left w:val="nil"/>
              <w:bottom w:val="single" w:sz="4" w:space="0" w:color="auto"/>
              <w:right w:val="single" w:sz="4" w:space="0" w:color="auto"/>
            </w:tcBorders>
            <w:shd w:val="clear" w:color="auto" w:fill="auto"/>
            <w:vAlign w:val="center"/>
            <w:hideMark/>
          </w:tcPr>
          <w:p w14:paraId="5923B70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9,8</w:t>
            </w:r>
          </w:p>
        </w:tc>
        <w:tc>
          <w:tcPr>
            <w:tcW w:w="3160" w:type="dxa"/>
            <w:tcBorders>
              <w:top w:val="nil"/>
              <w:left w:val="nil"/>
              <w:bottom w:val="single" w:sz="4" w:space="0" w:color="auto"/>
              <w:right w:val="single" w:sz="8" w:space="0" w:color="auto"/>
            </w:tcBorders>
            <w:shd w:val="clear" w:color="auto" w:fill="auto"/>
            <w:vAlign w:val="center"/>
            <w:hideMark/>
          </w:tcPr>
          <w:p w14:paraId="4A31A26B"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Võ Ninh</w:t>
            </w:r>
          </w:p>
        </w:tc>
      </w:tr>
      <w:tr w:rsidR="00075F91" w:rsidRPr="00075F91" w14:paraId="0F570117"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45C65EB"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10</w:t>
            </w:r>
          </w:p>
        </w:tc>
        <w:tc>
          <w:tcPr>
            <w:tcW w:w="4540" w:type="dxa"/>
            <w:tcBorders>
              <w:top w:val="nil"/>
              <w:left w:val="nil"/>
              <w:bottom w:val="single" w:sz="4" w:space="0" w:color="auto"/>
              <w:right w:val="single" w:sz="4" w:space="0" w:color="auto"/>
            </w:tcBorders>
            <w:shd w:val="clear" w:color="auto" w:fill="auto"/>
            <w:vAlign w:val="center"/>
            <w:hideMark/>
          </w:tcPr>
          <w:p w14:paraId="67BEA297"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phía Đông Hà Thiệp - Bắc Ninh</w:t>
            </w:r>
          </w:p>
        </w:tc>
        <w:tc>
          <w:tcPr>
            <w:tcW w:w="1060" w:type="dxa"/>
            <w:tcBorders>
              <w:top w:val="nil"/>
              <w:left w:val="nil"/>
              <w:bottom w:val="single" w:sz="4" w:space="0" w:color="auto"/>
              <w:right w:val="single" w:sz="4" w:space="0" w:color="auto"/>
            </w:tcBorders>
            <w:shd w:val="clear" w:color="auto" w:fill="auto"/>
            <w:vAlign w:val="center"/>
            <w:hideMark/>
          </w:tcPr>
          <w:p w14:paraId="177059D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9,8</w:t>
            </w:r>
          </w:p>
        </w:tc>
        <w:tc>
          <w:tcPr>
            <w:tcW w:w="3160" w:type="dxa"/>
            <w:tcBorders>
              <w:top w:val="nil"/>
              <w:left w:val="nil"/>
              <w:bottom w:val="single" w:sz="4" w:space="0" w:color="auto"/>
              <w:right w:val="single" w:sz="8" w:space="0" w:color="auto"/>
            </w:tcBorders>
            <w:shd w:val="clear" w:color="auto" w:fill="auto"/>
            <w:vAlign w:val="center"/>
            <w:hideMark/>
          </w:tcPr>
          <w:p w14:paraId="4C34596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Võ Ninh</w:t>
            </w:r>
          </w:p>
        </w:tc>
      </w:tr>
      <w:tr w:rsidR="00075F91" w:rsidRPr="00075F91" w14:paraId="0683A9B5"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7D19112"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lastRenderedPageBreak/>
              <w:t>11</w:t>
            </w:r>
          </w:p>
        </w:tc>
        <w:tc>
          <w:tcPr>
            <w:tcW w:w="4540" w:type="dxa"/>
            <w:tcBorders>
              <w:top w:val="nil"/>
              <w:left w:val="nil"/>
              <w:bottom w:val="single" w:sz="4" w:space="0" w:color="auto"/>
              <w:right w:val="single" w:sz="4" w:space="0" w:color="auto"/>
            </w:tcBorders>
            <w:shd w:val="clear" w:color="auto" w:fill="auto"/>
            <w:vAlign w:val="center"/>
            <w:hideMark/>
          </w:tcPr>
          <w:p w14:paraId="5DB71E7A"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Đông Nam sông Nhật Lệ</w:t>
            </w:r>
          </w:p>
        </w:tc>
        <w:tc>
          <w:tcPr>
            <w:tcW w:w="1060" w:type="dxa"/>
            <w:tcBorders>
              <w:top w:val="nil"/>
              <w:left w:val="nil"/>
              <w:bottom w:val="single" w:sz="4" w:space="0" w:color="auto"/>
              <w:right w:val="single" w:sz="4" w:space="0" w:color="auto"/>
            </w:tcBorders>
            <w:shd w:val="clear" w:color="auto" w:fill="auto"/>
            <w:vAlign w:val="center"/>
            <w:hideMark/>
          </w:tcPr>
          <w:p w14:paraId="55191E5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19,8</w:t>
            </w:r>
          </w:p>
        </w:tc>
        <w:tc>
          <w:tcPr>
            <w:tcW w:w="3160" w:type="dxa"/>
            <w:tcBorders>
              <w:top w:val="nil"/>
              <w:left w:val="nil"/>
              <w:bottom w:val="single" w:sz="4" w:space="0" w:color="auto"/>
              <w:right w:val="single" w:sz="8" w:space="0" w:color="auto"/>
            </w:tcBorders>
            <w:shd w:val="clear" w:color="auto" w:fill="auto"/>
            <w:vAlign w:val="center"/>
            <w:hideMark/>
          </w:tcPr>
          <w:p w14:paraId="3FADB84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Võ Ninh</w:t>
            </w:r>
          </w:p>
        </w:tc>
      </w:tr>
      <w:tr w:rsidR="00075F91" w:rsidRPr="00075F91" w14:paraId="7E22710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412286C"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12</w:t>
            </w:r>
          </w:p>
        </w:tc>
        <w:tc>
          <w:tcPr>
            <w:tcW w:w="4540" w:type="dxa"/>
            <w:tcBorders>
              <w:top w:val="nil"/>
              <w:left w:val="nil"/>
              <w:bottom w:val="single" w:sz="4" w:space="0" w:color="auto"/>
              <w:right w:val="single" w:sz="4" w:space="0" w:color="auto"/>
            </w:tcBorders>
            <w:shd w:val="clear" w:color="auto" w:fill="auto"/>
            <w:vAlign w:val="center"/>
            <w:hideMark/>
          </w:tcPr>
          <w:p w14:paraId="47A57C6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Nam cầu Quán Hàu</w:t>
            </w:r>
          </w:p>
        </w:tc>
        <w:tc>
          <w:tcPr>
            <w:tcW w:w="1060" w:type="dxa"/>
            <w:tcBorders>
              <w:top w:val="nil"/>
              <w:left w:val="nil"/>
              <w:bottom w:val="single" w:sz="4" w:space="0" w:color="auto"/>
              <w:right w:val="single" w:sz="4" w:space="0" w:color="auto"/>
            </w:tcBorders>
            <w:shd w:val="clear" w:color="auto" w:fill="auto"/>
            <w:vAlign w:val="center"/>
            <w:hideMark/>
          </w:tcPr>
          <w:p w14:paraId="32A1FB45"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9,8</w:t>
            </w:r>
          </w:p>
        </w:tc>
        <w:tc>
          <w:tcPr>
            <w:tcW w:w="3160" w:type="dxa"/>
            <w:tcBorders>
              <w:top w:val="nil"/>
              <w:left w:val="nil"/>
              <w:bottom w:val="single" w:sz="4" w:space="0" w:color="auto"/>
              <w:right w:val="single" w:sz="8" w:space="0" w:color="auto"/>
            </w:tcBorders>
            <w:shd w:val="clear" w:color="auto" w:fill="auto"/>
            <w:vAlign w:val="center"/>
            <w:hideMark/>
          </w:tcPr>
          <w:p w14:paraId="0B3151F9"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Võ Ninh</w:t>
            </w:r>
          </w:p>
        </w:tc>
      </w:tr>
      <w:tr w:rsidR="00075F91" w:rsidRPr="00075F91" w14:paraId="2B52996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A56325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13</w:t>
            </w:r>
          </w:p>
        </w:tc>
        <w:tc>
          <w:tcPr>
            <w:tcW w:w="4540" w:type="dxa"/>
            <w:tcBorders>
              <w:top w:val="nil"/>
              <w:left w:val="nil"/>
              <w:bottom w:val="single" w:sz="4" w:space="0" w:color="auto"/>
              <w:right w:val="single" w:sz="4" w:space="0" w:color="auto"/>
            </w:tcBorders>
            <w:shd w:val="clear" w:color="auto" w:fill="auto"/>
            <w:vAlign w:val="center"/>
            <w:hideMark/>
          </w:tcPr>
          <w:p w14:paraId="27D7157E"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phía Đông Nam cầu Quán Hàu</w:t>
            </w:r>
          </w:p>
        </w:tc>
        <w:tc>
          <w:tcPr>
            <w:tcW w:w="1060" w:type="dxa"/>
            <w:tcBorders>
              <w:top w:val="nil"/>
              <w:left w:val="nil"/>
              <w:bottom w:val="single" w:sz="4" w:space="0" w:color="auto"/>
              <w:right w:val="single" w:sz="4" w:space="0" w:color="auto"/>
            </w:tcBorders>
            <w:shd w:val="clear" w:color="auto" w:fill="auto"/>
            <w:vAlign w:val="center"/>
            <w:hideMark/>
          </w:tcPr>
          <w:p w14:paraId="01605858"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18,6</w:t>
            </w:r>
          </w:p>
        </w:tc>
        <w:tc>
          <w:tcPr>
            <w:tcW w:w="3160" w:type="dxa"/>
            <w:tcBorders>
              <w:top w:val="nil"/>
              <w:left w:val="nil"/>
              <w:bottom w:val="single" w:sz="4" w:space="0" w:color="auto"/>
              <w:right w:val="single" w:sz="8" w:space="0" w:color="auto"/>
            </w:tcBorders>
            <w:shd w:val="clear" w:color="auto" w:fill="auto"/>
            <w:vAlign w:val="center"/>
            <w:hideMark/>
          </w:tcPr>
          <w:p w14:paraId="6829EC1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Võ Ninh</w:t>
            </w:r>
          </w:p>
        </w:tc>
      </w:tr>
      <w:tr w:rsidR="00075F91" w:rsidRPr="00075F91" w14:paraId="668F702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AD2E29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14</w:t>
            </w:r>
          </w:p>
        </w:tc>
        <w:tc>
          <w:tcPr>
            <w:tcW w:w="4540" w:type="dxa"/>
            <w:tcBorders>
              <w:top w:val="nil"/>
              <w:left w:val="nil"/>
              <w:bottom w:val="single" w:sz="4" w:space="0" w:color="auto"/>
              <w:right w:val="single" w:sz="4" w:space="0" w:color="auto"/>
            </w:tcBorders>
            <w:shd w:val="clear" w:color="auto" w:fill="auto"/>
            <w:vAlign w:val="center"/>
            <w:hideMark/>
          </w:tcPr>
          <w:p w14:paraId="274AEE0E"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Phú Cát</w:t>
            </w:r>
          </w:p>
        </w:tc>
        <w:tc>
          <w:tcPr>
            <w:tcW w:w="1060" w:type="dxa"/>
            <w:tcBorders>
              <w:top w:val="nil"/>
              <w:left w:val="nil"/>
              <w:bottom w:val="single" w:sz="4" w:space="0" w:color="auto"/>
              <w:right w:val="single" w:sz="4" w:space="0" w:color="auto"/>
            </w:tcBorders>
            <w:shd w:val="clear" w:color="auto" w:fill="auto"/>
            <w:vAlign w:val="center"/>
            <w:hideMark/>
          </w:tcPr>
          <w:p w14:paraId="009B61F6"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8,9</w:t>
            </w:r>
          </w:p>
        </w:tc>
        <w:tc>
          <w:tcPr>
            <w:tcW w:w="3160" w:type="dxa"/>
            <w:tcBorders>
              <w:top w:val="nil"/>
              <w:left w:val="nil"/>
              <w:bottom w:val="single" w:sz="4" w:space="0" w:color="auto"/>
              <w:right w:val="single" w:sz="8" w:space="0" w:color="auto"/>
            </w:tcBorders>
            <w:shd w:val="clear" w:color="auto" w:fill="auto"/>
            <w:vAlign w:val="center"/>
            <w:hideMark/>
          </w:tcPr>
          <w:p w14:paraId="6409C9CC"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Võ Ninh</w:t>
            </w:r>
          </w:p>
        </w:tc>
      </w:tr>
      <w:tr w:rsidR="00075F91" w:rsidRPr="00075F91" w14:paraId="78FFD174"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27CD58D6"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15</w:t>
            </w:r>
          </w:p>
        </w:tc>
        <w:tc>
          <w:tcPr>
            <w:tcW w:w="4540" w:type="dxa"/>
            <w:tcBorders>
              <w:top w:val="nil"/>
              <w:left w:val="nil"/>
              <w:bottom w:val="single" w:sz="4" w:space="0" w:color="auto"/>
              <w:right w:val="single" w:sz="4" w:space="0" w:color="auto"/>
            </w:tcBorders>
            <w:shd w:val="clear" w:color="auto" w:fill="auto"/>
            <w:vAlign w:val="center"/>
            <w:hideMark/>
          </w:tcPr>
          <w:p w14:paraId="0BD5E216"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cao cấp Quán Hàu</w:t>
            </w:r>
          </w:p>
        </w:tc>
        <w:tc>
          <w:tcPr>
            <w:tcW w:w="1060" w:type="dxa"/>
            <w:tcBorders>
              <w:top w:val="nil"/>
              <w:left w:val="nil"/>
              <w:bottom w:val="single" w:sz="4" w:space="0" w:color="auto"/>
              <w:right w:val="single" w:sz="4" w:space="0" w:color="auto"/>
            </w:tcBorders>
            <w:shd w:val="clear" w:color="auto" w:fill="auto"/>
            <w:vAlign w:val="center"/>
            <w:hideMark/>
          </w:tcPr>
          <w:p w14:paraId="274F1F64"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18,11</w:t>
            </w:r>
          </w:p>
        </w:tc>
        <w:tc>
          <w:tcPr>
            <w:tcW w:w="3160" w:type="dxa"/>
            <w:tcBorders>
              <w:top w:val="nil"/>
              <w:left w:val="nil"/>
              <w:bottom w:val="single" w:sz="4" w:space="0" w:color="auto"/>
              <w:right w:val="single" w:sz="8" w:space="0" w:color="auto"/>
            </w:tcBorders>
            <w:shd w:val="clear" w:color="auto" w:fill="auto"/>
            <w:vAlign w:val="center"/>
            <w:hideMark/>
          </w:tcPr>
          <w:p w14:paraId="2173F80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TT Quán Hàu</w:t>
            </w:r>
          </w:p>
        </w:tc>
      </w:tr>
      <w:tr w:rsidR="00075F91" w:rsidRPr="00075F91" w14:paraId="1D6BF974"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9133AF7"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16</w:t>
            </w:r>
          </w:p>
        </w:tc>
        <w:tc>
          <w:tcPr>
            <w:tcW w:w="4540" w:type="dxa"/>
            <w:tcBorders>
              <w:top w:val="nil"/>
              <w:left w:val="nil"/>
              <w:bottom w:val="single" w:sz="4" w:space="0" w:color="auto"/>
              <w:right w:val="single" w:sz="4" w:space="0" w:color="auto"/>
            </w:tcBorders>
            <w:shd w:val="clear" w:color="auto" w:fill="auto"/>
            <w:vAlign w:val="center"/>
            <w:hideMark/>
          </w:tcPr>
          <w:p w14:paraId="41C9D7E4"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phía Nam Đồng Hới</w:t>
            </w:r>
          </w:p>
        </w:tc>
        <w:tc>
          <w:tcPr>
            <w:tcW w:w="1060" w:type="dxa"/>
            <w:tcBorders>
              <w:top w:val="nil"/>
              <w:left w:val="nil"/>
              <w:bottom w:val="single" w:sz="4" w:space="0" w:color="auto"/>
              <w:right w:val="single" w:sz="4" w:space="0" w:color="auto"/>
            </w:tcBorders>
            <w:shd w:val="clear" w:color="auto" w:fill="auto"/>
            <w:vAlign w:val="center"/>
            <w:hideMark/>
          </w:tcPr>
          <w:p w14:paraId="776C2E93"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4,29</w:t>
            </w:r>
          </w:p>
        </w:tc>
        <w:tc>
          <w:tcPr>
            <w:tcW w:w="3160" w:type="dxa"/>
            <w:tcBorders>
              <w:top w:val="nil"/>
              <w:left w:val="nil"/>
              <w:bottom w:val="single" w:sz="4" w:space="0" w:color="auto"/>
              <w:right w:val="single" w:sz="8" w:space="0" w:color="auto"/>
            </w:tcBorders>
            <w:shd w:val="clear" w:color="auto" w:fill="auto"/>
            <w:vAlign w:val="center"/>
            <w:hideMark/>
          </w:tcPr>
          <w:p w14:paraId="0C43BB1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TT Quán Hàu</w:t>
            </w:r>
          </w:p>
        </w:tc>
      </w:tr>
      <w:tr w:rsidR="00075F91" w:rsidRPr="00075F91" w14:paraId="5DAA3A09"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524DAA2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17</w:t>
            </w:r>
          </w:p>
        </w:tc>
        <w:tc>
          <w:tcPr>
            <w:tcW w:w="4540" w:type="dxa"/>
            <w:tcBorders>
              <w:top w:val="nil"/>
              <w:left w:val="nil"/>
              <w:bottom w:val="single" w:sz="4" w:space="0" w:color="auto"/>
              <w:right w:val="single" w:sz="4" w:space="0" w:color="auto"/>
            </w:tcBorders>
            <w:shd w:val="clear" w:color="auto" w:fill="auto"/>
            <w:vAlign w:val="center"/>
            <w:hideMark/>
          </w:tcPr>
          <w:p w14:paraId="0885CAA1"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Đất ở tại đô thị (thuộc dự án Khu nhà ở thương mại tại vùng Ruộng Nhất, thị trấn Quán Hàu) </w:t>
            </w:r>
          </w:p>
        </w:tc>
        <w:tc>
          <w:tcPr>
            <w:tcW w:w="1060" w:type="dxa"/>
            <w:tcBorders>
              <w:top w:val="nil"/>
              <w:left w:val="nil"/>
              <w:bottom w:val="single" w:sz="4" w:space="0" w:color="auto"/>
              <w:right w:val="single" w:sz="4" w:space="0" w:color="auto"/>
            </w:tcBorders>
            <w:shd w:val="clear" w:color="auto" w:fill="auto"/>
            <w:vAlign w:val="center"/>
            <w:hideMark/>
          </w:tcPr>
          <w:p w14:paraId="0FBB2CE7"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3,05</w:t>
            </w:r>
          </w:p>
        </w:tc>
        <w:tc>
          <w:tcPr>
            <w:tcW w:w="3160" w:type="dxa"/>
            <w:tcBorders>
              <w:top w:val="nil"/>
              <w:left w:val="nil"/>
              <w:bottom w:val="single" w:sz="4" w:space="0" w:color="auto"/>
              <w:right w:val="single" w:sz="8" w:space="0" w:color="auto"/>
            </w:tcBorders>
            <w:shd w:val="clear" w:color="auto" w:fill="auto"/>
            <w:vAlign w:val="center"/>
            <w:hideMark/>
          </w:tcPr>
          <w:p w14:paraId="1AB6460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TT Quán Hàu</w:t>
            </w:r>
          </w:p>
        </w:tc>
      </w:tr>
      <w:tr w:rsidR="00075F91" w:rsidRPr="00075F91" w14:paraId="7A0A17F8"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68158E3"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18</w:t>
            </w:r>
          </w:p>
        </w:tc>
        <w:tc>
          <w:tcPr>
            <w:tcW w:w="4540" w:type="dxa"/>
            <w:tcBorders>
              <w:top w:val="nil"/>
              <w:left w:val="nil"/>
              <w:bottom w:val="single" w:sz="4" w:space="0" w:color="auto"/>
              <w:right w:val="single" w:sz="4" w:space="0" w:color="auto"/>
            </w:tcBorders>
            <w:shd w:val="clear" w:color="auto" w:fill="auto"/>
            <w:vAlign w:val="center"/>
            <w:hideMark/>
          </w:tcPr>
          <w:p w14:paraId="0B3BF2B5"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 xml:space="preserve">Đất ở tại đô thị (thuộc dự án Khu nhà ở thương mại Đá Lả, thị trấn Quán Hàu) </w:t>
            </w:r>
          </w:p>
        </w:tc>
        <w:tc>
          <w:tcPr>
            <w:tcW w:w="1060" w:type="dxa"/>
            <w:tcBorders>
              <w:top w:val="nil"/>
              <w:left w:val="nil"/>
              <w:bottom w:val="single" w:sz="4" w:space="0" w:color="auto"/>
              <w:right w:val="single" w:sz="4" w:space="0" w:color="auto"/>
            </w:tcBorders>
            <w:shd w:val="clear" w:color="auto" w:fill="auto"/>
            <w:vAlign w:val="center"/>
            <w:hideMark/>
          </w:tcPr>
          <w:p w14:paraId="15DAAEFF"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3,19</w:t>
            </w:r>
          </w:p>
        </w:tc>
        <w:tc>
          <w:tcPr>
            <w:tcW w:w="3160" w:type="dxa"/>
            <w:tcBorders>
              <w:top w:val="nil"/>
              <w:left w:val="nil"/>
              <w:bottom w:val="single" w:sz="4" w:space="0" w:color="auto"/>
              <w:right w:val="single" w:sz="8" w:space="0" w:color="auto"/>
            </w:tcBorders>
            <w:shd w:val="clear" w:color="auto" w:fill="auto"/>
            <w:vAlign w:val="center"/>
            <w:hideMark/>
          </w:tcPr>
          <w:p w14:paraId="01782AA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TT Quán Hàu</w:t>
            </w:r>
          </w:p>
        </w:tc>
      </w:tr>
      <w:tr w:rsidR="00075F91" w:rsidRPr="00075F91" w14:paraId="6A5339F8"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70467F3A"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19</w:t>
            </w:r>
          </w:p>
        </w:tc>
        <w:tc>
          <w:tcPr>
            <w:tcW w:w="4540" w:type="dxa"/>
            <w:tcBorders>
              <w:top w:val="nil"/>
              <w:left w:val="nil"/>
              <w:bottom w:val="single" w:sz="4" w:space="0" w:color="auto"/>
              <w:right w:val="single" w:sz="4" w:space="0" w:color="auto"/>
            </w:tcBorders>
            <w:shd w:val="clear" w:color="auto" w:fill="auto"/>
            <w:vAlign w:val="center"/>
            <w:hideMark/>
          </w:tcPr>
          <w:p w14:paraId="5B8BBC4B"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Hải Ninh 1, huyện Quảng Ninh</w:t>
            </w:r>
          </w:p>
        </w:tc>
        <w:tc>
          <w:tcPr>
            <w:tcW w:w="1060" w:type="dxa"/>
            <w:tcBorders>
              <w:top w:val="nil"/>
              <w:left w:val="nil"/>
              <w:bottom w:val="single" w:sz="4" w:space="0" w:color="auto"/>
              <w:right w:val="single" w:sz="4" w:space="0" w:color="auto"/>
            </w:tcBorders>
            <w:shd w:val="clear" w:color="auto" w:fill="auto"/>
            <w:vAlign w:val="center"/>
            <w:hideMark/>
          </w:tcPr>
          <w:p w14:paraId="1AC37C90"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16,4</w:t>
            </w:r>
          </w:p>
        </w:tc>
        <w:tc>
          <w:tcPr>
            <w:tcW w:w="3160" w:type="dxa"/>
            <w:tcBorders>
              <w:top w:val="nil"/>
              <w:left w:val="nil"/>
              <w:bottom w:val="single" w:sz="4" w:space="0" w:color="auto"/>
              <w:right w:val="single" w:sz="8" w:space="0" w:color="auto"/>
            </w:tcBorders>
            <w:shd w:val="clear" w:color="auto" w:fill="auto"/>
            <w:vAlign w:val="center"/>
            <w:hideMark/>
          </w:tcPr>
          <w:p w14:paraId="588E68B1"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195CC211"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5E3DFF9"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20</w:t>
            </w:r>
          </w:p>
        </w:tc>
        <w:tc>
          <w:tcPr>
            <w:tcW w:w="4540" w:type="dxa"/>
            <w:tcBorders>
              <w:top w:val="nil"/>
              <w:left w:val="nil"/>
              <w:bottom w:val="single" w:sz="4" w:space="0" w:color="auto"/>
              <w:right w:val="single" w:sz="4" w:space="0" w:color="auto"/>
            </w:tcBorders>
            <w:shd w:val="clear" w:color="auto" w:fill="auto"/>
            <w:vAlign w:val="center"/>
            <w:hideMark/>
          </w:tcPr>
          <w:p w14:paraId="6214171E"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Hải Ninh 2, huyện Quảng Ninh</w:t>
            </w:r>
          </w:p>
        </w:tc>
        <w:tc>
          <w:tcPr>
            <w:tcW w:w="1060" w:type="dxa"/>
            <w:tcBorders>
              <w:top w:val="nil"/>
              <w:left w:val="nil"/>
              <w:bottom w:val="single" w:sz="4" w:space="0" w:color="auto"/>
              <w:right w:val="single" w:sz="4" w:space="0" w:color="auto"/>
            </w:tcBorders>
            <w:shd w:val="clear" w:color="auto" w:fill="auto"/>
            <w:vAlign w:val="center"/>
            <w:hideMark/>
          </w:tcPr>
          <w:p w14:paraId="37C7B490"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19,88</w:t>
            </w:r>
          </w:p>
        </w:tc>
        <w:tc>
          <w:tcPr>
            <w:tcW w:w="3160" w:type="dxa"/>
            <w:tcBorders>
              <w:top w:val="nil"/>
              <w:left w:val="nil"/>
              <w:bottom w:val="single" w:sz="4" w:space="0" w:color="auto"/>
              <w:right w:val="single" w:sz="8" w:space="0" w:color="auto"/>
            </w:tcBorders>
            <w:shd w:val="clear" w:color="auto" w:fill="auto"/>
            <w:vAlign w:val="center"/>
            <w:hideMark/>
          </w:tcPr>
          <w:p w14:paraId="0366C9EA"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Hải Ninh</w:t>
            </w:r>
          </w:p>
        </w:tc>
      </w:tr>
      <w:tr w:rsidR="00075F91" w:rsidRPr="00075F91" w14:paraId="6AF5AD10"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168DD886" w14:textId="77777777" w:rsidR="00075F91" w:rsidRPr="00075F91" w:rsidRDefault="00075F91" w:rsidP="00075F91">
            <w:pPr>
              <w:spacing w:before="0" w:after="0" w:line="240" w:lineRule="auto"/>
              <w:jc w:val="center"/>
              <w:rPr>
                <w:rFonts w:eastAsia="Times New Roman"/>
                <w:b/>
                <w:bCs/>
                <w:color w:val="000000"/>
                <w:sz w:val="22"/>
              </w:rPr>
            </w:pPr>
            <w:r w:rsidRPr="00075F91">
              <w:rPr>
                <w:rFonts w:eastAsia="Times New Roman"/>
                <w:b/>
                <w:bCs/>
                <w:color w:val="000000"/>
                <w:sz w:val="22"/>
              </w:rPr>
              <w:t>VI</w:t>
            </w:r>
          </w:p>
        </w:tc>
        <w:tc>
          <w:tcPr>
            <w:tcW w:w="4540" w:type="dxa"/>
            <w:tcBorders>
              <w:top w:val="nil"/>
              <w:left w:val="nil"/>
              <w:bottom w:val="single" w:sz="4" w:space="0" w:color="auto"/>
              <w:right w:val="single" w:sz="4" w:space="0" w:color="auto"/>
            </w:tcBorders>
            <w:shd w:val="clear" w:color="auto" w:fill="auto"/>
            <w:vAlign w:val="center"/>
            <w:hideMark/>
          </w:tcPr>
          <w:p w14:paraId="5AB8580E" w14:textId="2216CAA1" w:rsidR="00075F91" w:rsidRPr="00075F91" w:rsidRDefault="00075F91" w:rsidP="00075F91">
            <w:pPr>
              <w:spacing w:before="0" w:after="0" w:line="240" w:lineRule="auto"/>
              <w:jc w:val="both"/>
              <w:rPr>
                <w:rFonts w:eastAsia="Times New Roman"/>
                <w:b/>
                <w:bCs/>
                <w:color w:val="000000"/>
                <w:sz w:val="22"/>
              </w:rPr>
            </w:pPr>
            <w:r w:rsidRPr="00075F91">
              <w:rPr>
                <w:rFonts w:eastAsia="Times New Roman"/>
                <w:b/>
                <w:bCs/>
                <w:color w:val="000000"/>
                <w:sz w:val="22"/>
              </w:rPr>
              <w:t>HUYỆN LỆ THỦY</w:t>
            </w:r>
            <w:r>
              <w:rPr>
                <w:rFonts w:eastAsia="Times New Roman"/>
                <w:b/>
                <w:bCs/>
                <w:color w:val="000000"/>
                <w:sz w:val="22"/>
              </w:rPr>
              <w:t xml:space="preserve"> (4</w:t>
            </w:r>
            <w:r w:rsidR="0070179A">
              <w:rPr>
                <w:rFonts w:eastAsia="Times New Roman"/>
                <w:b/>
                <w:bCs/>
                <w:color w:val="000000"/>
                <w:sz w:val="22"/>
              </w:rPr>
              <w:t xml:space="preserve"> vị trí)</w:t>
            </w:r>
          </w:p>
        </w:tc>
        <w:tc>
          <w:tcPr>
            <w:tcW w:w="1060" w:type="dxa"/>
            <w:tcBorders>
              <w:top w:val="nil"/>
              <w:left w:val="nil"/>
              <w:bottom w:val="single" w:sz="4" w:space="0" w:color="auto"/>
              <w:right w:val="single" w:sz="4" w:space="0" w:color="auto"/>
            </w:tcBorders>
            <w:shd w:val="clear" w:color="auto" w:fill="auto"/>
            <w:vAlign w:val="center"/>
            <w:hideMark/>
          </w:tcPr>
          <w:p w14:paraId="6D1706F2" w14:textId="77777777" w:rsidR="00075F91" w:rsidRPr="00075F91" w:rsidRDefault="00075F91" w:rsidP="00075F91">
            <w:pPr>
              <w:spacing w:before="0" w:after="0" w:line="240" w:lineRule="auto"/>
              <w:jc w:val="right"/>
              <w:rPr>
                <w:rFonts w:eastAsia="Times New Roman"/>
                <w:b/>
                <w:bCs/>
                <w:color w:val="000000"/>
                <w:sz w:val="22"/>
              </w:rPr>
            </w:pPr>
            <w:r w:rsidRPr="00075F91">
              <w:rPr>
                <w:rFonts w:eastAsia="Times New Roman"/>
                <w:b/>
                <w:bCs/>
                <w:color w:val="000000"/>
                <w:sz w:val="22"/>
              </w:rPr>
              <w:t>125,27</w:t>
            </w:r>
          </w:p>
        </w:tc>
        <w:tc>
          <w:tcPr>
            <w:tcW w:w="3160" w:type="dxa"/>
            <w:tcBorders>
              <w:top w:val="nil"/>
              <w:left w:val="nil"/>
              <w:bottom w:val="single" w:sz="4" w:space="0" w:color="auto"/>
              <w:right w:val="single" w:sz="8" w:space="0" w:color="auto"/>
            </w:tcBorders>
            <w:shd w:val="clear" w:color="auto" w:fill="auto"/>
            <w:vAlign w:val="center"/>
            <w:hideMark/>
          </w:tcPr>
          <w:p w14:paraId="27726767"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 </w:t>
            </w:r>
          </w:p>
        </w:tc>
      </w:tr>
      <w:tr w:rsidR="00075F91" w:rsidRPr="00075F91" w14:paraId="68964162" w14:textId="77777777" w:rsidTr="00075F91">
        <w:trPr>
          <w:trHeight w:val="6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DFD2610"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1</w:t>
            </w:r>
          </w:p>
        </w:tc>
        <w:tc>
          <w:tcPr>
            <w:tcW w:w="4540" w:type="dxa"/>
            <w:tcBorders>
              <w:top w:val="nil"/>
              <w:left w:val="nil"/>
              <w:bottom w:val="single" w:sz="4" w:space="0" w:color="auto"/>
              <w:right w:val="single" w:sz="4" w:space="0" w:color="auto"/>
            </w:tcBorders>
            <w:shd w:val="clear" w:color="auto" w:fill="auto"/>
            <w:vAlign w:val="center"/>
            <w:hideMark/>
          </w:tcPr>
          <w:p w14:paraId="23AA1958"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nằm hai bên Quốc lộ 9C, thị trấn Kiến Giang, huyện Lệ Thủy</w:t>
            </w:r>
          </w:p>
        </w:tc>
        <w:tc>
          <w:tcPr>
            <w:tcW w:w="1060" w:type="dxa"/>
            <w:tcBorders>
              <w:top w:val="nil"/>
              <w:left w:val="nil"/>
              <w:bottom w:val="single" w:sz="4" w:space="0" w:color="auto"/>
              <w:right w:val="single" w:sz="4" w:space="0" w:color="auto"/>
            </w:tcBorders>
            <w:shd w:val="clear" w:color="auto" w:fill="auto"/>
            <w:vAlign w:val="center"/>
            <w:hideMark/>
          </w:tcPr>
          <w:p w14:paraId="4F9AFD3D"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9,97</w:t>
            </w:r>
          </w:p>
        </w:tc>
        <w:tc>
          <w:tcPr>
            <w:tcW w:w="3160" w:type="dxa"/>
            <w:tcBorders>
              <w:top w:val="nil"/>
              <w:left w:val="nil"/>
              <w:bottom w:val="single" w:sz="4" w:space="0" w:color="auto"/>
              <w:right w:val="single" w:sz="8" w:space="0" w:color="auto"/>
            </w:tcBorders>
            <w:shd w:val="clear" w:color="auto" w:fill="auto"/>
            <w:vAlign w:val="center"/>
            <w:hideMark/>
          </w:tcPr>
          <w:p w14:paraId="07F1F6D0"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Xã Xuân Thủy, Mai Thủy</w:t>
            </w:r>
          </w:p>
        </w:tc>
      </w:tr>
      <w:tr w:rsidR="00075F91" w:rsidRPr="00075F91" w14:paraId="733CF7D5" w14:textId="77777777" w:rsidTr="00075F91">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675732CD"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2</w:t>
            </w:r>
          </w:p>
        </w:tc>
        <w:tc>
          <w:tcPr>
            <w:tcW w:w="4540" w:type="dxa"/>
            <w:tcBorders>
              <w:top w:val="nil"/>
              <w:left w:val="nil"/>
              <w:bottom w:val="single" w:sz="4" w:space="0" w:color="auto"/>
              <w:right w:val="single" w:sz="4" w:space="0" w:color="auto"/>
            </w:tcBorders>
            <w:shd w:val="clear" w:color="auto" w:fill="auto"/>
            <w:vAlign w:val="center"/>
            <w:hideMark/>
          </w:tcPr>
          <w:p w14:paraId="1744D963"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Khu đô thị Kiến Giang 1</w:t>
            </w:r>
          </w:p>
        </w:tc>
        <w:tc>
          <w:tcPr>
            <w:tcW w:w="1060" w:type="dxa"/>
            <w:tcBorders>
              <w:top w:val="nil"/>
              <w:left w:val="nil"/>
              <w:bottom w:val="single" w:sz="4" w:space="0" w:color="auto"/>
              <w:right w:val="single" w:sz="4" w:space="0" w:color="auto"/>
            </w:tcBorders>
            <w:shd w:val="clear" w:color="auto" w:fill="auto"/>
            <w:vAlign w:val="center"/>
            <w:hideMark/>
          </w:tcPr>
          <w:p w14:paraId="4754688E"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8,85</w:t>
            </w:r>
          </w:p>
        </w:tc>
        <w:tc>
          <w:tcPr>
            <w:tcW w:w="3160" w:type="dxa"/>
            <w:tcBorders>
              <w:top w:val="nil"/>
              <w:left w:val="nil"/>
              <w:bottom w:val="single" w:sz="4" w:space="0" w:color="auto"/>
              <w:right w:val="single" w:sz="8" w:space="0" w:color="auto"/>
            </w:tcBorders>
            <w:shd w:val="clear" w:color="auto" w:fill="auto"/>
            <w:vAlign w:val="center"/>
            <w:hideMark/>
          </w:tcPr>
          <w:p w14:paraId="0C3BF544"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Thị trấn Kiến Giang</w:t>
            </w:r>
          </w:p>
        </w:tc>
      </w:tr>
      <w:tr w:rsidR="00075F91" w:rsidRPr="00075F91" w14:paraId="27170C51" w14:textId="77777777" w:rsidTr="00075F91">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14:paraId="04FCA72F"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3</w:t>
            </w:r>
          </w:p>
        </w:tc>
        <w:tc>
          <w:tcPr>
            <w:tcW w:w="4540" w:type="dxa"/>
            <w:tcBorders>
              <w:top w:val="nil"/>
              <w:left w:val="nil"/>
              <w:bottom w:val="single" w:sz="4" w:space="0" w:color="auto"/>
              <w:right w:val="single" w:sz="4" w:space="0" w:color="auto"/>
            </w:tcBorders>
            <w:shd w:val="clear" w:color="auto" w:fill="auto"/>
            <w:vAlign w:val="center"/>
            <w:hideMark/>
          </w:tcPr>
          <w:p w14:paraId="6BA672D7"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Dự án Khu phức hợp đô thị và du lịch nghỉ dưỡng Quảng trường biển (Dự án Central Sea Squae)</w:t>
            </w:r>
          </w:p>
        </w:tc>
        <w:tc>
          <w:tcPr>
            <w:tcW w:w="1060" w:type="dxa"/>
            <w:tcBorders>
              <w:top w:val="nil"/>
              <w:left w:val="nil"/>
              <w:bottom w:val="single" w:sz="4" w:space="0" w:color="auto"/>
              <w:right w:val="single" w:sz="4" w:space="0" w:color="auto"/>
            </w:tcBorders>
            <w:shd w:val="clear" w:color="auto" w:fill="auto"/>
            <w:vAlign w:val="center"/>
            <w:hideMark/>
          </w:tcPr>
          <w:p w14:paraId="6B9087DB"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58,11</w:t>
            </w:r>
          </w:p>
        </w:tc>
        <w:tc>
          <w:tcPr>
            <w:tcW w:w="3160" w:type="dxa"/>
            <w:tcBorders>
              <w:top w:val="nil"/>
              <w:left w:val="nil"/>
              <w:bottom w:val="single" w:sz="4" w:space="0" w:color="auto"/>
              <w:right w:val="single" w:sz="8" w:space="0" w:color="auto"/>
            </w:tcBorders>
            <w:shd w:val="clear" w:color="auto" w:fill="auto"/>
            <w:vAlign w:val="center"/>
            <w:hideMark/>
          </w:tcPr>
          <w:p w14:paraId="22B8D02D"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Ngư Thủy Bắc</w:t>
            </w:r>
          </w:p>
        </w:tc>
      </w:tr>
      <w:tr w:rsidR="00075F91" w:rsidRPr="00075F91" w14:paraId="5B56303F" w14:textId="77777777" w:rsidTr="00075F91">
        <w:trPr>
          <w:trHeight w:val="6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14:paraId="3A403B38" w14:textId="77777777" w:rsidR="00075F91" w:rsidRPr="00075F91" w:rsidRDefault="00075F91" w:rsidP="00075F91">
            <w:pPr>
              <w:spacing w:before="0" w:after="0" w:line="240" w:lineRule="auto"/>
              <w:jc w:val="center"/>
              <w:rPr>
                <w:rFonts w:eastAsia="Times New Roman"/>
                <w:color w:val="000000"/>
                <w:sz w:val="22"/>
              </w:rPr>
            </w:pPr>
            <w:r w:rsidRPr="00075F91">
              <w:rPr>
                <w:rFonts w:eastAsia="Times New Roman"/>
                <w:color w:val="000000"/>
                <w:sz w:val="22"/>
              </w:rPr>
              <w:t>4</w:t>
            </w:r>
          </w:p>
        </w:tc>
        <w:tc>
          <w:tcPr>
            <w:tcW w:w="4540" w:type="dxa"/>
            <w:tcBorders>
              <w:top w:val="nil"/>
              <w:left w:val="nil"/>
              <w:bottom w:val="single" w:sz="8" w:space="0" w:color="auto"/>
              <w:right w:val="single" w:sz="4" w:space="0" w:color="auto"/>
            </w:tcBorders>
            <w:shd w:val="clear" w:color="auto" w:fill="auto"/>
            <w:vAlign w:val="center"/>
            <w:hideMark/>
          </w:tcPr>
          <w:p w14:paraId="4D2CAB3C" w14:textId="77777777" w:rsidR="00075F91" w:rsidRPr="00075F91" w:rsidRDefault="00075F91" w:rsidP="00075F91">
            <w:pPr>
              <w:spacing w:before="0" w:after="0" w:line="240" w:lineRule="auto"/>
              <w:jc w:val="both"/>
              <w:rPr>
                <w:rFonts w:eastAsia="Times New Roman"/>
                <w:color w:val="000000"/>
                <w:sz w:val="22"/>
              </w:rPr>
            </w:pPr>
            <w:r w:rsidRPr="00075F91">
              <w:rPr>
                <w:rFonts w:eastAsia="Times New Roman"/>
                <w:color w:val="000000"/>
                <w:sz w:val="22"/>
              </w:rPr>
              <w:t>Dự án Khu đô thị Quảng trường biển (Dự án New Town sea Square)</w:t>
            </w:r>
          </w:p>
        </w:tc>
        <w:tc>
          <w:tcPr>
            <w:tcW w:w="1060" w:type="dxa"/>
            <w:tcBorders>
              <w:top w:val="nil"/>
              <w:left w:val="nil"/>
              <w:bottom w:val="single" w:sz="8" w:space="0" w:color="auto"/>
              <w:right w:val="single" w:sz="4" w:space="0" w:color="auto"/>
            </w:tcBorders>
            <w:shd w:val="clear" w:color="auto" w:fill="auto"/>
            <w:vAlign w:val="center"/>
            <w:hideMark/>
          </w:tcPr>
          <w:p w14:paraId="45B1F91C" w14:textId="77777777" w:rsidR="00075F91" w:rsidRPr="00075F91" w:rsidRDefault="00075F91" w:rsidP="00075F91">
            <w:pPr>
              <w:spacing w:before="0" w:after="0" w:line="240" w:lineRule="auto"/>
              <w:jc w:val="right"/>
              <w:rPr>
                <w:rFonts w:eastAsia="Times New Roman"/>
                <w:color w:val="000000"/>
                <w:sz w:val="22"/>
              </w:rPr>
            </w:pPr>
            <w:r w:rsidRPr="00075F91">
              <w:rPr>
                <w:rFonts w:eastAsia="Times New Roman"/>
                <w:color w:val="000000"/>
                <w:sz w:val="22"/>
              </w:rPr>
              <w:t>48,34</w:t>
            </w:r>
          </w:p>
        </w:tc>
        <w:tc>
          <w:tcPr>
            <w:tcW w:w="3160" w:type="dxa"/>
            <w:tcBorders>
              <w:top w:val="nil"/>
              <w:left w:val="nil"/>
              <w:bottom w:val="single" w:sz="8" w:space="0" w:color="auto"/>
              <w:right w:val="single" w:sz="8" w:space="0" w:color="auto"/>
            </w:tcBorders>
            <w:shd w:val="clear" w:color="auto" w:fill="auto"/>
            <w:vAlign w:val="center"/>
            <w:hideMark/>
          </w:tcPr>
          <w:p w14:paraId="57AE789E" w14:textId="77777777" w:rsidR="00075F91" w:rsidRPr="00075F91" w:rsidRDefault="00075F91" w:rsidP="00075F91">
            <w:pPr>
              <w:spacing w:before="0" w:after="0" w:line="240" w:lineRule="auto"/>
              <w:rPr>
                <w:rFonts w:eastAsia="Times New Roman"/>
                <w:color w:val="000000"/>
                <w:sz w:val="22"/>
              </w:rPr>
            </w:pPr>
            <w:r w:rsidRPr="00075F91">
              <w:rPr>
                <w:rFonts w:eastAsia="Times New Roman"/>
                <w:color w:val="000000"/>
                <w:sz w:val="22"/>
              </w:rPr>
              <w:t>Ngư Thủy Bắc</w:t>
            </w:r>
          </w:p>
        </w:tc>
      </w:tr>
    </w:tbl>
    <w:p w14:paraId="3B037001" w14:textId="77777777" w:rsidR="009F7479" w:rsidRPr="009F7479" w:rsidRDefault="009F7479" w:rsidP="008D52CC">
      <w:pPr>
        <w:jc w:val="center"/>
        <w:rPr>
          <w:b/>
        </w:rPr>
      </w:pPr>
    </w:p>
    <w:sectPr w:rsidR="009F7479" w:rsidRPr="009F7479" w:rsidSect="000D3541">
      <w:pgSz w:w="11907" w:h="16840" w:code="9"/>
      <w:pgMar w:top="1134" w:right="1134" w:bottom="1134" w:left="1701" w:header="720" w:footer="720" w:gutter="0"/>
      <w:cols w:space="708"/>
      <w:titlePg/>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CE9C6D" w16cid:durableId="234085DE"/>
  <w16cid:commentId w16cid:paraId="36B11029" w16cid:durableId="234085FD"/>
  <w16cid:commentId w16cid:paraId="193DDC0E" w16cid:durableId="23346732"/>
  <w16cid:commentId w16cid:paraId="752FC825" w16cid:durableId="23346733"/>
  <w16cid:commentId w16cid:paraId="0DB96A22" w16cid:durableId="23346736"/>
  <w16cid:commentId w16cid:paraId="1D295925" w16cid:durableId="23346737"/>
  <w16cid:commentId w16cid:paraId="5D69D107" w16cid:durableId="23346738"/>
  <w16cid:commentId w16cid:paraId="3C43C138" w16cid:durableId="233522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C7C34" w14:textId="77777777" w:rsidR="009B1C19" w:rsidRDefault="009B1C19" w:rsidP="00B6383B">
      <w:r>
        <w:separator/>
      </w:r>
    </w:p>
  </w:endnote>
  <w:endnote w:type="continuationSeparator" w:id="0">
    <w:p w14:paraId="44A3B2BE" w14:textId="77777777" w:rsidR="009B1C19" w:rsidRDefault="009B1C19" w:rsidP="00B6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3"/>
    <w:family w:val="swiss"/>
    <w:pitch w:val="variable"/>
    <w:sig w:usb0="A00002EF" w:usb1="4000207B" w:usb2="00000000" w:usb3="00000000" w:csb0="0000019F" w:csb1="00000000"/>
  </w:font>
  <w:font w:name="Times  New Roman">
    <w:altName w:val="Times New Roman"/>
    <w:panose1 w:val="00000000000000000000"/>
    <w:charset w:val="00"/>
    <w:family w:val="roman"/>
    <w:notTrueType/>
    <w:pitch w:val="default"/>
  </w:font>
  <w:font w:name="Tahoma">
    <w:panose1 w:val="020B0604030504040204"/>
    <w:charset w:val="A3"/>
    <w:family w:val="swiss"/>
    <w:pitch w:val="variable"/>
    <w:sig w:usb0="21002A87" w:usb1="80000000" w:usb2="00000008"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Yu Mincho">
    <w:altName w:val="游明朝"/>
    <w:panose1 w:val="02020400000000000000"/>
    <w:charset w:val="80"/>
    <w:family w:val="roman"/>
    <w:pitch w:val="variable"/>
    <w:sig w:usb0="800002E7" w:usb1="2AC7FCF0"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E6CD7" w14:textId="2D6B8F74" w:rsidR="00002C33" w:rsidRPr="001A393C" w:rsidRDefault="00002C33">
    <w:pPr>
      <w:pStyle w:val="Footer"/>
      <w:jc w:val="right"/>
      <w:rPr>
        <w:sz w:val="24"/>
      </w:rPr>
    </w:pPr>
    <w:r w:rsidRPr="001A393C">
      <w:rPr>
        <w:sz w:val="24"/>
      </w:rPr>
      <w:fldChar w:fldCharType="begin"/>
    </w:r>
    <w:r w:rsidRPr="001A393C">
      <w:rPr>
        <w:sz w:val="24"/>
      </w:rPr>
      <w:instrText xml:space="preserve"> PAGE   \* MERGEFORMAT </w:instrText>
    </w:r>
    <w:r w:rsidRPr="001A393C">
      <w:rPr>
        <w:sz w:val="24"/>
      </w:rPr>
      <w:fldChar w:fldCharType="separate"/>
    </w:r>
    <w:r w:rsidR="001B7A31">
      <w:rPr>
        <w:noProof/>
        <w:sz w:val="24"/>
      </w:rPr>
      <w:t>18</w:t>
    </w:r>
    <w:r w:rsidRPr="001A393C">
      <w:rPr>
        <w:noProof/>
        <w:sz w:val="24"/>
      </w:rPr>
      <w:fldChar w:fldCharType="end"/>
    </w:r>
  </w:p>
  <w:p w14:paraId="5E3256DC" w14:textId="77777777" w:rsidR="00002C33" w:rsidRDefault="00002C3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A2E0" w14:textId="4E228C85" w:rsidR="00002C33" w:rsidRDefault="00002C33">
    <w:pPr>
      <w:pStyle w:val="Footer"/>
      <w:jc w:val="right"/>
    </w:pPr>
    <w:r>
      <w:fldChar w:fldCharType="begin"/>
    </w:r>
    <w:r>
      <w:instrText xml:space="preserve"> PAGE   \* MERGEFORMAT </w:instrText>
    </w:r>
    <w:r>
      <w:fldChar w:fldCharType="separate"/>
    </w:r>
    <w:r w:rsidR="001B7A31">
      <w:rPr>
        <w:noProof/>
      </w:rPr>
      <w:t>i</w:t>
    </w:r>
    <w:r>
      <w:rPr>
        <w:noProof/>
      </w:rPr>
      <w:fldChar w:fldCharType="end"/>
    </w:r>
  </w:p>
  <w:p w14:paraId="18FD1975" w14:textId="77777777" w:rsidR="00002C33" w:rsidRDefault="00002C33" w:rsidP="00B6383B">
    <w:pPr>
      <w:pStyle w:val="Footer"/>
      <w:tabs>
        <w:tab w:val="clear" w:pos="9360"/>
        <w:tab w:val="left" w:pos="12512"/>
      </w:tabs>
      <w:ind w:firstLine="836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671D" w14:textId="18D1FE1C" w:rsidR="00002C33" w:rsidRDefault="00002C33" w:rsidP="002A159C">
    <w:pPr>
      <w:pStyle w:val="Footer"/>
      <w:jc w:val="right"/>
    </w:pPr>
    <w:r w:rsidRPr="001A393C">
      <w:rPr>
        <w:sz w:val="24"/>
      </w:rPr>
      <w:fldChar w:fldCharType="begin"/>
    </w:r>
    <w:r w:rsidRPr="001A393C">
      <w:rPr>
        <w:sz w:val="24"/>
      </w:rPr>
      <w:instrText xml:space="preserve"> PAGE   \* MERGEFORMAT </w:instrText>
    </w:r>
    <w:r w:rsidRPr="001A393C">
      <w:rPr>
        <w:sz w:val="24"/>
      </w:rPr>
      <w:fldChar w:fldCharType="separate"/>
    </w:r>
    <w:r w:rsidR="001B7A31">
      <w:rPr>
        <w:noProof/>
        <w:sz w:val="24"/>
      </w:rPr>
      <w:t>94</w:t>
    </w:r>
    <w:r w:rsidRPr="001A393C">
      <w:rPr>
        <w:noProof/>
        <w:sz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C5D6" w14:textId="08E819CF" w:rsidR="00002C33" w:rsidRDefault="00002C33" w:rsidP="002A159C">
    <w:pPr>
      <w:pStyle w:val="Footer"/>
      <w:jc w:val="right"/>
    </w:pPr>
    <w:r>
      <w:fldChar w:fldCharType="begin"/>
    </w:r>
    <w:r>
      <w:instrText xml:space="preserve"> PAGE   \* MERGEFORMAT </w:instrText>
    </w:r>
    <w:r>
      <w:fldChar w:fldCharType="separate"/>
    </w:r>
    <w:r w:rsidR="001B7A31">
      <w:rPr>
        <w:noProof/>
      </w:rPr>
      <w:t>90</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0F5E5" w14:textId="77777777" w:rsidR="009B1C19" w:rsidRDefault="009B1C19" w:rsidP="00B6383B">
      <w:r>
        <w:separator/>
      </w:r>
    </w:p>
  </w:footnote>
  <w:footnote w:type="continuationSeparator" w:id="0">
    <w:p w14:paraId="14C027F4" w14:textId="77777777" w:rsidR="009B1C19" w:rsidRDefault="009B1C19" w:rsidP="00B6383B">
      <w:r>
        <w:continuationSeparator/>
      </w:r>
    </w:p>
  </w:footnote>
  <w:footnote w:id="1">
    <w:p w14:paraId="75414CCF" w14:textId="77777777" w:rsidR="00002C33" w:rsidRPr="009621C7" w:rsidRDefault="00002C33" w:rsidP="005943C3">
      <w:pPr>
        <w:rPr>
          <w:rFonts w:eastAsia="Times New Roman"/>
          <w:bCs/>
          <w:color w:val="000000"/>
          <w:sz w:val="20"/>
          <w:szCs w:val="20"/>
        </w:rPr>
      </w:pPr>
      <w:r w:rsidRPr="009621C7">
        <w:rPr>
          <w:rStyle w:val="FootnoteReference"/>
          <w:sz w:val="20"/>
          <w:szCs w:val="20"/>
        </w:rPr>
        <w:footnoteRef/>
      </w:r>
      <w:r w:rsidRPr="009621C7">
        <w:rPr>
          <w:sz w:val="20"/>
          <w:szCs w:val="20"/>
        </w:rPr>
        <w:t xml:space="preserve"> </w:t>
      </w:r>
      <w:r w:rsidRPr="009621C7">
        <w:rPr>
          <w:sz w:val="20"/>
          <w:szCs w:val="20"/>
          <w:lang w:val="pt-BR"/>
        </w:rPr>
        <w:t xml:space="preserve">Dân số 2009: </w:t>
      </w:r>
      <w:r>
        <w:rPr>
          <w:rFonts w:eastAsia="Times New Roman"/>
          <w:bCs/>
          <w:color w:val="000000"/>
          <w:sz w:val="20"/>
          <w:szCs w:val="20"/>
        </w:rPr>
        <w:t xml:space="preserve">846.924 </w:t>
      </w:r>
      <w:r w:rsidRPr="009621C7">
        <w:rPr>
          <w:rFonts w:eastAsia="Times New Roman"/>
          <w:bCs/>
          <w:color w:val="000000"/>
          <w:sz w:val="20"/>
          <w:szCs w:val="20"/>
        </w:rPr>
        <w:t>người</w:t>
      </w:r>
      <w:r>
        <w:rPr>
          <w:rFonts w:eastAsia="Times New Roman"/>
          <w:bCs/>
          <w:color w:val="000000"/>
          <w:sz w:val="20"/>
          <w:szCs w:val="20"/>
        </w:rPr>
        <w:t>.</w:t>
      </w:r>
    </w:p>
  </w:footnote>
  <w:footnote w:id="2">
    <w:p w14:paraId="1224364D" w14:textId="77777777" w:rsidR="00002C33" w:rsidRPr="009621C7" w:rsidRDefault="00002C33" w:rsidP="008E3287">
      <w:pPr>
        <w:rPr>
          <w:rFonts w:eastAsia="Times New Roman"/>
          <w:bCs/>
          <w:color w:val="000000"/>
          <w:sz w:val="20"/>
          <w:szCs w:val="20"/>
        </w:rPr>
      </w:pPr>
      <w:r w:rsidRPr="009621C7">
        <w:rPr>
          <w:rStyle w:val="FootnoteReference"/>
          <w:sz w:val="20"/>
          <w:szCs w:val="20"/>
        </w:rPr>
        <w:footnoteRef/>
      </w:r>
      <w:r w:rsidRPr="009621C7">
        <w:rPr>
          <w:sz w:val="20"/>
          <w:szCs w:val="20"/>
        </w:rPr>
        <w:t xml:space="preserve"> </w:t>
      </w:r>
      <w:r w:rsidRPr="009621C7">
        <w:rPr>
          <w:sz w:val="20"/>
          <w:szCs w:val="20"/>
          <w:lang w:val="pt-BR"/>
        </w:rPr>
        <w:t xml:space="preserve">Dân số 2009: </w:t>
      </w:r>
      <w:r>
        <w:rPr>
          <w:rFonts w:eastAsia="Times New Roman"/>
          <w:bCs/>
          <w:color w:val="000000"/>
          <w:sz w:val="20"/>
          <w:szCs w:val="20"/>
        </w:rPr>
        <w:t xml:space="preserve">846.924 </w:t>
      </w:r>
      <w:r w:rsidRPr="009621C7">
        <w:rPr>
          <w:rFonts w:eastAsia="Times New Roman"/>
          <w:bCs/>
          <w:color w:val="000000"/>
          <w:sz w:val="20"/>
          <w:szCs w:val="20"/>
        </w:rPr>
        <w:t>người</w:t>
      </w:r>
      <w:r>
        <w:rPr>
          <w:rFonts w:eastAsia="Times New Roman"/>
          <w:bCs/>
          <w:color w:val="000000"/>
          <w:sz w:val="20"/>
          <w:szCs w:val="20"/>
        </w:rPr>
        <w:t>.</w:t>
      </w:r>
    </w:p>
  </w:footnote>
  <w:footnote w:id="3">
    <w:p w14:paraId="564D9C29" w14:textId="77777777" w:rsidR="00002C33" w:rsidRPr="008922FE" w:rsidRDefault="00002C33" w:rsidP="00FF530F">
      <w:pPr>
        <w:pStyle w:val="FootnoteText"/>
        <w:spacing w:line="240" w:lineRule="exact"/>
        <w:ind w:firstLine="284"/>
        <w:jc w:val="both"/>
      </w:pPr>
      <w:r w:rsidRPr="008922FE">
        <w:rPr>
          <w:vertAlign w:val="superscript"/>
        </w:rPr>
        <w:t>(</w:t>
      </w:r>
      <w:r w:rsidRPr="008922FE">
        <w:rPr>
          <w:rStyle w:val="FootnoteReference"/>
        </w:rPr>
        <w:footnoteRef/>
      </w:r>
      <w:r w:rsidRPr="008922FE">
        <w:rPr>
          <w:vertAlign w:val="superscript"/>
        </w:rPr>
        <w:t>)</w:t>
      </w:r>
      <w:r w:rsidRPr="008922FE">
        <w:t xml:space="preserve"> Modeling Global Residential Sector Energy Demand for Heating and Air Conditioning in the Context of Climate Change - Isaac M and DP van Vuuren (2009) </w:t>
      </w:r>
    </w:p>
    <w:p w14:paraId="7A6CA1D0" w14:textId="77777777" w:rsidR="00002C33" w:rsidRPr="008922FE" w:rsidRDefault="00002C33" w:rsidP="00FF530F">
      <w:pPr>
        <w:pStyle w:val="FootnoteText"/>
        <w:spacing w:line="240" w:lineRule="exact"/>
        <w:ind w:firstLine="284"/>
        <w:jc w:val="both"/>
      </w:pPr>
      <w:r w:rsidRPr="008922FE">
        <w:t>120 Year of U.S. Residential Housing Stock and Floor Space – Maria Cecilia P. Moura, Steven J. Smith, David B. Belzr (2015)</w:t>
      </w:r>
    </w:p>
    <w:p w14:paraId="3488AF5C" w14:textId="77777777" w:rsidR="00002C33" w:rsidRPr="008922FE" w:rsidRDefault="00002C33" w:rsidP="00FF530F">
      <w:pPr>
        <w:pStyle w:val="FootnoteText"/>
        <w:spacing w:line="240" w:lineRule="exact"/>
        <w:ind w:firstLine="284"/>
        <w:jc w:val="both"/>
      </w:pPr>
      <w:r w:rsidRPr="008922FE">
        <w:t>IMF Working Paper – Understanding Residential Real Estate in China (IMF, 2015)</w:t>
      </w:r>
    </w:p>
    <w:p w14:paraId="7ABC2D91" w14:textId="77777777" w:rsidR="00002C33" w:rsidRPr="008922FE" w:rsidRDefault="00002C33" w:rsidP="00FF530F">
      <w:pPr>
        <w:pStyle w:val="FootnoteText"/>
        <w:spacing w:line="240" w:lineRule="exact"/>
        <w:ind w:firstLine="284"/>
        <w:jc w:val="both"/>
      </w:pPr>
      <w:r w:rsidRPr="008922FE">
        <w:t>Chinese Urban Residential Construction to 2040 – Research Discussion Paper (2012) – Leo Berkelmans and Hao Wang – Economic Group Reserve Bank of Australia.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3CE7"/>
    <w:multiLevelType w:val="hybridMultilevel"/>
    <w:tmpl w:val="474449AC"/>
    <w:lvl w:ilvl="0" w:tplc="2D92C8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A36FA"/>
    <w:multiLevelType w:val="multilevel"/>
    <w:tmpl w:val="AF5A8752"/>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6AC6DEF"/>
    <w:multiLevelType w:val="hybridMultilevel"/>
    <w:tmpl w:val="721612F8"/>
    <w:lvl w:ilvl="0" w:tplc="3D0E9B3E">
      <w:start w:val="20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7E1C65"/>
    <w:multiLevelType w:val="hybridMultilevel"/>
    <w:tmpl w:val="52921FA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C8A1059"/>
    <w:multiLevelType w:val="hybridMultilevel"/>
    <w:tmpl w:val="C1F2FF42"/>
    <w:lvl w:ilvl="0" w:tplc="D362D700">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F9F3F1E"/>
    <w:multiLevelType w:val="multilevel"/>
    <w:tmpl w:val="4E70A8DE"/>
    <w:lvl w:ilvl="0">
      <w:start w:val="2"/>
      <w:numFmt w:val="decimal"/>
      <w:lvlText w:val="%1."/>
      <w:lvlJc w:val="left"/>
      <w:pPr>
        <w:ind w:left="675" w:hanging="675"/>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6" w15:restartNumberingAfterBreak="0">
    <w:nsid w:val="241732FB"/>
    <w:multiLevelType w:val="hybridMultilevel"/>
    <w:tmpl w:val="2580EE24"/>
    <w:lvl w:ilvl="0" w:tplc="C26E92AA">
      <w:start w:val="68"/>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25C95382"/>
    <w:multiLevelType w:val="hybridMultilevel"/>
    <w:tmpl w:val="CFBC0F3A"/>
    <w:lvl w:ilvl="0" w:tplc="9A96151E">
      <w:numFmt w:val="bullet"/>
      <w:pStyle w:val="Body1"/>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363AA"/>
    <w:multiLevelType w:val="hybridMultilevel"/>
    <w:tmpl w:val="7E0C0776"/>
    <w:lvl w:ilvl="0" w:tplc="64300790">
      <w:start w:val="1"/>
      <w:numFmt w:val="bullet"/>
      <w:lvlText w:val="-"/>
      <w:lvlJc w:val="left"/>
      <w:pPr>
        <w:ind w:left="1287" w:hanging="360"/>
      </w:pPr>
      <w:rPr>
        <w:rFonts w:ascii="Times New Roman" w:eastAsia="Calibri" w:hAnsi="Times New Roman" w:cs="Times New Roman" w:hint="default"/>
        <w:b/>
        <w:sz w:val="28"/>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9" w15:restartNumberingAfterBreak="0">
    <w:nsid w:val="30236C57"/>
    <w:multiLevelType w:val="hybridMultilevel"/>
    <w:tmpl w:val="3368AB2C"/>
    <w:lvl w:ilvl="0" w:tplc="8E3E48D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37F20111"/>
    <w:multiLevelType w:val="hybridMultilevel"/>
    <w:tmpl w:val="32E6F030"/>
    <w:lvl w:ilvl="0" w:tplc="A696637C">
      <w:start w:val="3"/>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FE60BBE"/>
    <w:multiLevelType w:val="multilevel"/>
    <w:tmpl w:val="91A0538A"/>
    <w:lvl w:ilvl="0">
      <w:start w:val="2"/>
      <w:numFmt w:val="decimal"/>
      <w:lvlText w:val="%1."/>
      <w:lvlJc w:val="left"/>
      <w:pPr>
        <w:ind w:left="450" w:hanging="450"/>
      </w:pPr>
      <w:rPr>
        <w:rFonts w:hint="default"/>
        <w:b w:val="0"/>
      </w:rPr>
    </w:lvl>
    <w:lvl w:ilvl="1">
      <w:start w:val="1"/>
      <w:numFmt w:val="decimal"/>
      <w:lvlText w:val="%1.%2."/>
      <w:lvlJc w:val="left"/>
      <w:pPr>
        <w:ind w:left="1425" w:hanging="72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965" w:hanging="1440"/>
      </w:pPr>
      <w:rPr>
        <w:rFonts w:hint="default"/>
        <w:b w:val="0"/>
      </w:rPr>
    </w:lvl>
    <w:lvl w:ilvl="6">
      <w:start w:val="1"/>
      <w:numFmt w:val="decimal"/>
      <w:lvlText w:val="%1.%2.%3.%4.%5.%6.%7."/>
      <w:lvlJc w:val="left"/>
      <w:pPr>
        <w:ind w:left="6030" w:hanging="1800"/>
      </w:pPr>
      <w:rPr>
        <w:rFonts w:hint="default"/>
        <w:b w:val="0"/>
      </w:rPr>
    </w:lvl>
    <w:lvl w:ilvl="7">
      <w:start w:val="1"/>
      <w:numFmt w:val="decimal"/>
      <w:lvlText w:val="%1.%2.%3.%4.%5.%6.%7.%8."/>
      <w:lvlJc w:val="left"/>
      <w:pPr>
        <w:ind w:left="6735" w:hanging="1800"/>
      </w:pPr>
      <w:rPr>
        <w:rFonts w:hint="default"/>
        <w:b w:val="0"/>
      </w:rPr>
    </w:lvl>
    <w:lvl w:ilvl="8">
      <w:start w:val="1"/>
      <w:numFmt w:val="decimal"/>
      <w:lvlText w:val="%1.%2.%3.%4.%5.%6.%7.%8.%9."/>
      <w:lvlJc w:val="left"/>
      <w:pPr>
        <w:ind w:left="7800" w:hanging="2160"/>
      </w:pPr>
      <w:rPr>
        <w:rFonts w:hint="default"/>
        <w:b w:val="0"/>
      </w:rPr>
    </w:lvl>
  </w:abstractNum>
  <w:abstractNum w:abstractNumId="12" w15:restartNumberingAfterBreak="0">
    <w:nsid w:val="495D2998"/>
    <w:multiLevelType w:val="multilevel"/>
    <w:tmpl w:val="EF008D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lowerLetter"/>
      <w:lvlText w:val="%3."/>
      <w:lvlJc w:val="left"/>
      <w:pPr>
        <w:ind w:left="1800" w:hanging="720"/>
      </w:p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49AD41B5"/>
    <w:multiLevelType w:val="hybridMultilevel"/>
    <w:tmpl w:val="DFBCC3E0"/>
    <w:lvl w:ilvl="0" w:tplc="EFB8115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D283C24"/>
    <w:multiLevelType w:val="multilevel"/>
    <w:tmpl w:val="CFE8A9CC"/>
    <w:lvl w:ilvl="0">
      <w:start w:val="2"/>
      <w:numFmt w:val="decimal"/>
      <w:lvlText w:val="%1."/>
      <w:lvlJc w:val="left"/>
      <w:pPr>
        <w:ind w:left="810" w:hanging="810"/>
      </w:pPr>
      <w:rPr>
        <w:rFonts w:hint="default"/>
      </w:rPr>
    </w:lvl>
    <w:lvl w:ilvl="1">
      <w:start w:val="10"/>
      <w:numFmt w:val="decimal"/>
      <w:lvlText w:val="%1.%2."/>
      <w:lvlJc w:val="left"/>
      <w:pPr>
        <w:ind w:left="1170" w:hanging="810"/>
      </w:pPr>
      <w:rPr>
        <w:rFonts w:hint="default"/>
      </w:rPr>
    </w:lvl>
    <w:lvl w:ilvl="2">
      <w:start w:val="2"/>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C6238CF"/>
    <w:multiLevelType w:val="hybridMultilevel"/>
    <w:tmpl w:val="B06A465A"/>
    <w:lvl w:ilvl="0" w:tplc="A19EC0E6">
      <w:start w:val="9"/>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0A657CE"/>
    <w:multiLevelType w:val="multilevel"/>
    <w:tmpl w:val="769499EA"/>
    <w:lvl w:ilvl="0">
      <w:start w:val="1"/>
      <w:numFmt w:val="bullet"/>
      <w:pStyle w:val="Muc-"/>
      <w:lvlText w:val="-"/>
      <w:lvlJc w:val="left"/>
      <w:pPr>
        <w:tabs>
          <w:tab w:val="num" w:pos="993"/>
        </w:tabs>
        <w:ind w:left="993" w:hanging="283"/>
      </w:pPr>
      <w:rPr>
        <w:rFonts w:ascii="Arial" w:hAnsi="Arial" w:hint="default"/>
        <w:b/>
        <w:i w:val="0"/>
        <w:color w:val="000000"/>
        <w:sz w:val="24"/>
      </w:rPr>
    </w:lvl>
    <w:lvl w:ilvl="1">
      <w:start w:val="1"/>
      <w:numFmt w:val="lowerLetter"/>
      <w:lvlText w:val="%2)"/>
      <w:lvlJc w:val="left"/>
      <w:pPr>
        <w:tabs>
          <w:tab w:val="num" w:pos="220"/>
        </w:tabs>
        <w:ind w:left="220" w:hanging="504"/>
      </w:pPr>
      <w:rPr>
        <w:rFonts w:cs="Times New Roman" w:hint="default"/>
      </w:rPr>
    </w:lvl>
    <w:lvl w:ilvl="2">
      <w:start w:val="1"/>
      <w:numFmt w:val="bullet"/>
      <w:lvlText w:val=""/>
      <w:lvlJc w:val="left"/>
      <w:pPr>
        <w:tabs>
          <w:tab w:val="num" w:pos="580"/>
        </w:tabs>
        <w:ind w:left="580" w:hanging="360"/>
      </w:pPr>
      <w:rPr>
        <w:rFonts w:ascii="Times New Roman" w:hAnsi="Times New Roman" w:hint="default"/>
        <w:color w:val="auto"/>
      </w:rPr>
    </w:lvl>
    <w:lvl w:ilvl="3">
      <w:start w:val="1"/>
      <w:numFmt w:val="bullet"/>
      <w:lvlText w:val="-"/>
      <w:lvlJc w:val="left"/>
      <w:pPr>
        <w:tabs>
          <w:tab w:val="num" w:pos="220"/>
        </w:tabs>
        <w:ind w:left="220" w:hanging="504"/>
      </w:pPr>
      <w:rPr>
        <w:rFonts w:ascii="Arial" w:hAnsi="Arial" w:hint="default"/>
        <w:b/>
        <w:i w:val="0"/>
        <w:sz w:val="28"/>
      </w:rPr>
    </w:lvl>
    <w:lvl w:ilvl="4">
      <w:start w:val="1"/>
      <w:numFmt w:val="lowerLetter"/>
      <w:lvlText w:val="(%5)"/>
      <w:lvlJc w:val="left"/>
      <w:pPr>
        <w:tabs>
          <w:tab w:val="num" w:pos="1516"/>
        </w:tabs>
        <w:ind w:left="1516" w:hanging="360"/>
      </w:pPr>
      <w:rPr>
        <w:rFonts w:cs="Times New Roman" w:hint="default"/>
      </w:rPr>
    </w:lvl>
    <w:lvl w:ilvl="5">
      <w:start w:val="1"/>
      <w:numFmt w:val="lowerRoman"/>
      <w:lvlText w:val="(%6)"/>
      <w:lvlJc w:val="left"/>
      <w:pPr>
        <w:tabs>
          <w:tab w:val="num" w:pos="1876"/>
        </w:tabs>
        <w:ind w:left="1876" w:hanging="360"/>
      </w:pPr>
      <w:rPr>
        <w:rFonts w:cs="Times New Roman" w:hint="default"/>
      </w:rPr>
    </w:lvl>
    <w:lvl w:ilvl="6">
      <w:start w:val="1"/>
      <w:numFmt w:val="decimal"/>
      <w:lvlText w:val="%7."/>
      <w:lvlJc w:val="left"/>
      <w:pPr>
        <w:tabs>
          <w:tab w:val="num" w:pos="2236"/>
        </w:tabs>
        <w:ind w:left="2236" w:hanging="360"/>
      </w:pPr>
      <w:rPr>
        <w:rFonts w:cs="Times New Roman" w:hint="default"/>
      </w:rPr>
    </w:lvl>
    <w:lvl w:ilvl="7">
      <w:start w:val="1"/>
      <w:numFmt w:val="lowerLetter"/>
      <w:lvlText w:val="%8."/>
      <w:lvlJc w:val="left"/>
      <w:pPr>
        <w:tabs>
          <w:tab w:val="num" w:pos="2596"/>
        </w:tabs>
        <w:ind w:left="2596" w:hanging="360"/>
      </w:pPr>
      <w:rPr>
        <w:rFonts w:cs="Times New Roman" w:hint="default"/>
      </w:rPr>
    </w:lvl>
    <w:lvl w:ilvl="8">
      <w:start w:val="1"/>
      <w:numFmt w:val="lowerRoman"/>
      <w:lvlText w:val="%9."/>
      <w:lvlJc w:val="left"/>
      <w:pPr>
        <w:tabs>
          <w:tab w:val="num" w:pos="2956"/>
        </w:tabs>
        <w:ind w:left="2956" w:hanging="360"/>
      </w:pPr>
      <w:rPr>
        <w:rFonts w:cs="Times New Roman" w:hint="default"/>
      </w:rPr>
    </w:lvl>
  </w:abstractNum>
  <w:abstractNum w:abstractNumId="17" w15:restartNumberingAfterBreak="0">
    <w:nsid w:val="7370554C"/>
    <w:multiLevelType w:val="hybridMultilevel"/>
    <w:tmpl w:val="A25ABDE8"/>
    <w:lvl w:ilvl="0" w:tplc="25AEE116">
      <w:numFmt w:val="bullet"/>
      <w:lvlText w:val="-"/>
      <w:lvlJc w:val="left"/>
      <w:pPr>
        <w:ind w:left="786" w:hanging="360"/>
      </w:pPr>
      <w:rPr>
        <w:rFonts w:ascii="Times New Roman" w:eastAsia="Calibri" w:hAnsi="Times New Roman"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10"/>
  </w:num>
  <w:num w:numId="4">
    <w:abstractNumId w:val="16"/>
  </w:num>
  <w:num w:numId="5">
    <w:abstractNumId w:val="12"/>
  </w:num>
  <w:num w:numId="6">
    <w:abstractNumId w:val="13"/>
  </w:num>
  <w:num w:numId="7">
    <w:abstractNumId w:val="2"/>
  </w:num>
  <w:num w:numId="8">
    <w:abstractNumId w:val="3"/>
  </w:num>
  <w:num w:numId="9">
    <w:abstractNumId w:val="9"/>
  </w:num>
  <w:num w:numId="10">
    <w:abstractNumId w:val="15"/>
  </w:num>
  <w:num w:numId="11">
    <w:abstractNumId w:val="8"/>
  </w:num>
  <w:num w:numId="12">
    <w:abstractNumId w:val="11"/>
  </w:num>
  <w:num w:numId="13">
    <w:abstractNumId w:val="1"/>
  </w:num>
  <w:num w:numId="14">
    <w:abstractNumId w:val="14"/>
  </w:num>
  <w:num w:numId="15">
    <w:abstractNumId w:val="6"/>
  </w:num>
  <w:num w:numId="16">
    <w:abstractNumId w:val="4"/>
  </w:num>
  <w:num w:numId="17">
    <w:abstractNumId w:val="0"/>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7B1"/>
    <w:rsid w:val="00002C33"/>
    <w:rsid w:val="00005E0F"/>
    <w:rsid w:val="00006C1A"/>
    <w:rsid w:val="00010BA4"/>
    <w:rsid w:val="00013012"/>
    <w:rsid w:val="000142A9"/>
    <w:rsid w:val="000144DD"/>
    <w:rsid w:val="00015037"/>
    <w:rsid w:val="00015B16"/>
    <w:rsid w:val="00016073"/>
    <w:rsid w:val="000167C4"/>
    <w:rsid w:val="00016870"/>
    <w:rsid w:val="000217F4"/>
    <w:rsid w:val="00023E0C"/>
    <w:rsid w:val="00024FE2"/>
    <w:rsid w:val="00027802"/>
    <w:rsid w:val="00034A9E"/>
    <w:rsid w:val="0004437C"/>
    <w:rsid w:val="00045755"/>
    <w:rsid w:val="00050E3C"/>
    <w:rsid w:val="00054C2C"/>
    <w:rsid w:val="00055030"/>
    <w:rsid w:val="000554BB"/>
    <w:rsid w:val="00055794"/>
    <w:rsid w:val="000578BD"/>
    <w:rsid w:val="00061AA5"/>
    <w:rsid w:val="000637AC"/>
    <w:rsid w:val="00063F09"/>
    <w:rsid w:val="000658FE"/>
    <w:rsid w:val="00067FD9"/>
    <w:rsid w:val="00072577"/>
    <w:rsid w:val="00072D9E"/>
    <w:rsid w:val="00073C02"/>
    <w:rsid w:val="00074F44"/>
    <w:rsid w:val="00075854"/>
    <w:rsid w:val="00075F91"/>
    <w:rsid w:val="0007742D"/>
    <w:rsid w:val="00082692"/>
    <w:rsid w:val="00083566"/>
    <w:rsid w:val="00084997"/>
    <w:rsid w:val="00085492"/>
    <w:rsid w:val="00086896"/>
    <w:rsid w:val="000907FF"/>
    <w:rsid w:val="0009118C"/>
    <w:rsid w:val="00092D6B"/>
    <w:rsid w:val="0009456B"/>
    <w:rsid w:val="000949FF"/>
    <w:rsid w:val="00094CC2"/>
    <w:rsid w:val="00095291"/>
    <w:rsid w:val="00097BCE"/>
    <w:rsid w:val="000A0839"/>
    <w:rsid w:val="000A1D75"/>
    <w:rsid w:val="000A4609"/>
    <w:rsid w:val="000A5E28"/>
    <w:rsid w:val="000A607E"/>
    <w:rsid w:val="000A712D"/>
    <w:rsid w:val="000A76B8"/>
    <w:rsid w:val="000A7984"/>
    <w:rsid w:val="000B0835"/>
    <w:rsid w:val="000B0A00"/>
    <w:rsid w:val="000B1306"/>
    <w:rsid w:val="000B1C0A"/>
    <w:rsid w:val="000B2786"/>
    <w:rsid w:val="000B50F8"/>
    <w:rsid w:val="000B6522"/>
    <w:rsid w:val="000C09C3"/>
    <w:rsid w:val="000C0EA0"/>
    <w:rsid w:val="000C2D7C"/>
    <w:rsid w:val="000C3577"/>
    <w:rsid w:val="000C7263"/>
    <w:rsid w:val="000C729F"/>
    <w:rsid w:val="000D02E3"/>
    <w:rsid w:val="000D0472"/>
    <w:rsid w:val="000D0627"/>
    <w:rsid w:val="000D3541"/>
    <w:rsid w:val="000D35CC"/>
    <w:rsid w:val="000D4B23"/>
    <w:rsid w:val="000D5855"/>
    <w:rsid w:val="000D6F96"/>
    <w:rsid w:val="000D77B1"/>
    <w:rsid w:val="000E0ED1"/>
    <w:rsid w:val="000E2F49"/>
    <w:rsid w:val="000E43A8"/>
    <w:rsid w:val="000E450C"/>
    <w:rsid w:val="000E458C"/>
    <w:rsid w:val="000E5333"/>
    <w:rsid w:val="000E67B0"/>
    <w:rsid w:val="000E6EBE"/>
    <w:rsid w:val="000E7FC1"/>
    <w:rsid w:val="000F064A"/>
    <w:rsid w:val="000F1DC1"/>
    <w:rsid w:val="000F1EDA"/>
    <w:rsid w:val="000F57CC"/>
    <w:rsid w:val="000F68BB"/>
    <w:rsid w:val="000F7284"/>
    <w:rsid w:val="0010087E"/>
    <w:rsid w:val="00100880"/>
    <w:rsid w:val="00101CAA"/>
    <w:rsid w:val="00101DCD"/>
    <w:rsid w:val="00105961"/>
    <w:rsid w:val="00107352"/>
    <w:rsid w:val="00110694"/>
    <w:rsid w:val="0011355D"/>
    <w:rsid w:val="0011364F"/>
    <w:rsid w:val="00114EB8"/>
    <w:rsid w:val="0011515E"/>
    <w:rsid w:val="001166C7"/>
    <w:rsid w:val="001177C6"/>
    <w:rsid w:val="00117A09"/>
    <w:rsid w:val="001219E4"/>
    <w:rsid w:val="00122621"/>
    <w:rsid w:val="00125ECB"/>
    <w:rsid w:val="0012759E"/>
    <w:rsid w:val="00127A5A"/>
    <w:rsid w:val="00130E72"/>
    <w:rsid w:val="00132202"/>
    <w:rsid w:val="00132238"/>
    <w:rsid w:val="00132637"/>
    <w:rsid w:val="0013418C"/>
    <w:rsid w:val="0013434A"/>
    <w:rsid w:val="0014014A"/>
    <w:rsid w:val="001408C4"/>
    <w:rsid w:val="00140BE2"/>
    <w:rsid w:val="00140F07"/>
    <w:rsid w:val="00141E54"/>
    <w:rsid w:val="00141E74"/>
    <w:rsid w:val="00144407"/>
    <w:rsid w:val="00145BCE"/>
    <w:rsid w:val="001462A4"/>
    <w:rsid w:val="00146A78"/>
    <w:rsid w:val="001477C1"/>
    <w:rsid w:val="00147913"/>
    <w:rsid w:val="00147A60"/>
    <w:rsid w:val="00150544"/>
    <w:rsid w:val="001513D0"/>
    <w:rsid w:val="001515EE"/>
    <w:rsid w:val="00151DDA"/>
    <w:rsid w:val="00152779"/>
    <w:rsid w:val="0015481A"/>
    <w:rsid w:val="001558CF"/>
    <w:rsid w:val="00156807"/>
    <w:rsid w:val="001573D6"/>
    <w:rsid w:val="0016093F"/>
    <w:rsid w:val="001647CF"/>
    <w:rsid w:val="00170EA1"/>
    <w:rsid w:val="0017169C"/>
    <w:rsid w:val="00172367"/>
    <w:rsid w:val="001739F8"/>
    <w:rsid w:val="001743D8"/>
    <w:rsid w:val="001755DA"/>
    <w:rsid w:val="00180099"/>
    <w:rsid w:val="00180468"/>
    <w:rsid w:val="00180943"/>
    <w:rsid w:val="001816CC"/>
    <w:rsid w:val="00181A0E"/>
    <w:rsid w:val="00182999"/>
    <w:rsid w:val="0018342C"/>
    <w:rsid w:val="0018602C"/>
    <w:rsid w:val="001865FE"/>
    <w:rsid w:val="00186CA2"/>
    <w:rsid w:val="001913C6"/>
    <w:rsid w:val="001914CE"/>
    <w:rsid w:val="00193462"/>
    <w:rsid w:val="00194609"/>
    <w:rsid w:val="00195FEC"/>
    <w:rsid w:val="00196953"/>
    <w:rsid w:val="0019706F"/>
    <w:rsid w:val="001973F3"/>
    <w:rsid w:val="001977E9"/>
    <w:rsid w:val="001A196E"/>
    <w:rsid w:val="001A23D8"/>
    <w:rsid w:val="001A27DA"/>
    <w:rsid w:val="001A393C"/>
    <w:rsid w:val="001A490D"/>
    <w:rsid w:val="001A4AB5"/>
    <w:rsid w:val="001A4BBB"/>
    <w:rsid w:val="001A5B0E"/>
    <w:rsid w:val="001A76A4"/>
    <w:rsid w:val="001B2C87"/>
    <w:rsid w:val="001B3714"/>
    <w:rsid w:val="001B7A31"/>
    <w:rsid w:val="001C377B"/>
    <w:rsid w:val="001C391F"/>
    <w:rsid w:val="001C6E04"/>
    <w:rsid w:val="001C710D"/>
    <w:rsid w:val="001C7C2F"/>
    <w:rsid w:val="001D043A"/>
    <w:rsid w:val="001D1E73"/>
    <w:rsid w:val="001D4A41"/>
    <w:rsid w:val="001D5426"/>
    <w:rsid w:val="001D610B"/>
    <w:rsid w:val="001D6287"/>
    <w:rsid w:val="001E1466"/>
    <w:rsid w:val="001E2878"/>
    <w:rsid w:val="001E3267"/>
    <w:rsid w:val="001E3588"/>
    <w:rsid w:val="001E463B"/>
    <w:rsid w:val="001E57B4"/>
    <w:rsid w:val="001E6686"/>
    <w:rsid w:val="001E787A"/>
    <w:rsid w:val="001E7C5E"/>
    <w:rsid w:val="001F39A9"/>
    <w:rsid w:val="001F55F9"/>
    <w:rsid w:val="001F5BD8"/>
    <w:rsid w:val="001F6679"/>
    <w:rsid w:val="001F67AB"/>
    <w:rsid w:val="001F72B3"/>
    <w:rsid w:val="001F75DB"/>
    <w:rsid w:val="0020168A"/>
    <w:rsid w:val="00201887"/>
    <w:rsid w:val="0020229F"/>
    <w:rsid w:val="0020473C"/>
    <w:rsid w:val="002053FD"/>
    <w:rsid w:val="0021064D"/>
    <w:rsid w:val="00211717"/>
    <w:rsid w:val="0021385D"/>
    <w:rsid w:val="00213A9C"/>
    <w:rsid w:val="002165F0"/>
    <w:rsid w:val="00216DEE"/>
    <w:rsid w:val="0022094B"/>
    <w:rsid w:val="00221831"/>
    <w:rsid w:val="00222E8F"/>
    <w:rsid w:val="0022475E"/>
    <w:rsid w:val="002261BE"/>
    <w:rsid w:val="002274E4"/>
    <w:rsid w:val="00227C43"/>
    <w:rsid w:val="002301A3"/>
    <w:rsid w:val="00231A01"/>
    <w:rsid w:val="00231B38"/>
    <w:rsid w:val="00236BB6"/>
    <w:rsid w:val="0023702C"/>
    <w:rsid w:val="00237C04"/>
    <w:rsid w:val="0024164D"/>
    <w:rsid w:val="002421C8"/>
    <w:rsid w:val="00242D5A"/>
    <w:rsid w:val="00243A46"/>
    <w:rsid w:val="002455E7"/>
    <w:rsid w:val="00245B4C"/>
    <w:rsid w:val="00245F93"/>
    <w:rsid w:val="002462D0"/>
    <w:rsid w:val="002478E0"/>
    <w:rsid w:val="00247EE7"/>
    <w:rsid w:val="00251D3F"/>
    <w:rsid w:val="00252484"/>
    <w:rsid w:val="00253D5D"/>
    <w:rsid w:val="00254059"/>
    <w:rsid w:val="002546DD"/>
    <w:rsid w:val="00254AA5"/>
    <w:rsid w:val="00256523"/>
    <w:rsid w:val="00257EDE"/>
    <w:rsid w:val="00263603"/>
    <w:rsid w:val="00264997"/>
    <w:rsid w:val="00265284"/>
    <w:rsid w:val="00266D43"/>
    <w:rsid w:val="00270904"/>
    <w:rsid w:val="00270CEF"/>
    <w:rsid w:val="00271555"/>
    <w:rsid w:val="00271D3D"/>
    <w:rsid w:val="00271E9F"/>
    <w:rsid w:val="0027526C"/>
    <w:rsid w:val="00276D04"/>
    <w:rsid w:val="0028330D"/>
    <w:rsid w:val="00284E58"/>
    <w:rsid w:val="0028518B"/>
    <w:rsid w:val="00286307"/>
    <w:rsid w:val="0028637C"/>
    <w:rsid w:val="002902E8"/>
    <w:rsid w:val="00290B54"/>
    <w:rsid w:val="0029480F"/>
    <w:rsid w:val="00295058"/>
    <w:rsid w:val="002A037B"/>
    <w:rsid w:val="002A082A"/>
    <w:rsid w:val="002A1287"/>
    <w:rsid w:val="002A159C"/>
    <w:rsid w:val="002A2D9E"/>
    <w:rsid w:val="002A3E08"/>
    <w:rsid w:val="002A4811"/>
    <w:rsid w:val="002A54BD"/>
    <w:rsid w:val="002A63B2"/>
    <w:rsid w:val="002A65EA"/>
    <w:rsid w:val="002B08CA"/>
    <w:rsid w:val="002B0958"/>
    <w:rsid w:val="002B0CAB"/>
    <w:rsid w:val="002B1B0E"/>
    <w:rsid w:val="002B39FD"/>
    <w:rsid w:val="002B6463"/>
    <w:rsid w:val="002B796E"/>
    <w:rsid w:val="002C1456"/>
    <w:rsid w:val="002C1FBC"/>
    <w:rsid w:val="002C2916"/>
    <w:rsid w:val="002C39B4"/>
    <w:rsid w:val="002C6CEB"/>
    <w:rsid w:val="002D002C"/>
    <w:rsid w:val="002D251F"/>
    <w:rsid w:val="002D2B13"/>
    <w:rsid w:val="002D6CC9"/>
    <w:rsid w:val="002D759D"/>
    <w:rsid w:val="002E0888"/>
    <w:rsid w:val="002E21CD"/>
    <w:rsid w:val="002E79F4"/>
    <w:rsid w:val="002F1B80"/>
    <w:rsid w:val="002F3383"/>
    <w:rsid w:val="002F40EE"/>
    <w:rsid w:val="002F672F"/>
    <w:rsid w:val="002F76B5"/>
    <w:rsid w:val="00300605"/>
    <w:rsid w:val="003034D8"/>
    <w:rsid w:val="00306B31"/>
    <w:rsid w:val="00311886"/>
    <w:rsid w:val="00311DFF"/>
    <w:rsid w:val="00311E53"/>
    <w:rsid w:val="003124AF"/>
    <w:rsid w:val="00312B21"/>
    <w:rsid w:val="00313A09"/>
    <w:rsid w:val="00314B09"/>
    <w:rsid w:val="0032285F"/>
    <w:rsid w:val="00323C16"/>
    <w:rsid w:val="0032588A"/>
    <w:rsid w:val="00326399"/>
    <w:rsid w:val="00330802"/>
    <w:rsid w:val="00331682"/>
    <w:rsid w:val="00334A8C"/>
    <w:rsid w:val="00335EF1"/>
    <w:rsid w:val="00340845"/>
    <w:rsid w:val="00344140"/>
    <w:rsid w:val="00344C2A"/>
    <w:rsid w:val="00351898"/>
    <w:rsid w:val="003548BD"/>
    <w:rsid w:val="00355772"/>
    <w:rsid w:val="00356141"/>
    <w:rsid w:val="00356A45"/>
    <w:rsid w:val="003600ED"/>
    <w:rsid w:val="003630D3"/>
    <w:rsid w:val="003637DB"/>
    <w:rsid w:val="00364406"/>
    <w:rsid w:val="003716DB"/>
    <w:rsid w:val="0037175A"/>
    <w:rsid w:val="0037300B"/>
    <w:rsid w:val="003741D3"/>
    <w:rsid w:val="0037678E"/>
    <w:rsid w:val="00377741"/>
    <w:rsid w:val="003809BE"/>
    <w:rsid w:val="00387F07"/>
    <w:rsid w:val="00393EC8"/>
    <w:rsid w:val="00395124"/>
    <w:rsid w:val="003971E0"/>
    <w:rsid w:val="0039781A"/>
    <w:rsid w:val="003A0D12"/>
    <w:rsid w:val="003A19BC"/>
    <w:rsid w:val="003A3EE2"/>
    <w:rsid w:val="003A4614"/>
    <w:rsid w:val="003A49EF"/>
    <w:rsid w:val="003A50DF"/>
    <w:rsid w:val="003A67B1"/>
    <w:rsid w:val="003B19FE"/>
    <w:rsid w:val="003B382B"/>
    <w:rsid w:val="003B57DB"/>
    <w:rsid w:val="003B596B"/>
    <w:rsid w:val="003B62F0"/>
    <w:rsid w:val="003B66C6"/>
    <w:rsid w:val="003B6882"/>
    <w:rsid w:val="003C5F08"/>
    <w:rsid w:val="003C5F81"/>
    <w:rsid w:val="003D064A"/>
    <w:rsid w:val="003D14E6"/>
    <w:rsid w:val="003D305F"/>
    <w:rsid w:val="003D4FF6"/>
    <w:rsid w:val="003E26DF"/>
    <w:rsid w:val="003E26F1"/>
    <w:rsid w:val="003E3268"/>
    <w:rsid w:val="003E38C7"/>
    <w:rsid w:val="003E658E"/>
    <w:rsid w:val="003E7046"/>
    <w:rsid w:val="003F0EA9"/>
    <w:rsid w:val="003F2701"/>
    <w:rsid w:val="003F28F3"/>
    <w:rsid w:val="003F509A"/>
    <w:rsid w:val="003F7550"/>
    <w:rsid w:val="00400DA1"/>
    <w:rsid w:val="00401CB8"/>
    <w:rsid w:val="00402312"/>
    <w:rsid w:val="0040289E"/>
    <w:rsid w:val="00402DD9"/>
    <w:rsid w:val="0040326B"/>
    <w:rsid w:val="00403C7D"/>
    <w:rsid w:val="00403FA6"/>
    <w:rsid w:val="00405E63"/>
    <w:rsid w:val="00406F3C"/>
    <w:rsid w:val="00412DAA"/>
    <w:rsid w:val="00416090"/>
    <w:rsid w:val="00416CDF"/>
    <w:rsid w:val="00420507"/>
    <w:rsid w:val="00422085"/>
    <w:rsid w:val="0042211B"/>
    <w:rsid w:val="004249BB"/>
    <w:rsid w:val="00426C99"/>
    <w:rsid w:val="00430E7A"/>
    <w:rsid w:val="0043189E"/>
    <w:rsid w:val="00433355"/>
    <w:rsid w:val="004375BF"/>
    <w:rsid w:val="00437917"/>
    <w:rsid w:val="004402E3"/>
    <w:rsid w:val="0044051F"/>
    <w:rsid w:val="004412A5"/>
    <w:rsid w:val="00444CEE"/>
    <w:rsid w:val="00445507"/>
    <w:rsid w:val="00446514"/>
    <w:rsid w:val="004478DD"/>
    <w:rsid w:val="004532B8"/>
    <w:rsid w:val="0045691A"/>
    <w:rsid w:val="004600AA"/>
    <w:rsid w:val="0046291D"/>
    <w:rsid w:val="00463A3C"/>
    <w:rsid w:val="004642D8"/>
    <w:rsid w:val="00466EB7"/>
    <w:rsid w:val="00476C08"/>
    <w:rsid w:val="00476D43"/>
    <w:rsid w:val="00477B0B"/>
    <w:rsid w:val="00481D0D"/>
    <w:rsid w:val="004848FC"/>
    <w:rsid w:val="0048752C"/>
    <w:rsid w:val="004912A4"/>
    <w:rsid w:val="004915DF"/>
    <w:rsid w:val="00495B5A"/>
    <w:rsid w:val="00496D82"/>
    <w:rsid w:val="004973F4"/>
    <w:rsid w:val="0049745E"/>
    <w:rsid w:val="004A14FB"/>
    <w:rsid w:val="004A2417"/>
    <w:rsid w:val="004A3187"/>
    <w:rsid w:val="004A367D"/>
    <w:rsid w:val="004A7FD6"/>
    <w:rsid w:val="004B21B2"/>
    <w:rsid w:val="004B4070"/>
    <w:rsid w:val="004B6268"/>
    <w:rsid w:val="004B71A8"/>
    <w:rsid w:val="004B7746"/>
    <w:rsid w:val="004C1338"/>
    <w:rsid w:val="004C1BFC"/>
    <w:rsid w:val="004C3B17"/>
    <w:rsid w:val="004C4A8D"/>
    <w:rsid w:val="004C51AD"/>
    <w:rsid w:val="004C682D"/>
    <w:rsid w:val="004C7CED"/>
    <w:rsid w:val="004C7EAA"/>
    <w:rsid w:val="004D01D8"/>
    <w:rsid w:val="004D7E24"/>
    <w:rsid w:val="004E0695"/>
    <w:rsid w:val="004E20A2"/>
    <w:rsid w:val="004E4CE5"/>
    <w:rsid w:val="004E6757"/>
    <w:rsid w:val="004F0D11"/>
    <w:rsid w:val="004F0E26"/>
    <w:rsid w:val="004F3208"/>
    <w:rsid w:val="004F462A"/>
    <w:rsid w:val="004F73A5"/>
    <w:rsid w:val="00500CAA"/>
    <w:rsid w:val="005028C8"/>
    <w:rsid w:val="00502EBC"/>
    <w:rsid w:val="00510EB1"/>
    <w:rsid w:val="00512A8A"/>
    <w:rsid w:val="00515FF9"/>
    <w:rsid w:val="00521438"/>
    <w:rsid w:val="00522027"/>
    <w:rsid w:val="0052346D"/>
    <w:rsid w:val="00527B53"/>
    <w:rsid w:val="0053077C"/>
    <w:rsid w:val="00530B74"/>
    <w:rsid w:val="00533700"/>
    <w:rsid w:val="00533BA0"/>
    <w:rsid w:val="00534F4E"/>
    <w:rsid w:val="005358AC"/>
    <w:rsid w:val="00536A01"/>
    <w:rsid w:val="00537FA3"/>
    <w:rsid w:val="00541FF2"/>
    <w:rsid w:val="00542E3E"/>
    <w:rsid w:val="005435EF"/>
    <w:rsid w:val="00546355"/>
    <w:rsid w:val="00550D40"/>
    <w:rsid w:val="00551BB6"/>
    <w:rsid w:val="0055259C"/>
    <w:rsid w:val="0055270D"/>
    <w:rsid w:val="00556B99"/>
    <w:rsid w:val="00560627"/>
    <w:rsid w:val="005614BC"/>
    <w:rsid w:val="005614EA"/>
    <w:rsid w:val="00562FE7"/>
    <w:rsid w:val="005651BC"/>
    <w:rsid w:val="0056588C"/>
    <w:rsid w:val="00566733"/>
    <w:rsid w:val="0057070E"/>
    <w:rsid w:val="00571989"/>
    <w:rsid w:val="00573EC7"/>
    <w:rsid w:val="0057616E"/>
    <w:rsid w:val="00577918"/>
    <w:rsid w:val="005805E7"/>
    <w:rsid w:val="00580CD4"/>
    <w:rsid w:val="00581F35"/>
    <w:rsid w:val="00582847"/>
    <w:rsid w:val="00583B48"/>
    <w:rsid w:val="005879C8"/>
    <w:rsid w:val="00590897"/>
    <w:rsid w:val="00590E2D"/>
    <w:rsid w:val="00591C95"/>
    <w:rsid w:val="005943C3"/>
    <w:rsid w:val="0059574A"/>
    <w:rsid w:val="00596AEA"/>
    <w:rsid w:val="00596C4F"/>
    <w:rsid w:val="005970BB"/>
    <w:rsid w:val="00597DB2"/>
    <w:rsid w:val="005A1767"/>
    <w:rsid w:val="005A3B79"/>
    <w:rsid w:val="005A3BE6"/>
    <w:rsid w:val="005B4906"/>
    <w:rsid w:val="005B4E42"/>
    <w:rsid w:val="005B7B76"/>
    <w:rsid w:val="005C08C3"/>
    <w:rsid w:val="005C2B31"/>
    <w:rsid w:val="005C4DB2"/>
    <w:rsid w:val="005D1425"/>
    <w:rsid w:val="005D1991"/>
    <w:rsid w:val="005D48BF"/>
    <w:rsid w:val="005D7AA6"/>
    <w:rsid w:val="005E3C1C"/>
    <w:rsid w:val="005E3D97"/>
    <w:rsid w:val="005E482D"/>
    <w:rsid w:val="005E5240"/>
    <w:rsid w:val="005E5898"/>
    <w:rsid w:val="005F17F4"/>
    <w:rsid w:val="005F1A6B"/>
    <w:rsid w:val="005F58BC"/>
    <w:rsid w:val="005F6D9B"/>
    <w:rsid w:val="005F6FF8"/>
    <w:rsid w:val="005F73F0"/>
    <w:rsid w:val="005F781A"/>
    <w:rsid w:val="005F7B12"/>
    <w:rsid w:val="00601A7D"/>
    <w:rsid w:val="0060246A"/>
    <w:rsid w:val="00603237"/>
    <w:rsid w:val="00604DC9"/>
    <w:rsid w:val="00604E6C"/>
    <w:rsid w:val="00605BFC"/>
    <w:rsid w:val="006064F5"/>
    <w:rsid w:val="0060700D"/>
    <w:rsid w:val="00611280"/>
    <w:rsid w:val="00612313"/>
    <w:rsid w:val="006137D6"/>
    <w:rsid w:val="00613E19"/>
    <w:rsid w:val="00614D4F"/>
    <w:rsid w:val="00615E70"/>
    <w:rsid w:val="00617C8F"/>
    <w:rsid w:val="006210D0"/>
    <w:rsid w:val="006230A2"/>
    <w:rsid w:val="00623921"/>
    <w:rsid w:val="00625182"/>
    <w:rsid w:val="00625B03"/>
    <w:rsid w:val="0062602F"/>
    <w:rsid w:val="00627500"/>
    <w:rsid w:val="00627B92"/>
    <w:rsid w:val="006315D5"/>
    <w:rsid w:val="006316CC"/>
    <w:rsid w:val="0063225E"/>
    <w:rsid w:val="00632A7C"/>
    <w:rsid w:val="00633A4C"/>
    <w:rsid w:val="00635211"/>
    <w:rsid w:val="006354F6"/>
    <w:rsid w:val="0063564E"/>
    <w:rsid w:val="0063711C"/>
    <w:rsid w:val="00637841"/>
    <w:rsid w:val="006429B9"/>
    <w:rsid w:val="006441E8"/>
    <w:rsid w:val="00645367"/>
    <w:rsid w:val="0064602D"/>
    <w:rsid w:val="00652556"/>
    <w:rsid w:val="006539A3"/>
    <w:rsid w:val="00653C23"/>
    <w:rsid w:val="0065406F"/>
    <w:rsid w:val="00656E57"/>
    <w:rsid w:val="006618D4"/>
    <w:rsid w:val="00661F9B"/>
    <w:rsid w:val="00662699"/>
    <w:rsid w:val="00665492"/>
    <w:rsid w:val="00666035"/>
    <w:rsid w:val="00667B16"/>
    <w:rsid w:val="00671BC8"/>
    <w:rsid w:val="00673894"/>
    <w:rsid w:val="006758A7"/>
    <w:rsid w:val="00677750"/>
    <w:rsid w:val="00680BAD"/>
    <w:rsid w:val="00683225"/>
    <w:rsid w:val="006848D0"/>
    <w:rsid w:val="00686B18"/>
    <w:rsid w:val="00687C3E"/>
    <w:rsid w:val="00691A74"/>
    <w:rsid w:val="006934E9"/>
    <w:rsid w:val="0069423D"/>
    <w:rsid w:val="00694736"/>
    <w:rsid w:val="00694D6F"/>
    <w:rsid w:val="00694E2B"/>
    <w:rsid w:val="006954E8"/>
    <w:rsid w:val="0069634C"/>
    <w:rsid w:val="006A2459"/>
    <w:rsid w:val="006A2893"/>
    <w:rsid w:val="006A4C0E"/>
    <w:rsid w:val="006A4F78"/>
    <w:rsid w:val="006A51A6"/>
    <w:rsid w:val="006A53CF"/>
    <w:rsid w:val="006B00B3"/>
    <w:rsid w:val="006B16B4"/>
    <w:rsid w:val="006B2939"/>
    <w:rsid w:val="006B2D36"/>
    <w:rsid w:val="006B6DD2"/>
    <w:rsid w:val="006C0423"/>
    <w:rsid w:val="006C1736"/>
    <w:rsid w:val="006C2607"/>
    <w:rsid w:val="006C2785"/>
    <w:rsid w:val="006C2BC5"/>
    <w:rsid w:val="006C3A65"/>
    <w:rsid w:val="006C5354"/>
    <w:rsid w:val="006C5642"/>
    <w:rsid w:val="006D00B4"/>
    <w:rsid w:val="006D470E"/>
    <w:rsid w:val="006D49DD"/>
    <w:rsid w:val="006D53B7"/>
    <w:rsid w:val="006D7368"/>
    <w:rsid w:val="006E4706"/>
    <w:rsid w:val="006E6FFB"/>
    <w:rsid w:val="006F066A"/>
    <w:rsid w:val="006F075A"/>
    <w:rsid w:val="006F2BFE"/>
    <w:rsid w:val="006F3213"/>
    <w:rsid w:val="006F4EE9"/>
    <w:rsid w:val="006F5036"/>
    <w:rsid w:val="0070165C"/>
    <w:rsid w:val="0070179A"/>
    <w:rsid w:val="007039C3"/>
    <w:rsid w:val="00703DA6"/>
    <w:rsid w:val="007044E3"/>
    <w:rsid w:val="007058B5"/>
    <w:rsid w:val="0070613E"/>
    <w:rsid w:val="00707512"/>
    <w:rsid w:val="007076F3"/>
    <w:rsid w:val="00707D06"/>
    <w:rsid w:val="00707E6C"/>
    <w:rsid w:val="007118A5"/>
    <w:rsid w:val="00711A71"/>
    <w:rsid w:val="00714B2A"/>
    <w:rsid w:val="007159B8"/>
    <w:rsid w:val="00716363"/>
    <w:rsid w:val="007212F3"/>
    <w:rsid w:val="007226A5"/>
    <w:rsid w:val="007231F6"/>
    <w:rsid w:val="007239BB"/>
    <w:rsid w:val="00724443"/>
    <w:rsid w:val="00725B72"/>
    <w:rsid w:val="0072648E"/>
    <w:rsid w:val="00726D1D"/>
    <w:rsid w:val="00727C53"/>
    <w:rsid w:val="00731F3A"/>
    <w:rsid w:val="007329D0"/>
    <w:rsid w:val="00734734"/>
    <w:rsid w:val="00734E88"/>
    <w:rsid w:val="007352B4"/>
    <w:rsid w:val="00735A75"/>
    <w:rsid w:val="007364DB"/>
    <w:rsid w:val="0073786F"/>
    <w:rsid w:val="00740CA5"/>
    <w:rsid w:val="007432F3"/>
    <w:rsid w:val="00743A03"/>
    <w:rsid w:val="00744FCE"/>
    <w:rsid w:val="00747951"/>
    <w:rsid w:val="00752116"/>
    <w:rsid w:val="007522C9"/>
    <w:rsid w:val="0075318F"/>
    <w:rsid w:val="0075519E"/>
    <w:rsid w:val="0075687A"/>
    <w:rsid w:val="00761CFD"/>
    <w:rsid w:val="00763177"/>
    <w:rsid w:val="00764818"/>
    <w:rsid w:val="00764B7B"/>
    <w:rsid w:val="00767CEC"/>
    <w:rsid w:val="0077045E"/>
    <w:rsid w:val="007705D4"/>
    <w:rsid w:val="007720BE"/>
    <w:rsid w:val="00773D53"/>
    <w:rsid w:val="00774EB1"/>
    <w:rsid w:val="00775F89"/>
    <w:rsid w:val="00776ACB"/>
    <w:rsid w:val="00776EAF"/>
    <w:rsid w:val="0078077C"/>
    <w:rsid w:val="0078246F"/>
    <w:rsid w:val="00785921"/>
    <w:rsid w:val="00787E0E"/>
    <w:rsid w:val="00790F1C"/>
    <w:rsid w:val="00791881"/>
    <w:rsid w:val="00792483"/>
    <w:rsid w:val="00792993"/>
    <w:rsid w:val="00794D77"/>
    <w:rsid w:val="0079717F"/>
    <w:rsid w:val="007A34FF"/>
    <w:rsid w:val="007A4DB7"/>
    <w:rsid w:val="007A502A"/>
    <w:rsid w:val="007A6AE0"/>
    <w:rsid w:val="007A712B"/>
    <w:rsid w:val="007B0F79"/>
    <w:rsid w:val="007B5D92"/>
    <w:rsid w:val="007B7AD4"/>
    <w:rsid w:val="007C0706"/>
    <w:rsid w:val="007C1C18"/>
    <w:rsid w:val="007C2252"/>
    <w:rsid w:val="007C2F54"/>
    <w:rsid w:val="007C3A21"/>
    <w:rsid w:val="007C3A3C"/>
    <w:rsid w:val="007C4097"/>
    <w:rsid w:val="007C4806"/>
    <w:rsid w:val="007C70AC"/>
    <w:rsid w:val="007C77D5"/>
    <w:rsid w:val="007C7A49"/>
    <w:rsid w:val="007D418B"/>
    <w:rsid w:val="007D588F"/>
    <w:rsid w:val="007D682D"/>
    <w:rsid w:val="007E1A03"/>
    <w:rsid w:val="007E2CA8"/>
    <w:rsid w:val="007E7732"/>
    <w:rsid w:val="007F0E1C"/>
    <w:rsid w:val="007F1D09"/>
    <w:rsid w:val="007F1EF5"/>
    <w:rsid w:val="007F7BF5"/>
    <w:rsid w:val="0080067E"/>
    <w:rsid w:val="00801738"/>
    <w:rsid w:val="00802841"/>
    <w:rsid w:val="00802D50"/>
    <w:rsid w:val="00806305"/>
    <w:rsid w:val="0081064A"/>
    <w:rsid w:val="00812A10"/>
    <w:rsid w:val="00816501"/>
    <w:rsid w:val="00816B07"/>
    <w:rsid w:val="00817913"/>
    <w:rsid w:val="00820601"/>
    <w:rsid w:val="008210AA"/>
    <w:rsid w:val="00822C65"/>
    <w:rsid w:val="00822DCC"/>
    <w:rsid w:val="00825753"/>
    <w:rsid w:val="008257F5"/>
    <w:rsid w:val="00827A33"/>
    <w:rsid w:val="00827D8B"/>
    <w:rsid w:val="00831A5C"/>
    <w:rsid w:val="00833356"/>
    <w:rsid w:val="00841114"/>
    <w:rsid w:val="0084311E"/>
    <w:rsid w:val="00843173"/>
    <w:rsid w:val="008435EA"/>
    <w:rsid w:val="00844432"/>
    <w:rsid w:val="00844DF6"/>
    <w:rsid w:val="00846779"/>
    <w:rsid w:val="0084692F"/>
    <w:rsid w:val="00847B7A"/>
    <w:rsid w:val="00847DD4"/>
    <w:rsid w:val="00847FAB"/>
    <w:rsid w:val="00850C9B"/>
    <w:rsid w:val="0085141E"/>
    <w:rsid w:val="0085269A"/>
    <w:rsid w:val="00853356"/>
    <w:rsid w:val="00853AAC"/>
    <w:rsid w:val="00853E8D"/>
    <w:rsid w:val="0085600A"/>
    <w:rsid w:val="00856567"/>
    <w:rsid w:val="00860588"/>
    <w:rsid w:val="00860D2A"/>
    <w:rsid w:val="008615DC"/>
    <w:rsid w:val="00862B1D"/>
    <w:rsid w:val="0086498B"/>
    <w:rsid w:val="0086565E"/>
    <w:rsid w:val="00871454"/>
    <w:rsid w:val="0087375D"/>
    <w:rsid w:val="008743C7"/>
    <w:rsid w:val="00874A38"/>
    <w:rsid w:val="00880980"/>
    <w:rsid w:val="00880A5B"/>
    <w:rsid w:val="00880F05"/>
    <w:rsid w:val="00881509"/>
    <w:rsid w:val="00881530"/>
    <w:rsid w:val="00882057"/>
    <w:rsid w:val="00882FAA"/>
    <w:rsid w:val="00884265"/>
    <w:rsid w:val="0088465F"/>
    <w:rsid w:val="00884876"/>
    <w:rsid w:val="00885669"/>
    <w:rsid w:val="0088590E"/>
    <w:rsid w:val="00886247"/>
    <w:rsid w:val="0088693D"/>
    <w:rsid w:val="00886DC1"/>
    <w:rsid w:val="00894EC2"/>
    <w:rsid w:val="008957CB"/>
    <w:rsid w:val="00897E88"/>
    <w:rsid w:val="008A0EB2"/>
    <w:rsid w:val="008A1950"/>
    <w:rsid w:val="008A21DE"/>
    <w:rsid w:val="008A3E72"/>
    <w:rsid w:val="008A5CD9"/>
    <w:rsid w:val="008B5AD6"/>
    <w:rsid w:val="008B63FA"/>
    <w:rsid w:val="008B7DC5"/>
    <w:rsid w:val="008C32A3"/>
    <w:rsid w:val="008C4077"/>
    <w:rsid w:val="008C41B5"/>
    <w:rsid w:val="008C59B4"/>
    <w:rsid w:val="008C5EE4"/>
    <w:rsid w:val="008C6F27"/>
    <w:rsid w:val="008C74CF"/>
    <w:rsid w:val="008D2AC8"/>
    <w:rsid w:val="008D3F87"/>
    <w:rsid w:val="008D4F73"/>
    <w:rsid w:val="008D52CC"/>
    <w:rsid w:val="008D5574"/>
    <w:rsid w:val="008D57A0"/>
    <w:rsid w:val="008D64C6"/>
    <w:rsid w:val="008D77F2"/>
    <w:rsid w:val="008D7E69"/>
    <w:rsid w:val="008E25C5"/>
    <w:rsid w:val="008E3287"/>
    <w:rsid w:val="008E34A4"/>
    <w:rsid w:val="008E4928"/>
    <w:rsid w:val="008E7946"/>
    <w:rsid w:val="008F06F4"/>
    <w:rsid w:val="008F0958"/>
    <w:rsid w:val="008F2D41"/>
    <w:rsid w:val="008F443E"/>
    <w:rsid w:val="008F4E66"/>
    <w:rsid w:val="008F4F68"/>
    <w:rsid w:val="008F582A"/>
    <w:rsid w:val="00903341"/>
    <w:rsid w:val="00904066"/>
    <w:rsid w:val="00904CD9"/>
    <w:rsid w:val="00906271"/>
    <w:rsid w:val="00906FF9"/>
    <w:rsid w:val="0090732A"/>
    <w:rsid w:val="00907B9D"/>
    <w:rsid w:val="00911244"/>
    <w:rsid w:val="00913709"/>
    <w:rsid w:val="00913BEE"/>
    <w:rsid w:val="0091499C"/>
    <w:rsid w:val="00915ED0"/>
    <w:rsid w:val="00922F1D"/>
    <w:rsid w:val="00922F75"/>
    <w:rsid w:val="0092476B"/>
    <w:rsid w:val="00927D02"/>
    <w:rsid w:val="009317C4"/>
    <w:rsid w:val="00931BAF"/>
    <w:rsid w:val="00934611"/>
    <w:rsid w:val="009355A8"/>
    <w:rsid w:val="009370C6"/>
    <w:rsid w:val="009374A3"/>
    <w:rsid w:val="00937D34"/>
    <w:rsid w:val="00941402"/>
    <w:rsid w:val="00941549"/>
    <w:rsid w:val="00942070"/>
    <w:rsid w:val="0094319A"/>
    <w:rsid w:val="00944C23"/>
    <w:rsid w:val="00947FDC"/>
    <w:rsid w:val="009506E2"/>
    <w:rsid w:val="0095146B"/>
    <w:rsid w:val="0095371A"/>
    <w:rsid w:val="0095387F"/>
    <w:rsid w:val="0095451E"/>
    <w:rsid w:val="0095611E"/>
    <w:rsid w:val="009578C0"/>
    <w:rsid w:val="009615C9"/>
    <w:rsid w:val="00961C1B"/>
    <w:rsid w:val="00961E86"/>
    <w:rsid w:val="009621C7"/>
    <w:rsid w:val="00963B98"/>
    <w:rsid w:val="009666AA"/>
    <w:rsid w:val="009673EB"/>
    <w:rsid w:val="009719A2"/>
    <w:rsid w:val="00972650"/>
    <w:rsid w:val="00972F56"/>
    <w:rsid w:val="00973E8F"/>
    <w:rsid w:val="009750D0"/>
    <w:rsid w:val="00976C99"/>
    <w:rsid w:val="00980BFA"/>
    <w:rsid w:val="00984415"/>
    <w:rsid w:val="00984DD5"/>
    <w:rsid w:val="00987163"/>
    <w:rsid w:val="00990A70"/>
    <w:rsid w:val="00991362"/>
    <w:rsid w:val="00991A40"/>
    <w:rsid w:val="00991AB2"/>
    <w:rsid w:val="00992C57"/>
    <w:rsid w:val="009942AE"/>
    <w:rsid w:val="00994358"/>
    <w:rsid w:val="009969B1"/>
    <w:rsid w:val="009970B5"/>
    <w:rsid w:val="00997E51"/>
    <w:rsid w:val="009A1DBE"/>
    <w:rsid w:val="009A3D41"/>
    <w:rsid w:val="009A557E"/>
    <w:rsid w:val="009A6ADD"/>
    <w:rsid w:val="009B1C19"/>
    <w:rsid w:val="009B294E"/>
    <w:rsid w:val="009B329A"/>
    <w:rsid w:val="009B3A7B"/>
    <w:rsid w:val="009B5E3D"/>
    <w:rsid w:val="009C1B2A"/>
    <w:rsid w:val="009C4496"/>
    <w:rsid w:val="009C6D24"/>
    <w:rsid w:val="009C77CA"/>
    <w:rsid w:val="009D1C31"/>
    <w:rsid w:val="009D33D6"/>
    <w:rsid w:val="009D3726"/>
    <w:rsid w:val="009D46BB"/>
    <w:rsid w:val="009D543B"/>
    <w:rsid w:val="009D7258"/>
    <w:rsid w:val="009E3A93"/>
    <w:rsid w:val="009E3D19"/>
    <w:rsid w:val="009E4B0E"/>
    <w:rsid w:val="009F16AA"/>
    <w:rsid w:val="009F3636"/>
    <w:rsid w:val="009F36B9"/>
    <w:rsid w:val="009F4106"/>
    <w:rsid w:val="009F6B1E"/>
    <w:rsid w:val="009F7479"/>
    <w:rsid w:val="009F7E3B"/>
    <w:rsid w:val="00A00C22"/>
    <w:rsid w:val="00A04A1E"/>
    <w:rsid w:val="00A0523D"/>
    <w:rsid w:val="00A057DE"/>
    <w:rsid w:val="00A06590"/>
    <w:rsid w:val="00A10D59"/>
    <w:rsid w:val="00A142C7"/>
    <w:rsid w:val="00A151D4"/>
    <w:rsid w:val="00A15F69"/>
    <w:rsid w:val="00A20048"/>
    <w:rsid w:val="00A20408"/>
    <w:rsid w:val="00A238EB"/>
    <w:rsid w:val="00A24FC1"/>
    <w:rsid w:val="00A25DE3"/>
    <w:rsid w:val="00A2723F"/>
    <w:rsid w:val="00A27395"/>
    <w:rsid w:val="00A27984"/>
    <w:rsid w:val="00A30FD5"/>
    <w:rsid w:val="00A3181F"/>
    <w:rsid w:val="00A32B04"/>
    <w:rsid w:val="00A33C66"/>
    <w:rsid w:val="00A33D3A"/>
    <w:rsid w:val="00A34E28"/>
    <w:rsid w:val="00A370D4"/>
    <w:rsid w:val="00A37842"/>
    <w:rsid w:val="00A37893"/>
    <w:rsid w:val="00A37E2F"/>
    <w:rsid w:val="00A40629"/>
    <w:rsid w:val="00A42CFB"/>
    <w:rsid w:val="00A432B1"/>
    <w:rsid w:val="00A43F08"/>
    <w:rsid w:val="00A44A5B"/>
    <w:rsid w:val="00A47915"/>
    <w:rsid w:val="00A50C8A"/>
    <w:rsid w:val="00A51123"/>
    <w:rsid w:val="00A5442C"/>
    <w:rsid w:val="00A558E3"/>
    <w:rsid w:val="00A564D6"/>
    <w:rsid w:val="00A60FB7"/>
    <w:rsid w:val="00A61E1E"/>
    <w:rsid w:val="00A61F82"/>
    <w:rsid w:val="00A62476"/>
    <w:rsid w:val="00A64A64"/>
    <w:rsid w:val="00A65556"/>
    <w:rsid w:val="00A710D6"/>
    <w:rsid w:val="00A718BD"/>
    <w:rsid w:val="00A71B5F"/>
    <w:rsid w:val="00A71BCD"/>
    <w:rsid w:val="00A725B5"/>
    <w:rsid w:val="00A72793"/>
    <w:rsid w:val="00A748AE"/>
    <w:rsid w:val="00A754A8"/>
    <w:rsid w:val="00A7641B"/>
    <w:rsid w:val="00A766D9"/>
    <w:rsid w:val="00A7735F"/>
    <w:rsid w:val="00A8178C"/>
    <w:rsid w:val="00A84533"/>
    <w:rsid w:val="00A8501C"/>
    <w:rsid w:val="00A87F61"/>
    <w:rsid w:val="00A943EB"/>
    <w:rsid w:val="00AA0B98"/>
    <w:rsid w:val="00AA1979"/>
    <w:rsid w:val="00AB2074"/>
    <w:rsid w:val="00AB29DA"/>
    <w:rsid w:val="00AB6839"/>
    <w:rsid w:val="00AB7C13"/>
    <w:rsid w:val="00AB7EE0"/>
    <w:rsid w:val="00AC0524"/>
    <w:rsid w:val="00AC40C8"/>
    <w:rsid w:val="00AC62B2"/>
    <w:rsid w:val="00AC6F65"/>
    <w:rsid w:val="00AD1353"/>
    <w:rsid w:val="00AD3676"/>
    <w:rsid w:val="00AD4A98"/>
    <w:rsid w:val="00AD4B43"/>
    <w:rsid w:val="00AE07B6"/>
    <w:rsid w:val="00AE095A"/>
    <w:rsid w:val="00AE3A62"/>
    <w:rsid w:val="00AE3E7B"/>
    <w:rsid w:val="00AE406D"/>
    <w:rsid w:val="00AE5700"/>
    <w:rsid w:val="00AF1F9E"/>
    <w:rsid w:val="00AF1FAF"/>
    <w:rsid w:val="00AF41B7"/>
    <w:rsid w:val="00AF4CA3"/>
    <w:rsid w:val="00AF5047"/>
    <w:rsid w:val="00AF5859"/>
    <w:rsid w:val="00AF6341"/>
    <w:rsid w:val="00AF6B7F"/>
    <w:rsid w:val="00B00F06"/>
    <w:rsid w:val="00B02122"/>
    <w:rsid w:val="00B02935"/>
    <w:rsid w:val="00B03EDB"/>
    <w:rsid w:val="00B04C71"/>
    <w:rsid w:val="00B0789B"/>
    <w:rsid w:val="00B101A4"/>
    <w:rsid w:val="00B10938"/>
    <w:rsid w:val="00B11191"/>
    <w:rsid w:val="00B127C5"/>
    <w:rsid w:val="00B1317B"/>
    <w:rsid w:val="00B13653"/>
    <w:rsid w:val="00B15C50"/>
    <w:rsid w:val="00B173C8"/>
    <w:rsid w:val="00B1796E"/>
    <w:rsid w:val="00B20941"/>
    <w:rsid w:val="00B236A2"/>
    <w:rsid w:val="00B23CFD"/>
    <w:rsid w:val="00B26363"/>
    <w:rsid w:val="00B32525"/>
    <w:rsid w:val="00B32F72"/>
    <w:rsid w:val="00B332A2"/>
    <w:rsid w:val="00B336E9"/>
    <w:rsid w:val="00B36176"/>
    <w:rsid w:val="00B37821"/>
    <w:rsid w:val="00B37BF2"/>
    <w:rsid w:val="00B40075"/>
    <w:rsid w:val="00B4269A"/>
    <w:rsid w:val="00B427F9"/>
    <w:rsid w:val="00B43BE1"/>
    <w:rsid w:val="00B44A63"/>
    <w:rsid w:val="00B454D2"/>
    <w:rsid w:val="00B461D1"/>
    <w:rsid w:val="00B4699F"/>
    <w:rsid w:val="00B50B3E"/>
    <w:rsid w:val="00B51B7E"/>
    <w:rsid w:val="00B54D97"/>
    <w:rsid w:val="00B6383B"/>
    <w:rsid w:val="00B65942"/>
    <w:rsid w:val="00B65C80"/>
    <w:rsid w:val="00B70320"/>
    <w:rsid w:val="00B73228"/>
    <w:rsid w:val="00B738A1"/>
    <w:rsid w:val="00B742C0"/>
    <w:rsid w:val="00B7464B"/>
    <w:rsid w:val="00B776AC"/>
    <w:rsid w:val="00B80A60"/>
    <w:rsid w:val="00B80D70"/>
    <w:rsid w:val="00B83F2E"/>
    <w:rsid w:val="00B852AC"/>
    <w:rsid w:val="00B86A49"/>
    <w:rsid w:val="00B877C5"/>
    <w:rsid w:val="00B900D1"/>
    <w:rsid w:val="00B90661"/>
    <w:rsid w:val="00B97E5B"/>
    <w:rsid w:val="00B97EB3"/>
    <w:rsid w:val="00BA1BF9"/>
    <w:rsid w:val="00BA38D7"/>
    <w:rsid w:val="00BA54D5"/>
    <w:rsid w:val="00BA7D5D"/>
    <w:rsid w:val="00BB033E"/>
    <w:rsid w:val="00BB4D56"/>
    <w:rsid w:val="00BB6561"/>
    <w:rsid w:val="00BB6EE8"/>
    <w:rsid w:val="00BB75C6"/>
    <w:rsid w:val="00BC05A8"/>
    <w:rsid w:val="00BC2518"/>
    <w:rsid w:val="00BC38F6"/>
    <w:rsid w:val="00BC4E2E"/>
    <w:rsid w:val="00BC5A1D"/>
    <w:rsid w:val="00BC6268"/>
    <w:rsid w:val="00BC7CAC"/>
    <w:rsid w:val="00BD18ED"/>
    <w:rsid w:val="00BD267F"/>
    <w:rsid w:val="00BD2D7A"/>
    <w:rsid w:val="00BD4D81"/>
    <w:rsid w:val="00BD693E"/>
    <w:rsid w:val="00BD6D88"/>
    <w:rsid w:val="00BE17DF"/>
    <w:rsid w:val="00BE41E7"/>
    <w:rsid w:val="00BE4D72"/>
    <w:rsid w:val="00BE5A40"/>
    <w:rsid w:val="00BE6DCB"/>
    <w:rsid w:val="00BE71B7"/>
    <w:rsid w:val="00BE7339"/>
    <w:rsid w:val="00BE7529"/>
    <w:rsid w:val="00BF01CA"/>
    <w:rsid w:val="00BF0993"/>
    <w:rsid w:val="00BF0E52"/>
    <w:rsid w:val="00BF0EAB"/>
    <w:rsid w:val="00BF283A"/>
    <w:rsid w:val="00BF4E22"/>
    <w:rsid w:val="00C011F9"/>
    <w:rsid w:val="00C027BE"/>
    <w:rsid w:val="00C065D9"/>
    <w:rsid w:val="00C06945"/>
    <w:rsid w:val="00C06F81"/>
    <w:rsid w:val="00C107EC"/>
    <w:rsid w:val="00C114EC"/>
    <w:rsid w:val="00C141F7"/>
    <w:rsid w:val="00C14BF1"/>
    <w:rsid w:val="00C16096"/>
    <w:rsid w:val="00C2118E"/>
    <w:rsid w:val="00C21933"/>
    <w:rsid w:val="00C21D1C"/>
    <w:rsid w:val="00C24D0E"/>
    <w:rsid w:val="00C25876"/>
    <w:rsid w:val="00C25FBC"/>
    <w:rsid w:val="00C2611B"/>
    <w:rsid w:val="00C26E9D"/>
    <w:rsid w:val="00C2747D"/>
    <w:rsid w:val="00C32057"/>
    <w:rsid w:val="00C32A62"/>
    <w:rsid w:val="00C3356F"/>
    <w:rsid w:val="00C33896"/>
    <w:rsid w:val="00C34FBC"/>
    <w:rsid w:val="00C353DD"/>
    <w:rsid w:val="00C35EE4"/>
    <w:rsid w:val="00C3774B"/>
    <w:rsid w:val="00C378E4"/>
    <w:rsid w:val="00C43637"/>
    <w:rsid w:val="00C458E2"/>
    <w:rsid w:val="00C45E61"/>
    <w:rsid w:val="00C46150"/>
    <w:rsid w:val="00C469D8"/>
    <w:rsid w:val="00C46AA3"/>
    <w:rsid w:val="00C53B53"/>
    <w:rsid w:val="00C56107"/>
    <w:rsid w:val="00C570AF"/>
    <w:rsid w:val="00C575BD"/>
    <w:rsid w:val="00C576CE"/>
    <w:rsid w:val="00C62141"/>
    <w:rsid w:val="00C63DF7"/>
    <w:rsid w:val="00C65832"/>
    <w:rsid w:val="00C66997"/>
    <w:rsid w:val="00C67E26"/>
    <w:rsid w:val="00C732EA"/>
    <w:rsid w:val="00C73866"/>
    <w:rsid w:val="00C77010"/>
    <w:rsid w:val="00C84878"/>
    <w:rsid w:val="00C857E1"/>
    <w:rsid w:val="00C86609"/>
    <w:rsid w:val="00C866DE"/>
    <w:rsid w:val="00C87A03"/>
    <w:rsid w:val="00C87DA1"/>
    <w:rsid w:val="00C93DEF"/>
    <w:rsid w:val="00C95755"/>
    <w:rsid w:val="00C96645"/>
    <w:rsid w:val="00CA0B56"/>
    <w:rsid w:val="00CA1649"/>
    <w:rsid w:val="00CA1877"/>
    <w:rsid w:val="00CA1981"/>
    <w:rsid w:val="00CA1C02"/>
    <w:rsid w:val="00CA2697"/>
    <w:rsid w:val="00CB0841"/>
    <w:rsid w:val="00CB1A0A"/>
    <w:rsid w:val="00CB66FB"/>
    <w:rsid w:val="00CB6A07"/>
    <w:rsid w:val="00CB70B0"/>
    <w:rsid w:val="00CC004A"/>
    <w:rsid w:val="00CC13B7"/>
    <w:rsid w:val="00CC18F3"/>
    <w:rsid w:val="00CC5477"/>
    <w:rsid w:val="00CC5772"/>
    <w:rsid w:val="00CC6A4E"/>
    <w:rsid w:val="00CD07A2"/>
    <w:rsid w:val="00CD18B9"/>
    <w:rsid w:val="00CD201E"/>
    <w:rsid w:val="00CD409E"/>
    <w:rsid w:val="00CD5281"/>
    <w:rsid w:val="00CD5606"/>
    <w:rsid w:val="00CD6363"/>
    <w:rsid w:val="00CE0372"/>
    <w:rsid w:val="00CE0F5D"/>
    <w:rsid w:val="00CE385F"/>
    <w:rsid w:val="00CE3C1A"/>
    <w:rsid w:val="00CE4977"/>
    <w:rsid w:val="00CE78BA"/>
    <w:rsid w:val="00CF0DE4"/>
    <w:rsid w:val="00CF13D5"/>
    <w:rsid w:val="00CF36F7"/>
    <w:rsid w:val="00CF3C02"/>
    <w:rsid w:val="00D00120"/>
    <w:rsid w:val="00D00CBC"/>
    <w:rsid w:val="00D01A16"/>
    <w:rsid w:val="00D01A53"/>
    <w:rsid w:val="00D02BB2"/>
    <w:rsid w:val="00D06377"/>
    <w:rsid w:val="00D06C1A"/>
    <w:rsid w:val="00D126BA"/>
    <w:rsid w:val="00D12798"/>
    <w:rsid w:val="00D127F1"/>
    <w:rsid w:val="00D1534C"/>
    <w:rsid w:val="00D153CF"/>
    <w:rsid w:val="00D16773"/>
    <w:rsid w:val="00D17909"/>
    <w:rsid w:val="00D20213"/>
    <w:rsid w:val="00D20F35"/>
    <w:rsid w:val="00D21F78"/>
    <w:rsid w:val="00D237B1"/>
    <w:rsid w:val="00D2482D"/>
    <w:rsid w:val="00D27979"/>
    <w:rsid w:val="00D27CAC"/>
    <w:rsid w:val="00D31882"/>
    <w:rsid w:val="00D3379B"/>
    <w:rsid w:val="00D33CC3"/>
    <w:rsid w:val="00D356C6"/>
    <w:rsid w:val="00D36840"/>
    <w:rsid w:val="00D3688A"/>
    <w:rsid w:val="00D443B1"/>
    <w:rsid w:val="00D44633"/>
    <w:rsid w:val="00D4537D"/>
    <w:rsid w:val="00D463B6"/>
    <w:rsid w:val="00D4787F"/>
    <w:rsid w:val="00D47CED"/>
    <w:rsid w:val="00D518EC"/>
    <w:rsid w:val="00D51FF5"/>
    <w:rsid w:val="00D52AA6"/>
    <w:rsid w:val="00D53D62"/>
    <w:rsid w:val="00D56EDE"/>
    <w:rsid w:val="00D57864"/>
    <w:rsid w:val="00D6097A"/>
    <w:rsid w:val="00D623DC"/>
    <w:rsid w:val="00D623F9"/>
    <w:rsid w:val="00D6395A"/>
    <w:rsid w:val="00D64F3D"/>
    <w:rsid w:val="00D65F82"/>
    <w:rsid w:val="00D665C4"/>
    <w:rsid w:val="00D66818"/>
    <w:rsid w:val="00D669F3"/>
    <w:rsid w:val="00D67571"/>
    <w:rsid w:val="00D720C7"/>
    <w:rsid w:val="00D74CA7"/>
    <w:rsid w:val="00D75A14"/>
    <w:rsid w:val="00D80020"/>
    <w:rsid w:val="00D80FC9"/>
    <w:rsid w:val="00D814BC"/>
    <w:rsid w:val="00D81791"/>
    <w:rsid w:val="00D82A9B"/>
    <w:rsid w:val="00D8323D"/>
    <w:rsid w:val="00D83CAD"/>
    <w:rsid w:val="00D87FB7"/>
    <w:rsid w:val="00D9240F"/>
    <w:rsid w:val="00D92E01"/>
    <w:rsid w:val="00D92EE2"/>
    <w:rsid w:val="00D932B4"/>
    <w:rsid w:val="00D9747D"/>
    <w:rsid w:val="00DA2909"/>
    <w:rsid w:val="00DA31B2"/>
    <w:rsid w:val="00DA3277"/>
    <w:rsid w:val="00DA3945"/>
    <w:rsid w:val="00DA5509"/>
    <w:rsid w:val="00DB0329"/>
    <w:rsid w:val="00DB15D0"/>
    <w:rsid w:val="00DB70DC"/>
    <w:rsid w:val="00DC0F6A"/>
    <w:rsid w:val="00DC2F1E"/>
    <w:rsid w:val="00DC33BB"/>
    <w:rsid w:val="00DC3F51"/>
    <w:rsid w:val="00DC55D5"/>
    <w:rsid w:val="00DC5BB0"/>
    <w:rsid w:val="00DD040E"/>
    <w:rsid w:val="00DD0493"/>
    <w:rsid w:val="00DD36FF"/>
    <w:rsid w:val="00DD3D3B"/>
    <w:rsid w:val="00DD4C8B"/>
    <w:rsid w:val="00DD50E0"/>
    <w:rsid w:val="00DD64D3"/>
    <w:rsid w:val="00DD7547"/>
    <w:rsid w:val="00DD7773"/>
    <w:rsid w:val="00DE3764"/>
    <w:rsid w:val="00DF1547"/>
    <w:rsid w:val="00DF1CC3"/>
    <w:rsid w:val="00DF2265"/>
    <w:rsid w:val="00DF31C5"/>
    <w:rsid w:val="00DF4B21"/>
    <w:rsid w:val="00DF4B28"/>
    <w:rsid w:val="00DF591F"/>
    <w:rsid w:val="00DF5924"/>
    <w:rsid w:val="00DF7830"/>
    <w:rsid w:val="00DF7EA7"/>
    <w:rsid w:val="00E01026"/>
    <w:rsid w:val="00E02A92"/>
    <w:rsid w:val="00E033E1"/>
    <w:rsid w:val="00E03D4F"/>
    <w:rsid w:val="00E066EF"/>
    <w:rsid w:val="00E1190F"/>
    <w:rsid w:val="00E15704"/>
    <w:rsid w:val="00E15B60"/>
    <w:rsid w:val="00E16DE6"/>
    <w:rsid w:val="00E17A92"/>
    <w:rsid w:val="00E21052"/>
    <w:rsid w:val="00E23216"/>
    <w:rsid w:val="00E235EE"/>
    <w:rsid w:val="00E235FA"/>
    <w:rsid w:val="00E249DF"/>
    <w:rsid w:val="00E2684E"/>
    <w:rsid w:val="00E274FE"/>
    <w:rsid w:val="00E2786C"/>
    <w:rsid w:val="00E31EF1"/>
    <w:rsid w:val="00E3498A"/>
    <w:rsid w:val="00E355E8"/>
    <w:rsid w:val="00E36446"/>
    <w:rsid w:val="00E370F3"/>
    <w:rsid w:val="00E37A88"/>
    <w:rsid w:val="00E40019"/>
    <w:rsid w:val="00E438BF"/>
    <w:rsid w:val="00E46676"/>
    <w:rsid w:val="00E47181"/>
    <w:rsid w:val="00E505E7"/>
    <w:rsid w:val="00E52467"/>
    <w:rsid w:val="00E52A46"/>
    <w:rsid w:val="00E53555"/>
    <w:rsid w:val="00E57DF2"/>
    <w:rsid w:val="00E65007"/>
    <w:rsid w:val="00E67760"/>
    <w:rsid w:val="00E67AA7"/>
    <w:rsid w:val="00E71DC8"/>
    <w:rsid w:val="00E72529"/>
    <w:rsid w:val="00E73CBC"/>
    <w:rsid w:val="00E7600B"/>
    <w:rsid w:val="00E7602C"/>
    <w:rsid w:val="00E81F58"/>
    <w:rsid w:val="00E8617D"/>
    <w:rsid w:val="00E86843"/>
    <w:rsid w:val="00E875C4"/>
    <w:rsid w:val="00E90DDD"/>
    <w:rsid w:val="00E916C2"/>
    <w:rsid w:val="00E9247B"/>
    <w:rsid w:val="00E92639"/>
    <w:rsid w:val="00E93B17"/>
    <w:rsid w:val="00E949C2"/>
    <w:rsid w:val="00E94A32"/>
    <w:rsid w:val="00E95DB2"/>
    <w:rsid w:val="00E96644"/>
    <w:rsid w:val="00E97EA1"/>
    <w:rsid w:val="00EA19A8"/>
    <w:rsid w:val="00EA3133"/>
    <w:rsid w:val="00EA68F9"/>
    <w:rsid w:val="00EA769A"/>
    <w:rsid w:val="00EB2416"/>
    <w:rsid w:val="00EB29CC"/>
    <w:rsid w:val="00EB3081"/>
    <w:rsid w:val="00EB37DC"/>
    <w:rsid w:val="00EB4292"/>
    <w:rsid w:val="00EB49C1"/>
    <w:rsid w:val="00EB4C0F"/>
    <w:rsid w:val="00EB4EFA"/>
    <w:rsid w:val="00EB52A6"/>
    <w:rsid w:val="00EB5306"/>
    <w:rsid w:val="00EB5AFF"/>
    <w:rsid w:val="00EB6A43"/>
    <w:rsid w:val="00EC02D2"/>
    <w:rsid w:val="00EC3688"/>
    <w:rsid w:val="00EC40EF"/>
    <w:rsid w:val="00EC4347"/>
    <w:rsid w:val="00EC561C"/>
    <w:rsid w:val="00EC64B1"/>
    <w:rsid w:val="00ED0CF1"/>
    <w:rsid w:val="00ED248B"/>
    <w:rsid w:val="00ED2F53"/>
    <w:rsid w:val="00EE12AB"/>
    <w:rsid w:val="00EE137E"/>
    <w:rsid w:val="00EE1FED"/>
    <w:rsid w:val="00EE4ED9"/>
    <w:rsid w:val="00EF1864"/>
    <w:rsid w:val="00EF303D"/>
    <w:rsid w:val="00EF3057"/>
    <w:rsid w:val="00EF6771"/>
    <w:rsid w:val="00F00299"/>
    <w:rsid w:val="00F01E03"/>
    <w:rsid w:val="00F022E4"/>
    <w:rsid w:val="00F02333"/>
    <w:rsid w:val="00F0605E"/>
    <w:rsid w:val="00F065EC"/>
    <w:rsid w:val="00F066E0"/>
    <w:rsid w:val="00F07258"/>
    <w:rsid w:val="00F07B22"/>
    <w:rsid w:val="00F07B9A"/>
    <w:rsid w:val="00F07D03"/>
    <w:rsid w:val="00F10439"/>
    <w:rsid w:val="00F11609"/>
    <w:rsid w:val="00F131E0"/>
    <w:rsid w:val="00F14174"/>
    <w:rsid w:val="00F14FED"/>
    <w:rsid w:val="00F15314"/>
    <w:rsid w:val="00F15675"/>
    <w:rsid w:val="00F171B0"/>
    <w:rsid w:val="00F20777"/>
    <w:rsid w:val="00F2162C"/>
    <w:rsid w:val="00F22164"/>
    <w:rsid w:val="00F2240F"/>
    <w:rsid w:val="00F24F0B"/>
    <w:rsid w:val="00F25877"/>
    <w:rsid w:val="00F25BDE"/>
    <w:rsid w:val="00F26B40"/>
    <w:rsid w:val="00F27606"/>
    <w:rsid w:val="00F278A6"/>
    <w:rsid w:val="00F30047"/>
    <w:rsid w:val="00F308E2"/>
    <w:rsid w:val="00F31FC5"/>
    <w:rsid w:val="00F32048"/>
    <w:rsid w:val="00F33384"/>
    <w:rsid w:val="00F36B22"/>
    <w:rsid w:val="00F410F5"/>
    <w:rsid w:val="00F42000"/>
    <w:rsid w:val="00F4224C"/>
    <w:rsid w:val="00F42964"/>
    <w:rsid w:val="00F42BF5"/>
    <w:rsid w:val="00F42F1C"/>
    <w:rsid w:val="00F43663"/>
    <w:rsid w:val="00F448B8"/>
    <w:rsid w:val="00F45F30"/>
    <w:rsid w:val="00F51601"/>
    <w:rsid w:val="00F54499"/>
    <w:rsid w:val="00F55C5E"/>
    <w:rsid w:val="00F56FF8"/>
    <w:rsid w:val="00F57C42"/>
    <w:rsid w:val="00F60FD9"/>
    <w:rsid w:val="00F61C29"/>
    <w:rsid w:val="00F62124"/>
    <w:rsid w:val="00F628A0"/>
    <w:rsid w:val="00F65A9F"/>
    <w:rsid w:val="00F66A62"/>
    <w:rsid w:val="00F66AF2"/>
    <w:rsid w:val="00F71072"/>
    <w:rsid w:val="00F72254"/>
    <w:rsid w:val="00F722E6"/>
    <w:rsid w:val="00F73CAA"/>
    <w:rsid w:val="00F74EA1"/>
    <w:rsid w:val="00F762F3"/>
    <w:rsid w:val="00F76E12"/>
    <w:rsid w:val="00F803C4"/>
    <w:rsid w:val="00F820A8"/>
    <w:rsid w:val="00F94299"/>
    <w:rsid w:val="00F97339"/>
    <w:rsid w:val="00FA02CA"/>
    <w:rsid w:val="00FA0A3E"/>
    <w:rsid w:val="00FA19C1"/>
    <w:rsid w:val="00FA4DCC"/>
    <w:rsid w:val="00FA5115"/>
    <w:rsid w:val="00FA55AD"/>
    <w:rsid w:val="00FA6670"/>
    <w:rsid w:val="00FA695A"/>
    <w:rsid w:val="00FB3E58"/>
    <w:rsid w:val="00FB4E3E"/>
    <w:rsid w:val="00FB4EA9"/>
    <w:rsid w:val="00FB6341"/>
    <w:rsid w:val="00FB6457"/>
    <w:rsid w:val="00FB6672"/>
    <w:rsid w:val="00FB676E"/>
    <w:rsid w:val="00FB7755"/>
    <w:rsid w:val="00FC028B"/>
    <w:rsid w:val="00FC77C6"/>
    <w:rsid w:val="00FC7C4A"/>
    <w:rsid w:val="00FD2B08"/>
    <w:rsid w:val="00FD3540"/>
    <w:rsid w:val="00FD4BA8"/>
    <w:rsid w:val="00FD678C"/>
    <w:rsid w:val="00FD7D2B"/>
    <w:rsid w:val="00FE0E21"/>
    <w:rsid w:val="00FE29BA"/>
    <w:rsid w:val="00FE2A2C"/>
    <w:rsid w:val="00FE3470"/>
    <w:rsid w:val="00FE3D4E"/>
    <w:rsid w:val="00FE49F1"/>
    <w:rsid w:val="00FE50C0"/>
    <w:rsid w:val="00FE6EBD"/>
    <w:rsid w:val="00FE767D"/>
    <w:rsid w:val="00FF0649"/>
    <w:rsid w:val="00FF0CB6"/>
    <w:rsid w:val="00FF0FF8"/>
    <w:rsid w:val="00FF259C"/>
    <w:rsid w:val="00FF2C68"/>
    <w:rsid w:val="00FF3312"/>
    <w:rsid w:val="00FF530F"/>
    <w:rsid w:val="00FF63DA"/>
    <w:rsid w:val="00FF6BF0"/>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0AD5178"/>
  <w15:docId w15:val="{91F7F9DB-3DA8-462E-96D7-4E2312F55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C1A"/>
    <w:pPr>
      <w:spacing w:before="120" w:after="120" w:line="360" w:lineRule="exact"/>
    </w:pPr>
    <w:rPr>
      <w:rFonts w:ascii="Times New Roman" w:eastAsia="Calibri" w:hAnsi="Times New Roman" w:cs="Times New Roman"/>
      <w:sz w:val="28"/>
      <w:lang w:val="en-US"/>
    </w:rPr>
  </w:style>
  <w:style w:type="paragraph" w:styleId="Heading1">
    <w:name w:val="heading 1"/>
    <w:basedOn w:val="Normal"/>
    <w:next w:val="Normal"/>
    <w:link w:val="Heading1Char"/>
    <w:uiPriority w:val="1"/>
    <w:qFormat/>
    <w:rsid w:val="00B6383B"/>
    <w:pPr>
      <w:keepNext/>
      <w:keepLines/>
      <w:spacing w:before="240"/>
      <w:jc w:val="center"/>
      <w:outlineLvl w:val="0"/>
    </w:pPr>
    <w:rPr>
      <w:rFonts w:eastAsia="Times New Roman"/>
      <w:b/>
      <w:szCs w:val="32"/>
    </w:rPr>
  </w:style>
  <w:style w:type="paragraph" w:styleId="Heading2">
    <w:name w:val="heading 2"/>
    <w:basedOn w:val="Normal"/>
    <w:next w:val="Normal"/>
    <w:link w:val="Heading2Char"/>
    <w:uiPriority w:val="9"/>
    <w:unhideWhenUsed/>
    <w:qFormat/>
    <w:rsid w:val="00B6383B"/>
    <w:pPr>
      <w:keepNext/>
      <w:keepLines/>
      <w:spacing w:before="40"/>
      <w:ind w:left="720"/>
      <w:outlineLvl w:val="1"/>
    </w:pPr>
    <w:rPr>
      <w:rFonts w:eastAsia="Times New Roman"/>
      <w:b/>
      <w:szCs w:val="26"/>
    </w:rPr>
  </w:style>
  <w:style w:type="paragraph" w:styleId="Heading3">
    <w:name w:val="heading 3"/>
    <w:basedOn w:val="Normal"/>
    <w:next w:val="Normal"/>
    <w:link w:val="Heading3Char"/>
    <w:unhideWhenUsed/>
    <w:qFormat/>
    <w:rsid w:val="003637DB"/>
    <w:pPr>
      <w:keepNext/>
      <w:keepLines/>
      <w:ind w:left="720"/>
      <w:outlineLvl w:val="2"/>
    </w:pPr>
    <w:rPr>
      <w:rFonts w:eastAsia="Times New Roman"/>
      <w:b/>
      <w:szCs w:val="24"/>
    </w:rPr>
  </w:style>
  <w:style w:type="paragraph" w:styleId="Heading4">
    <w:name w:val="heading 4"/>
    <w:basedOn w:val="Normal"/>
    <w:next w:val="Normal"/>
    <w:link w:val="Heading4Char"/>
    <w:autoRedefine/>
    <w:uiPriority w:val="9"/>
    <w:unhideWhenUsed/>
    <w:qFormat/>
    <w:rsid w:val="00B50B3E"/>
    <w:pPr>
      <w:keepNext/>
      <w:keepLines/>
      <w:spacing w:before="40"/>
      <w:ind w:left="720"/>
      <w:outlineLvl w:val="3"/>
    </w:pPr>
    <w:rPr>
      <w:b/>
      <w:bCs/>
      <w:i/>
      <w:iCs/>
      <w:lang w:val="pt-BR"/>
    </w:rPr>
  </w:style>
  <w:style w:type="paragraph" w:styleId="Heading5">
    <w:name w:val="heading 5"/>
    <w:basedOn w:val="Normal"/>
    <w:next w:val="Normal"/>
    <w:link w:val="Heading5Char"/>
    <w:uiPriority w:val="9"/>
    <w:unhideWhenUsed/>
    <w:qFormat/>
    <w:rsid w:val="00B6383B"/>
    <w:pPr>
      <w:keepNext/>
      <w:keepLines/>
      <w:spacing w:before="200" w:line="276" w:lineRule="auto"/>
      <w:outlineLvl w:val="4"/>
    </w:pPr>
    <w:rPr>
      <w:rFonts w:ascii="Calibri Light" w:eastAsia="Times New Roman" w:hAnsi="Calibri Light"/>
      <w:color w:val="1F4D7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6383B"/>
    <w:rPr>
      <w:rFonts w:ascii="Times New Roman" w:eastAsia="Times New Roman" w:hAnsi="Times New Roman" w:cs="Times New Roman"/>
      <w:b/>
      <w:sz w:val="28"/>
      <w:szCs w:val="32"/>
      <w:lang w:val="en-US"/>
    </w:rPr>
  </w:style>
  <w:style w:type="character" w:customStyle="1" w:styleId="Heading2Char">
    <w:name w:val="Heading 2 Char"/>
    <w:basedOn w:val="DefaultParagraphFont"/>
    <w:link w:val="Heading2"/>
    <w:uiPriority w:val="9"/>
    <w:rsid w:val="00B6383B"/>
    <w:rPr>
      <w:rFonts w:ascii="Times New Roman" w:eastAsia="Times New Roman" w:hAnsi="Times New Roman" w:cs="Times New Roman"/>
      <w:b/>
      <w:sz w:val="28"/>
      <w:szCs w:val="26"/>
      <w:lang w:val="en-US"/>
    </w:rPr>
  </w:style>
  <w:style w:type="character" w:customStyle="1" w:styleId="Heading3Char">
    <w:name w:val="Heading 3 Char"/>
    <w:basedOn w:val="DefaultParagraphFont"/>
    <w:link w:val="Heading3"/>
    <w:rsid w:val="003637DB"/>
    <w:rPr>
      <w:rFonts w:ascii="Times New Roman" w:eastAsia="Times New Roman" w:hAnsi="Times New Roman" w:cs="Times New Roman"/>
      <w:b/>
      <w:sz w:val="28"/>
      <w:szCs w:val="24"/>
      <w:lang w:val="en-US"/>
    </w:rPr>
  </w:style>
  <w:style w:type="character" w:customStyle="1" w:styleId="Heading4Char">
    <w:name w:val="Heading 4 Char"/>
    <w:basedOn w:val="DefaultParagraphFont"/>
    <w:link w:val="Heading4"/>
    <w:uiPriority w:val="9"/>
    <w:rsid w:val="00B50B3E"/>
    <w:rPr>
      <w:rFonts w:ascii="Times New Roman" w:eastAsia="Calibri" w:hAnsi="Times New Roman" w:cs="Times New Roman"/>
      <w:b/>
      <w:bCs/>
      <w:i/>
      <w:iCs/>
      <w:sz w:val="28"/>
      <w:lang w:val="pt-BR"/>
    </w:rPr>
  </w:style>
  <w:style w:type="character" w:customStyle="1" w:styleId="Heading5Char">
    <w:name w:val="Heading 5 Char"/>
    <w:basedOn w:val="DefaultParagraphFont"/>
    <w:link w:val="Heading5"/>
    <w:uiPriority w:val="9"/>
    <w:rsid w:val="00B6383B"/>
    <w:rPr>
      <w:rFonts w:ascii="Calibri Light" w:eastAsia="Times New Roman" w:hAnsi="Calibri Light" w:cs="Times New Roman"/>
      <w:color w:val="1F4D78"/>
      <w:sz w:val="28"/>
    </w:rPr>
  </w:style>
  <w:style w:type="paragraph" w:styleId="ListParagraph">
    <w:name w:val="List Paragraph"/>
    <w:basedOn w:val="Normal"/>
    <w:link w:val="ListParagraphChar"/>
    <w:uiPriority w:val="34"/>
    <w:qFormat/>
    <w:rsid w:val="00B6383B"/>
    <w:pPr>
      <w:ind w:left="720"/>
      <w:contextualSpacing/>
    </w:pPr>
  </w:style>
  <w:style w:type="paragraph" w:styleId="Caption">
    <w:name w:val="caption"/>
    <w:basedOn w:val="Normal"/>
    <w:next w:val="Normal"/>
    <w:uiPriority w:val="35"/>
    <w:unhideWhenUsed/>
    <w:qFormat/>
    <w:rsid w:val="00B6383B"/>
    <w:pPr>
      <w:spacing w:after="200"/>
    </w:pPr>
    <w:rPr>
      <w:b/>
      <w:bCs/>
      <w:color w:val="5B9BD5"/>
      <w:sz w:val="18"/>
      <w:szCs w:val="18"/>
      <w:lang w:val="vi-VN"/>
    </w:rPr>
  </w:style>
  <w:style w:type="paragraph" w:styleId="FootnoteText">
    <w:name w:val="footnote text"/>
    <w:aliases w:val="Footnote Text Char Char Char Char Char,Footnote Text Char Char Char Char Char Char Ch Char Char,Footnote Text Char Char Char Char Char Char Ch Char Char Char Char Char Char Char,Footnote Text Char Char Char Char Char Char Ch Char,fn"/>
    <w:basedOn w:val="Normal"/>
    <w:link w:val="FootnoteTextChar"/>
    <w:unhideWhenUsed/>
    <w:qFormat/>
    <w:rsid w:val="00B6383B"/>
    <w:rPr>
      <w:sz w:val="20"/>
      <w:szCs w:val="20"/>
    </w:rPr>
  </w:style>
  <w:style w:type="character" w:customStyle="1" w:styleId="FootnoteTextChar">
    <w:name w:val="Footnote Text Char"/>
    <w:aliases w:val="Footnote Text Char Char Char Char Char Char,Footnote Text Char Char Char Char Char Char Ch Char Char Char,Footnote Text Char Char Char Char Char Char Ch Char Char Char Char Char Char Char Char,fn Char"/>
    <w:basedOn w:val="DefaultParagraphFont"/>
    <w:link w:val="FootnoteText"/>
    <w:rsid w:val="00B6383B"/>
    <w:rPr>
      <w:rFonts w:ascii="Times New Roman" w:eastAsia="Calibri" w:hAnsi="Times New Roman" w:cs="Times New Roman"/>
      <w:sz w:val="20"/>
      <w:szCs w:val="20"/>
      <w:lang w:val="en-US"/>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unhideWhenUsed/>
    <w:qFormat/>
    <w:rsid w:val="00B6383B"/>
    <w:rPr>
      <w:vertAlign w:val="superscript"/>
    </w:rPr>
  </w:style>
  <w:style w:type="paragraph" w:styleId="Header">
    <w:name w:val="header"/>
    <w:basedOn w:val="Normal"/>
    <w:link w:val="HeaderChar"/>
    <w:uiPriority w:val="99"/>
    <w:unhideWhenUsed/>
    <w:rsid w:val="00B6383B"/>
    <w:pPr>
      <w:tabs>
        <w:tab w:val="center" w:pos="4680"/>
        <w:tab w:val="right" w:pos="9360"/>
      </w:tabs>
    </w:pPr>
  </w:style>
  <w:style w:type="character" w:customStyle="1" w:styleId="HeaderChar">
    <w:name w:val="Header Char"/>
    <w:basedOn w:val="DefaultParagraphFont"/>
    <w:link w:val="Header"/>
    <w:uiPriority w:val="99"/>
    <w:rsid w:val="00B6383B"/>
    <w:rPr>
      <w:rFonts w:ascii="Times New Roman" w:eastAsia="Calibri" w:hAnsi="Times New Roman" w:cs="Times New Roman"/>
      <w:sz w:val="28"/>
      <w:lang w:val="en-US"/>
    </w:rPr>
  </w:style>
  <w:style w:type="paragraph" w:styleId="Footer">
    <w:name w:val="footer"/>
    <w:basedOn w:val="Normal"/>
    <w:link w:val="FooterChar"/>
    <w:uiPriority w:val="99"/>
    <w:unhideWhenUsed/>
    <w:rsid w:val="00B6383B"/>
    <w:pPr>
      <w:tabs>
        <w:tab w:val="center" w:pos="4680"/>
        <w:tab w:val="right" w:pos="9360"/>
      </w:tabs>
    </w:pPr>
  </w:style>
  <w:style w:type="character" w:customStyle="1" w:styleId="FooterChar">
    <w:name w:val="Footer Char"/>
    <w:basedOn w:val="DefaultParagraphFont"/>
    <w:link w:val="Footer"/>
    <w:uiPriority w:val="99"/>
    <w:rsid w:val="00B6383B"/>
    <w:rPr>
      <w:rFonts w:ascii="Times New Roman" w:eastAsia="Calibri" w:hAnsi="Times New Roman" w:cs="Times New Roman"/>
      <w:sz w:val="28"/>
      <w:lang w:val="en-US"/>
    </w:rPr>
  </w:style>
  <w:style w:type="character" w:customStyle="1" w:styleId="5yl5">
    <w:name w:val="_5yl5"/>
    <w:basedOn w:val="DefaultParagraphFont"/>
    <w:rsid w:val="00B6383B"/>
  </w:style>
  <w:style w:type="paragraph" w:styleId="NormalWeb">
    <w:name w:val="Normal (Web)"/>
    <w:basedOn w:val="Normal"/>
    <w:uiPriority w:val="99"/>
    <w:unhideWhenUsed/>
    <w:rsid w:val="00B6383B"/>
    <w:pPr>
      <w:spacing w:before="100" w:beforeAutospacing="1" w:after="100" w:afterAutospacing="1"/>
    </w:pPr>
    <w:rPr>
      <w:rFonts w:eastAsia="Times New Roman"/>
      <w:sz w:val="24"/>
      <w:szCs w:val="24"/>
    </w:rPr>
  </w:style>
  <w:style w:type="paragraph" w:styleId="BodyText">
    <w:name w:val="Body Text"/>
    <w:basedOn w:val="Normal"/>
    <w:link w:val="BodyTextChar"/>
    <w:uiPriority w:val="1"/>
    <w:qFormat/>
    <w:rsid w:val="00B6383B"/>
    <w:rPr>
      <w:rFonts w:eastAsia="Times New Roman"/>
      <w:sz w:val="24"/>
      <w:szCs w:val="24"/>
    </w:rPr>
  </w:style>
  <w:style w:type="character" w:customStyle="1" w:styleId="BodyTextChar">
    <w:name w:val="Body Text Char"/>
    <w:basedOn w:val="DefaultParagraphFont"/>
    <w:link w:val="BodyText"/>
    <w:uiPriority w:val="1"/>
    <w:rsid w:val="00B6383B"/>
    <w:rPr>
      <w:rFonts w:ascii="Times New Roman" w:eastAsia="Times New Roman" w:hAnsi="Times New Roman" w:cs="Times New Roman"/>
      <w:sz w:val="24"/>
      <w:szCs w:val="24"/>
      <w:lang w:val="en-US"/>
    </w:rPr>
  </w:style>
  <w:style w:type="paragraph" w:styleId="NoSpacing">
    <w:name w:val="No Spacing"/>
    <w:link w:val="NoSpacingChar"/>
    <w:uiPriority w:val="1"/>
    <w:qFormat/>
    <w:rsid w:val="00B6383B"/>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B6383B"/>
    <w:rPr>
      <w:rFonts w:ascii="Calibri" w:eastAsia="Times New Roman" w:hAnsi="Calibri" w:cs="Times New Roman"/>
      <w:lang w:val="en-US"/>
    </w:rPr>
  </w:style>
  <w:style w:type="paragraph" w:styleId="TOC1">
    <w:name w:val="toc 1"/>
    <w:basedOn w:val="Normal"/>
    <w:next w:val="Normal"/>
    <w:autoRedefine/>
    <w:uiPriority w:val="39"/>
    <w:unhideWhenUsed/>
    <w:rsid w:val="00F25877"/>
    <w:pPr>
      <w:tabs>
        <w:tab w:val="right" w:leader="dot" w:pos="9248"/>
      </w:tabs>
      <w:spacing w:line="340" w:lineRule="exact"/>
      <w:jc w:val="both"/>
    </w:pPr>
    <w:rPr>
      <w:b/>
      <w:bCs/>
      <w:caps/>
      <w:noProof/>
      <w:szCs w:val="28"/>
      <w:lang w:val="pt-BR"/>
    </w:rPr>
  </w:style>
  <w:style w:type="paragraph" w:styleId="TOC2">
    <w:name w:val="toc 2"/>
    <w:basedOn w:val="Normal"/>
    <w:next w:val="Normal"/>
    <w:autoRedefine/>
    <w:uiPriority w:val="39"/>
    <w:unhideWhenUsed/>
    <w:rsid w:val="00B6383B"/>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FF530F"/>
    <w:pPr>
      <w:tabs>
        <w:tab w:val="right" w:leader="dot" w:pos="9248"/>
      </w:tabs>
      <w:ind w:left="280"/>
    </w:pPr>
    <w:rPr>
      <w:rFonts w:ascii="Times  New Roman" w:hAnsi="Times  New Roman" w:cstheme="majorHAnsi"/>
      <w:noProof/>
      <w:sz w:val="26"/>
      <w:szCs w:val="26"/>
      <w:lang w:val="af-ZA"/>
    </w:rPr>
  </w:style>
  <w:style w:type="paragraph" w:styleId="TOC4">
    <w:name w:val="toc 4"/>
    <w:basedOn w:val="Normal"/>
    <w:next w:val="Normal"/>
    <w:autoRedefine/>
    <w:uiPriority w:val="39"/>
    <w:unhideWhenUsed/>
    <w:rsid w:val="00B6383B"/>
    <w:pPr>
      <w:ind w:left="560"/>
    </w:pPr>
    <w:rPr>
      <w:rFonts w:asciiTheme="minorHAnsi" w:hAnsiTheme="minorHAnsi" w:cstheme="minorHAnsi"/>
      <w:sz w:val="20"/>
      <w:szCs w:val="20"/>
    </w:rPr>
  </w:style>
  <w:style w:type="character" w:styleId="Hyperlink">
    <w:name w:val="Hyperlink"/>
    <w:uiPriority w:val="99"/>
    <w:unhideWhenUsed/>
    <w:rsid w:val="00B6383B"/>
    <w:rPr>
      <w:color w:val="0563C1"/>
      <w:u w:val="single"/>
    </w:rPr>
  </w:style>
  <w:style w:type="table" w:styleId="TableGrid">
    <w:name w:val="Table Grid"/>
    <w:basedOn w:val="TableNormal"/>
    <w:uiPriority w:val="39"/>
    <w:rsid w:val="00B6383B"/>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BodyTextChar1">
    <w:name w:val="Body Text Char1"/>
    <w:basedOn w:val="DefaultParagraphFont"/>
    <w:uiPriority w:val="99"/>
    <w:semiHidden/>
    <w:rsid w:val="00B6383B"/>
  </w:style>
  <w:style w:type="paragraph" w:styleId="BalloonText">
    <w:name w:val="Balloon Text"/>
    <w:basedOn w:val="Normal"/>
    <w:link w:val="BalloonTextChar"/>
    <w:uiPriority w:val="99"/>
    <w:semiHidden/>
    <w:unhideWhenUsed/>
    <w:rsid w:val="00B6383B"/>
    <w:rPr>
      <w:rFonts w:ascii="Tahoma" w:hAnsi="Tahoma" w:cs="Tahoma"/>
      <w:sz w:val="16"/>
      <w:szCs w:val="16"/>
      <w:lang w:val="vi-VN"/>
    </w:rPr>
  </w:style>
  <w:style w:type="character" w:customStyle="1" w:styleId="BalloonTextChar">
    <w:name w:val="Balloon Text Char"/>
    <w:basedOn w:val="DefaultParagraphFont"/>
    <w:link w:val="BalloonText"/>
    <w:uiPriority w:val="99"/>
    <w:semiHidden/>
    <w:rsid w:val="00B6383B"/>
    <w:rPr>
      <w:rFonts w:ascii="Tahoma" w:eastAsia="Calibri" w:hAnsi="Tahoma" w:cs="Tahoma"/>
      <w:sz w:val="16"/>
      <w:szCs w:val="16"/>
    </w:rPr>
  </w:style>
  <w:style w:type="numbering" w:customStyle="1" w:styleId="NoList1">
    <w:name w:val="No List1"/>
    <w:next w:val="NoList"/>
    <w:uiPriority w:val="99"/>
    <w:semiHidden/>
    <w:unhideWhenUsed/>
    <w:rsid w:val="00B6383B"/>
  </w:style>
  <w:style w:type="table" w:customStyle="1" w:styleId="TableGrid1">
    <w:name w:val="Table Grid1"/>
    <w:basedOn w:val="TableNormal"/>
    <w:next w:val="TableGrid"/>
    <w:uiPriority w:val="39"/>
    <w:rsid w:val="00B6383B"/>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1">
    <w:name w:val="normal-h1"/>
    <w:rsid w:val="00B6383B"/>
    <w:rPr>
      <w:rFonts w:ascii="Times New Roman" w:hAnsi="Times New Roman" w:cs="Times New Roman" w:hint="default"/>
      <w:sz w:val="28"/>
      <w:szCs w:val="28"/>
    </w:rPr>
  </w:style>
  <w:style w:type="paragraph" w:customStyle="1" w:styleId="normal-p">
    <w:name w:val="normal-p"/>
    <w:basedOn w:val="Normal"/>
    <w:rsid w:val="00B6383B"/>
    <w:pPr>
      <w:jc w:val="both"/>
    </w:pPr>
    <w:rPr>
      <w:rFonts w:eastAsia="Times New Roman"/>
      <w:sz w:val="20"/>
      <w:szCs w:val="20"/>
    </w:rPr>
  </w:style>
  <w:style w:type="paragraph" w:customStyle="1" w:styleId="img-holder">
    <w:name w:val="img-holder"/>
    <w:basedOn w:val="Normal"/>
    <w:rsid w:val="00B6383B"/>
    <w:pPr>
      <w:spacing w:before="100" w:beforeAutospacing="1" w:after="100" w:afterAutospacing="1"/>
    </w:pPr>
    <w:rPr>
      <w:rFonts w:eastAsia="Times New Roman"/>
      <w:sz w:val="24"/>
      <w:szCs w:val="24"/>
    </w:rPr>
  </w:style>
  <w:style w:type="paragraph" w:styleId="TOC5">
    <w:name w:val="toc 5"/>
    <w:basedOn w:val="Normal"/>
    <w:next w:val="Normal"/>
    <w:autoRedefine/>
    <w:uiPriority w:val="39"/>
    <w:unhideWhenUsed/>
    <w:rsid w:val="00B6383B"/>
    <w:pPr>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B6383B"/>
    <w:pPr>
      <w:ind w:left="1120"/>
    </w:pPr>
    <w:rPr>
      <w:rFonts w:asciiTheme="minorHAnsi" w:hAnsiTheme="minorHAnsi" w:cstheme="minorHAnsi"/>
      <w:sz w:val="20"/>
      <w:szCs w:val="20"/>
    </w:rPr>
  </w:style>
  <w:style w:type="paragraph" w:styleId="TOC7">
    <w:name w:val="toc 7"/>
    <w:basedOn w:val="Normal"/>
    <w:next w:val="Normal"/>
    <w:autoRedefine/>
    <w:uiPriority w:val="39"/>
    <w:unhideWhenUsed/>
    <w:rsid w:val="00B6383B"/>
    <w:pPr>
      <w:ind w:left="1400"/>
    </w:pPr>
    <w:rPr>
      <w:rFonts w:asciiTheme="minorHAnsi" w:hAnsiTheme="minorHAnsi" w:cstheme="minorHAnsi"/>
      <w:sz w:val="20"/>
      <w:szCs w:val="20"/>
    </w:rPr>
  </w:style>
  <w:style w:type="paragraph" w:styleId="TOC8">
    <w:name w:val="toc 8"/>
    <w:basedOn w:val="Normal"/>
    <w:next w:val="Normal"/>
    <w:autoRedefine/>
    <w:uiPriority w:val="39"/>
    <w:unhideWhenUsed/>
    <w:rsid w:val="00B6383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6383B"/>
    <w:pPr>
      <w:ind w:left="1960"/>
    </w:pPr>
    <w:rPr>
      <w:rFonts w:asciiTheme="minorHAnsi" w:hAnsiTheme="minorHAnsi" w:cstheme="minorHAnsi"/>
      <w:sz w:val="20"/>
      <w:szCs w:val="20"/>
    </w:rPr>
  </w:style>
  <w:style w:type="character" w:styleId="FollowedHyperlink">
    <w:name w:val="FollowedHyperlink"/>
    <w:uiPriority w:val="99"/>
    <w:semiHidden/>
    <w:unhideWhenUsed/>
    <w:rsid w:val="00B6383B"/>
    <w:rPr>
      <w:color w:val="800080"/>
      <w:u w:val="single"/>
    </w:rPr>
  </w:style>
  <w:style w:type="paragraph" w:customStyle="1" w:styleId="xl106">
    <w:name w:val="xl10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07">
    <w:name w:val="xl107"/>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08">
    <w:name w:val="xl108"/>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09">
    <w:name w:val="xl10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10">
    <w:name w:val="xl110"/>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1">
    <w:name w:val="xl11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2">
    <w:name w:val="xl11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val="vi-VN" w:eastAsia="vi-VN"/>
    </w:rPr>
  </w:style>
  <w:style w:type="paragraph" w:customStyle="1" w:styleId="xl113">
    <w:name w:val="xl11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val="vi-VN" w:eastAsia="vi-VN"/>
    </w:rPr>
  </w:style>
  <w:style w:type="paragraph" w:customStyle="1" w:styleId="xl114">
    <w:name w:val="xl11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5">
    <w:name w:val="xl115"/>
    <w:basedOn w:val="Normal"/>
    <w:rsid w:val="00B6383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6">
    <w:name w:val="xl11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paragraph" w:customStyle="1" w:styleId="xl117">
    <w:name w:val="xl117"/>
    <w:basedOn w:val="Normal"/>
    <w:rsid w:val="00B6383B"/>
    <w:pPr>
      <w:spacing w:before="100" w:beforeAutospacing="1" w:after="100" w:afterAutospacing="1"/>
    </w:pPr>
    <w:rPr>
      <w:rFonts w:eastAsia="Times New Roman"/>
      <w:sz w:val="24"/>
      <w:szCs w:val="24"/>
      <w:lang w:val="vi-VN" w:eastAsia="vi-VN"/>
    </w:rPr>
  </w:style>
  <w:style w:type="paragraph" w:customStyle="1" w:styleId="xl118">
    <w:name w:val="xl118"/>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val="vi-VN" w:eastAsia="vi-VN"/>
    </w:rPr>
  </w:style>
  <w:style w:type="paragraph" w:customStyle="1" w:styleId="xl119">
    <w:name w:val="xl11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vi-VN" w:eastAsia="vi-VN"/>
    </w:rPr>
  </w:style>
  <w:style w:type="paragraph" w:customStyle="1" w:styleId="xl120">
    <w:name w:val="xl120"/>
    <w:basedOn w:val="Normal"/>
    <w:rsid w:val="00B6383B"/>
    <w:pPr>
      <w:spacing w:before="100" w:beforeAutospacing="1" w:after="100" w:afterAutospacing="1"/>
    </w:pPr>
    <w:rPr>
      <w:rFonts w:eastAsia="Times New Roman"/>
      <w:b/>
      <w:bCs/>
      <w:sz w:val="24"/>
      <w:szCs w:val="24"/>
      <w:lang w:val="vi-VN" w:eastAsia="vi-VN"/>
    </w:rPr>
  </w:style>
  <w:style w:type="numbering" w:customStyle="1" w:styleId="NoList2">
    <w:name w:val="No List2"/>
    <w:next w:val="NoList"/>
    <w:uiPriority w:val="99"/>
    <w:semiHidden/>
    <w:unhideWhenUsed/>
    <w:rsid w:val="00B6383B"/>
  </w:style>
  <w:style w:type="table" w:customStyle="1" w:styleId="TableGrid2">
    <w:name w:val="Table Grid2"/>
    <w:basedOn w:val="TableNormal"/>
    <w:next w:val="TableGrid"/>
    <w:rsid w:val="00B6383B"/>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B6383B"/>
  </w:style>
  <w:style w:type="table" w:customStyle="1" w:styleId="TableGrid11">
    <w:name w:val="Table Grid11"/>
    <w:basedOn w:val="TableNormal"/>
    <w:next w:val="TableGrid"/>
    <w:uiPriority w:val="39"/>
    <w:rsid w:val="00B6383B"/>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6383B"/>
    <w:rPr>
      <w:sz w:val="20"/>
      <w:szCs w:val="20"/>
      <w:lang w:val="vi-VN"/>
    </w:rPr>
  </w:style>
  <w:style w:type="character" w:customStyle="1" w:styleId="EndnoteTextChar">
    <w:name w:val="Endnote Text Char"/>
    <w:basedOn w:val="DefaultParagraphFont"/>
    <w:link w:val="EndnoteText"/>
    <w:uiPriority w:val="99"/>
    <w:semiHidden/>
    <w:rsid w:val="00B6383B"/>
    <w:rPr>
      <w:rFonts w:ascii="Times New Roman" w:eastAsia="Calibri" w:hAnsi="Times New Roman" w:cs="Times New Roman"/>
      <w:sz w:val="20"/>
      <w:szCs w:val="20"/>
    </w:rPr>
  </w:style>
  <w:style w:type="character" w:styleId="EndnoteReference">
    <w:name w:val="endnote reference"/>
    <w:uiPriority w:val="99"/>
    <w:semiHidden/>
    <w:unhideWhenUsed/>
    <w:rsid w:val="00B6383B"/>
    <w:rPr>
      <w:vertAlign w:val="superscript"/>
    </w:rPr>
  </w:style>
  <w:style w:type="paragraph" w:customStyle="1" w:styleId="xl121">
    <w:name w:val="xl12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vi-VN" w:eastAsia="vi-VN"/>
    </w:rPr>
  </w:style>
  <w:style w:type="paragraph" w:customStyle="1" w:styleId="xl122">
    <w:name w:val="xl122"/>
    <w:basedOn w:val="Normal"/>
    <w:rsid w:val="00B6383B"/>
    <w:pPr>
      <w:spacing w:before="100" w:beforeAutospacing="1" w:after="100" w:afterAutospacing="1"/>
    </w:pPr>
    <w:rPr>
      <w:rFonts w:eastAsia="Times New Roman"/>
      <w:b/>
      <w:bCs/>
      <w:sz w:val="24"/>
      <w:szCs w:val="24"/>
      <w:lang w:val="vi-VN" w:eastAsia="vi-VN"/>
    </w:rPr>
  </w:style>
  <w:style w:type="paragraph" w:customStyle="1" w:styleId="xl123">
    <w:name w:val="xl12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val="vi-VN" w:eastAsia="vi-VN"/>
    </w:rPr>
  </w:style>
  <w:style w:type="character" w:styleId="PlaceholderText">
    <w:name w:val="Placeholder Text"/>
    <w:uiPriority w:val="99"/>
    <w:semiHidden/>
    <w:rsid w:val="00B6383B"/>
    <w:rPr>
      <w:color w:val="808080"/>
    </w:rPr>
  </w:style>
  <w:style w:type="paragraph" w:styleId="TableofFigures">
    <w:name w:val="table of figures"/>
    <w:basedOn w:val="Normal"/>
    <w:next w:val="Normal"/>
    <w:uiPriority w:val="99"/>
    <w:unhideWhenUsed/>
    <w:rsid w:val="00B6383B"/>
    <w:pPr>
      <w:spacing w:line="276" w:lineRule="auto"/>
      <w:ind w:left="440" w:hanging="440"/>
    </w:pPr>
    <w:rPr>
      <w:rFonts w:cs="Calibri"/>
      <w:caps/>
      <w:sz w:val="20"/>
      <w:szCs w:val="20"/>
      <w:lang w:val="vi-VN"/>
    </w:rPr>
  </w:style>
  <w:style w:type="table" w:customStyle="1" w:styleId="TableGrid3">
    <w:name w:val="Table Grid3"/>
    <w:basedOn w:val="TableNormal"/>
    <w:next w:val="TableGrid"/>
    <w:uiPriority w:val="59"/>
    <w:rsid w:val="00B6383B"/>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6383B"/>
    <w:rPr>
      <w:rFonts w:ascii="Arial" w:hAnsi="Arial" w:cs="Arial"/>
      <w:sz w:val="18"/>
      <w:szCs w:val="18"/>
    </w:rPr>
  </w:style>
  <w:style w:type="paragraph" w:customStyle="1" w:styleId="p2">
    <w:name w:val="p2"/>
    <w:basedOn w:val="Normal"/>
    <w:rsid w:val="00B6383B"/>
    <w:pPr>
      <w:spacing w:after="51"/>
    </w:pPr>
    <w:rPr>
      <w:rFonts w:ascii="Arial" w:hAnsi="Arial" w:cs="Arial"/>
      <w:sz w:val="17"/>
      <w:szCs w:val="17"/>
    </w:rPr>
  </w:style>
  <w:style w:type="paragraph" w:customStyle="1" w:styleId="p3">
    <w:name w:val="p3"/>
    <w:basedOn w:val="Normal"/>
    <w:rsid w:val="00B6383B"/>
    <w:rPr>
      <w:rFonts w:ascii="Arial" w:hAnsi="Arial" w:cs="Arial"/>
      <w:sz w:val="17"/>
      <w:szCs w:val="17"/>
    </w:rPr>
  </w:style>
  <w:style w:type="character" w:customStyle="1" w:styleId="apple-converted-space">
    <w:name w:val="apple-converted-space"/>
    <w:basedOn w:val="DefaultParagraphFont"/>
    <w:rsid w:val="00B6383B"/>
  </w:style>
  <w:style w:type="paragraph" w:customStyle="1" w:styleId="TableParagraph">
    <w:name w:val="Table Paragraph"/>
    <w:basedOn w:val="Normal"/>
    <w:uiPriority w:val="1"/>
    <w:qFormat/>
    <w:rsid w:val="00B6383B"/>
    <w:pPr>
      <w:widowControl w:val="0"/>
      <w:autoSpaceDE w:val="0"/>
      <w:autoSpaceDN w:val="0"/>
      <w:ind w:left="828"/>
    </w:pPr>
    <w:rPr>
      <w:rFonts w:ascii="Arial" w:eastAsia="Arial" w:hAnsi="Arial" w:cs="Arial"/>
      <w:lang w:val="de-DE" w:eastAsia="de-DE" w:bidi="de-DE"/>
    </w:rPr>
  </w:style>
  <w:style w:type="character" w:styleId="CommentReference">
    <w:name w:val="annotation reference"/>
    <w:uiPriority w:val="99"/>
    <w:semiHidden/>
    <w:unhideWhenUsed/>
    <w:rsid w:val="00B6383B"/>
    <w:rPr>
      <w:sz w:val="16"/>
      <w:szCs w:val="16"/>
    </w:rPr>
  </w:style>
  <w:style w:type="paragraph" w:styleId="CommentText">
    <w:name w:val="annotation text"/>
    <w:basedOn w:val="Normal"/>
    <w:link w:val="CommentTextChar"/>
    <w:uiPriority w:val="99"/>
    <w:unhideWhenUsed/>
    <w:rsid w:val="00B6383B"/>
    <w:pPr>
      <w:spacing w:after="200"/>
    </w:pPr>
    <w:rPr>
      <w:sz w:val="20"/>
      <w:szCs w:val="20"/>
      <w:lang w:val="vi-VN"/>
    </w:rPr>
  </w:style>
  <w:style w:type="character" w:customStyle="1" w:styleId="CommentTextChar">
    <w:name w:val="Comment Text Char"/>
    <w:basedOn w:val="DefaultParagraphFont"/>
    <w:link w:val="CommentText"/>
    <w:uiPriority w:val="99"/>
    <w:rsid w:val="00B6383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383B"/>
    <w:rPr>
      <w:b/>
      <w:bCs/>
    </w:rPr>
  </w:style>
  <w:style w:type="character" w:customStyle="1" w:styleId="CommentSubjectChar">
    <w:name w:val="Comment Subject Char"/>
    <w:basedOn w:val="CommentTextChar"/>
    <w:link w:val="CommentSubject"/>
    <w:uiPriority w:val="99"/>
    <w:semiHidden/>
    <w:rsid w:val="00B6383B"/>
    <w:rPr>
      <w:rFonts w:ascii="Times New Roman" w:eastAsia="Calibri" w:hAnsi="Times New Roman" w:cs="Times New Roman"/>
      <w:b/>
      <w:bCs/>
      <w:sz w:val="20"/>
      <w:szCs w:val="20"/>
    </w:rPr>
  </w:style>
  <w:style w:type="paragraph" w:styleId="TOCHeading">
    <w:name w:val="TOC Heading"/>
    <w:basedOn w:val="Heading1"/>
    <w:next w:val="Normal"/>
    <w:uiPriority w:val="39"/>
    <w:unhideWhenUsed/>
    <w:qFormat/>
    <w:rsid w:val="00B6383B"/>
    <w:pPr>
      <w:outlineLvl w:val="9"/>
    </w:pPr>
  </w:style>
  <w:style w:type="paragraph" w:customStyle="1" w:styleId="Body1">
    <w:name w:val="Body 1"/>
    <w:basedOn w:val="Normal"/>
    <w:link w:val="Body1Char"/>
    <w:qFormat/>
    <w:rsid w:val="00B6383B"/>
    <w:pPr>
      <w:numPr>
        <w:numId w:val="1"/>
      </w:numPr>
      <w:ind w:left="567" w:hanging="567"/>
      <w:jc w:val="both"/>
    </w:pPr>
    <w:rPr>
      <w:rFonts w:eastAsia="Times New Roman"/>
      <w:sz w:val="26"/>
      <w:szCs w:val="26"/>
      <w:lang w:val="vi-VN"/>
    </w:rPr>
  </w:style>
  <w:style w:type="character" w:customStyle="1" w:styleId="Body1Char">
    <w:name w:val="Body 1 Char"/>
    <w:link w:val="Body1"/>
    <w:rsid w:val="00B6383B"/>
    <w:rPr>
      <w:rFonts w:ascii="Times New Roman" w:eastAsia="Times New Roman" w:hAnsi="Times New Roman" w:cs="Times New Roman"/>
      <w:sz w:val="26"/>
      <w:szCs w:val="26"/>
    </w:rPr>
  </w:style>
  <w:style w:type="paragraph" w:styleId="BodyText2">
    <w:name w:val="Body Text 2"/>
    <w:basedOn w:val="Normal"/>
    <w:link w:val="BodyText2Char"/>
    <w:uiPriority w:val="99"/>
    <w:semiHidden/>
    <w:unhideWhenUsed/>
    <w:rsid w:val="00B6383B"/>
    <w:pPr>
      <w:spacing w:line="480" w:lineRule="auto"/>
    </w:pPr>
    <w:rPr>
      <w:rFonts w:ascii=".VnTime" w:eastAsia="Times New Roman" w:hAnsi=".VnTime"/>
      <w:szCs w:val="24"/>
    </w:rPr>
  </w:style>
  <w:style w:type="character" w:customStyle="1" w:styleId="BodyText2Char">
    <w:name w:val="Body Text 2 Char"/>
    <w:basedOn w:val="DefaultParagraphFont"/>
    <w:link w:val="BodyText2"/>
    <w:uiPriority w:val="99"/>
    <w:semiHidden/>
    <w:rsid w:val="00B6383B"/>
    <w:rPr>
      <w:rFonts w:ascii=".VnTime" w:eastAsia="Times New Roman" w:hAnsi=".VnTime" w:cs="Times New Roman"/>
      <w:sz w:val="28"/>
      <w:szCs w:val="24"/>
      <w:lang w:val="en-US"/>
    </w:rPr>
  </w:style>
  <w:style w:type="character" w:customStyle="1" w:styleId="fontstyle01">
    <w:name w:val="fontstyle01"/>
    <w:rsid w:val="00B6383B"/>
    <w:rPr>
      <w:rFonts w:ascii="TimesNewRoman" w:hAnsi="TimesNewRoman" w:hint="default"/>
      <w:b w:val="0"/>
      <w:bCs w:val="0"/>
      <w:i w:val="0"/>
      <w:iCs w:val="0"/>
      <w:color w:val="000000"/>
      <w:sz w:val="28"/>
      <w:szCs w:val="28"/>
    </w:rPr>
  </w:style>
  <w:style w:type="paragraph" w:customStyle="1" w:styleId="msonormal0">
    <w:name w:val="msonormal"/>
    <w:basedOn w:val="Normal"/>
    <w:rsid w:val="00B6383B"/>
    <w:pPr>
      <w:spacing w:before="100" w:beforeAutospacing="1" w:after="100" w:afterAutospacing="1"/>
    </w:pPr>
    <w:rPr>
      <w:rFonts w:eastAsia="Times New Roman"/>
      <w:sz w:val="24"/>
      <w:szCs w:val="24"/>
    </w:rPr>
  </w:style>
  <w:style w:type="paragraph" w:customStyle="1" w:styleId="font5">
    <w:name w:val="font5"/>
    <w:basedOn w:val="Normal"/>
    <w:rsid w:val="00B6383B"/>
    <w:pPr>
      <w:spacing w:before="100" w:beforeAutospacing="1" w:after="100" w:afterAutospacing="1"/>
    </w:pPr>
    <w:rPr>
      <w:rFonts w:eastAsia="Times New Roman"/>
      <w:b/>
      <w:bCs/>
      <w:sz w:val="20"/>
      <w:szCs w:val="20"/>
    </w:rPr>
  </w:style>
  <w:style w:type="paragraph" w:customStyle="1" w:styleId="font6">
    <w:name w:val="font6"/>
    <w:basedOn w:val="Normal"/>
    <w:rsid w:val="00B6383B"/>
    <w:pPr>
      <w:spacing w:before="100" w:beforeAutospacing="1" w:after="100" w:afterAutospacing="1"/>
    </w:pPr>
    <w:rPr>
      <w:rFonts w:eastAsia="Times New Roman"/>
      <w:b/>
      <w:bCs/>
      <w:sz w:val="20"/>
      <w:szCs w:val="20"/>
    </w:rPr>
  </w:style>
  <w:style w:type="paragraph" w:customStyle="1" w:styleId="xl82">
    <w:name w:val="xl8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83">
    <w:name w:val="xl8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84">
    <w:name w:val="xl8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5">
    <w:name w:val="xl8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86">
    <w:name w:val="xl8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87">
    <w:name w:val="xl87"/>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88">
    <w:name w:val="xl88"/>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89">
    <w:name w:val="xl89"/>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90">
    <w:name w:val="xl90"/>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91">
    <w:name w:val="xl9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92">
    <w:name w:val="xl9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4"/>
      <w:szCs w:val="24"/>
    </w:rPr>
  </w:style>
  <w:style w:type="paragraph" w:customStyle="1" w:styleId="xl93">
    <w:name w:val="xl9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4">
    <w:name w:val="xl9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5">
    <w:name w:val="xl9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6">
    <w:name w:val="xl9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7">
    <w:name w:val="xl97"/>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98">
    <w:name w:val="xl98"/>
    <w:basedOn w:val="Normal"/>
    <w:rsid w:val="00B6383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99">
    <w:name w:val="xl99"/>
    <w:basedOn w:val="Normal"/>
    <w:rsid w:val="00B6383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00">
    <w:name w:val="xl100"/>
    <w:basedOn w:val="Normal"/>
    <w:rsid w:val="00B6383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01">
    <w:name w:val="xl10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szCs w:val="24"/>
    </w:rPr>
  </w:style>
  <w:style w:type="paragraph" w:customStyle="1" w:styleId="xl102">
    <w:name w:val="xl10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szCs w:val="24"/>
    </w:rPr>
  </w:style>
  <w:style w:type="paragraph" w:customStyle="1" w:styleId="xl103">
    <w:name w:val="xl103"/>
    <w:basedOn w:val="Normal"/>
    <w:rsid w:val="00B6383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2"/>
    </w:rPr>
  </w:style>
  <w:style w:type="paragraph" w:customStyle="1" w:styleId="xl104">
    <w:name w:val="xl10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5">
    <w:name w:val="xl10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24">
    <w:name w:val="xl124"/>
    <w:basedOn w:val="Normal"/>
    <w:rsid w:val="00B6383B"/>
    <w:pPr>
      <w:pBdr>
        <w:left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5">
    <w:name w:val="xl12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6">
    <w:name w:val="xl126"/>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27">
    <w:name w:val="xl127"/>
    <w:basedOn w:val="Normal"/>
    <w:rsid w:val="00B6383B"/>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8">
    <w:name w:val="xl128"/>
    <w:basedOn w:val="Normal"/>
    <w:rsid w:val="00B6383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29">
    <w:name w:val="xl12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30">
    <w:name w:val="xl130"/>
    <w:basedOn w:val="Normal"/>
    <w:rsid w:val="00B6383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31">
    <w:name w:val="xl131"/>
    <w:basedOn w:val="Normal"/>
    <w:rsid w:val="00B6383B"/>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32">
    <w:name w:val="xl13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33">
    <w:name w:val="xl13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4">
    <w:name w:val="xl13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5">
    <w:name w:val="xl13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6">
    <w:name w:val="xl13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37">
    <w:name w:val="xl137"/>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rPr>
  </w:style>
  <w:style w:type="paragraph" w:customStyle="1" w:styleId="xl138">
    <w:name w:val="xl138"/>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39">
    <w:name w:val="xl13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0">
    <w:name w:val="xl140"/>
    <w:basedOn w:val="Normal"/>
    <w:rsid w:val="00B6383B"/>
    <w:pPr>
      <w:pBdr>
        <w:left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141">
    <w:name w:val="xl14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42">
    <w:name w:val="xl14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3">
    <w:name w:val="xl143"/>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44">
    <w:name w:val="xl14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45">
    <w:name w:val="xl14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46">
    <w:name w:val="xl14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rPr>
  </w:style>
  <w:style w:type="paragraph" w:customStyle="1" w:styleId="xl147">
    <w:name w:val="xl147"/>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48">
    <w:name w:val="xl148"/>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49">
    <w:name w:val="xl14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50">
    <w:name w:val="xl150"/>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rPr>
  </w:style>
  <w:style w:type="paragraph" w:customStyle="1" w:styleId="xl151">
    <w:name w:val="xl15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szCs w:val="24"/>
    </w:rPr>
  </w:style>
  <w:style w:type="paragraph" w:customStyle="1" w:styleId="xl152">
    <w:name w:val="xl15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53">
    <w:name w:val="xl15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54">
    <w:name w:val="xl15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55">
    <w:name w:val="xl155"/>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56">
    <w:name w:val="xl156"/>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57">
    <w:name w:val="xl157"/>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58">
    <w:name w:val="xl158"/>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59">
    <w:name w:val="xl15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szCs w:val="24"/>
    </w:rPr>
  </w:style>
  <w:style w:type="paragraph" w:customStyle="1" w:styleId="xl160">
    <w:name w:val="xl160"/>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FF0000"/>
      <w:sz w:val="24"/>
      <w:szCs w:val="24"/>
    </w:rPr>
  </w:style>
  <w:style w:type="paragraph" w:customStyle="1" w:styleId="xl161">
    <w:name w:val="xl16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2">
    <w:name w:val="xl162"/>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63">
    <w:name w:val="xl16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64">
    <w:name w:val="xl164"/>
    <w:basedOn w:val="Normal"/>
    <w:rsid w:val="00B6383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5">
    <w:name w:val="xl165"/>
    <w:basedOn w:val="Normal"/>
    <w:rsid w:val="00B6383B"/>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6">
    <w:name w:val="xl166"/>
    <w:basedOn w:val="Normal"/>
    <w:rsid w:val="00B6383B"/>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67">
    <w:name w:val="xl167"/>
    <w:basedOn w:val="Normal"/>
    <w:rsid w:val="00B6383B"/>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8">
    <w:name w:val="xl168"/>
    <w:basedOn w:val="Normal"/>
    <w:rsid w:val="00B6383B"/>
    <w:pPr>
      <w:pBdr>
        <w:top w:val="single" w:sz="4" w:space="0" w:color="auto"/>
        <w:bottom w:val="single" w:sz="4" w:space="0" w:color="auto"/>
      </w:pBdr>
      <w:spacing w:before="100" w:beforeAutospacing="1" w:after="100" w:afterAutospacing="1"/>
      <w:textAlignment w:val="center"/>
    </w:pPr>
    <w:rPr>
      <w:rFonts w:eastAsia="Times New Roman"/>
      <w:sz w:val="24"/>
      <w:szCs w:val="24"/>
    </w:rPr>
  </w:style>
  <w:style w:type="paragraph" w:customStyle="1" w:styleId="xl169">
    <w:name w:val="xl169"/>
    <w:basedOn w:val="Normal"/>
    <w:rsid w:val="00B6383B"/>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170">
    <w:name w:val="xl170"/>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71">
    <w:name w:val="xl171"/>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72">
    <w:name w:val="xl172"/>
    <w:basedOn w:val="Normal"/>
    <w:rsid w:val="00B6383B"/>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73">
    <w:name w:val="xl173"/>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74">
    <w:name w:val="xl174"/>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5">
    <w:name w:val="xl175"/>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6">
    <w:name w:val="xl176"/>
    <w:basedOn w:val="Normal"/>
    <w:rsid w:val="00B6383B"/>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177">
    <w:name w:val="xl177"/>
    <w:basedOn w:val="Normal"/>
    <w:rsid w:val="00B6383B"/>
    <w:pPr>
      <w:pBdr>
        <w:top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178">
    <w:name w:val="xl178"/>
    <w:basedOn w:val="Normal"/>
    <w:rsid w:val="00B6383B"/>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79">
    <w:name w:val="xl179"/>
    <w:basedOn w:val="Normal"/>
    <w:rsid w:val="00B6383B"/>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0">
    <w:name w:val="xl180"/>
    <w:basedOn w:val="Normal"/>
    <w:rsid w:val="00B6383B"/>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1">
    <w:name w:val="xl181"/>
    <w:basedOn w:val="Normal"/>
    <w:rsid w:val="00B6383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2">
    <w:name w:val="xl182"/>
    <w:basedOn w:val="Normal"/>
    <w:rsid w:val="00B6383B"/>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3">
    <w:name w:val="xl183"/>
    <w:basedOn w:val="Normal"/>
    <w:rsid w:val="00B6383B"/>
    <w:pPr>
      <w:pBdr>
        <w:top w:val="single" w:sz="8" w:space="0" w:color="auto"/>
        <w:left w:val="single" w:sz="8"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4">
    <w:name w:val="xl184"/>
    <w:basedOn w:val="Normal"/>
    <w:rsid w:val="00B6383B"/>
    <w:pPr>
      <w:pBdr>
        <w:left w:val="single" w:sz="8"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5">
    <w:name w:val="xl185"/>
    <w:basedOn w:val="Normal"/>
    <w:rsid w:val="00B6383B"/>
    <w:pPr>
      <w:pBdr>
        <w:left w:val="single" w:sz="8" w:space="0" w:color="auto"/>
        <w:bottom w:val="single" w:sz="8"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86">
    <w:name w:val="xl186"/>
    <w:basedOn w:val="Normal"/>
    <w:rsid w:val="00B6383B"/>
    <w:pPr>
      <w:pBdr>
        <w:top w:val="single" w:sz="8" w:space="0" w:color="auto"/>
      </w:pBdr>
      <w:spacing w:before="100" w:beforeAutospacing="1" w:after="100" w:afterAutospacing="1"/>
      <w:jc w:val="center"/>
      <w:textAlignment w:val="center"/>
    </w:pPr>
    <w:rPr>
      <w:rFonts w:eastAsia="Times New Roman"/>
      <w:b/>
      <w:bCs/>
      <w:color w:val="000000"/>
      <w:sz w:val="32"/>
      <w:szCs w:val="32"/>
    </w:rPr>
  </w:style>
  <w:style w:type="paragraph" w:customStyle="1" w:styleId="xl187">
    <w:name w:val="xl187"/>
    <w:basedOn w:val="Normal"/>
    <w:rsid w:val="00B6383B"/>
    <w:pPr>
      <w:spacing w:before="100" w:beforeAutospacing="1" w:after="100" w:afterAutospacing="1"/>
      <w:jc w:val="center"/>
      <w:textAlignment w:val="center"/>
    </w:pPr>
    <w:rPr>
      <w:rFonts w:eastAsia="Times New Roman"/>
      <w:b/>
      <w:bCs/>
      <w:color w:val="000000"/>
      <w:sz w:val="32"/>
      <w:szCs w:val="32"/>
    </w:rPr>
  </w:style>
  <w:style w:type="paragraph" w:customStyle="1" w:styleId="xl188">
    <w:name w:val="xl188"/>
    <w:basedOn w:val="Normal"/>
    <w:rsid w:val="00B6383B"/>
    <w:pPr>
      <w:pBdr>
        <w:bottom w:val="single" w:sz="8" w:space="0" w:color="auto"/>
      </w:pBdr>
      <w:spacing w:before="100" w:beforeAutospacing="1" w:after="100" w:afterAutospacing="1"/>
      <w:jc w:val="center"/>
      <w:textAlignment w:val="center"/>
    </w:pPr>
    <w:rPr>
      <w:rFonts w:eastAsia="Times New Roman"/>
      <w:b/>
      <w:bCs/>
      <w:color w:val="000000"/>
      <w:sz w:val="32"/>
      <w:szCs w:val="32"/>
    </w:rPr>
  </w:style>
  <w:style w:type="paragraph" w:customStyle="1" w:styleId="xl189">
    <w:name w:val="xl189"/>
    <w:basedOn w:val="Normal"/>
    <w:rsid w:val="00B6383B"/>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b/>
      <w:bCs/>
      <w:color w:val="000000"/>
      <w:sz w:val="32"/>
      <w:szCs w:val="32"/>
    </w:rPr>
  </w:style>
  <w:style w:type="paragraph" w:customStyle="1" w:styleId="xl190">
    <w:name w:val="xl190"/>
    <w:basedOn w:val="Normal"/>
    <w:rsid w:val="00B6383B"/>
    <w:pPr>
      <w:pBdr>
        <w:left w:val="single" w:sz="8" w:space="0" w:color="auto"/>
        <w:right w:val="single" w:sz="8" w:space="0" w:color="auto"/>
      </w:pBdr>
      <w:spacing w:before="100" w:beforeAutospacing="1" w:after="100" w:afterAutospacing="1"/>
      <w:jc w:val="center"/>
      <w:textAlignment w:val="center"/>
    </w:pPr>
    <w:rPr>
      <w:rFonts w:eastAsia="Times New Roman"/>
      <w:b/>
      <w:bCs/>
      <w:color w:val="000000"/>
      <w:sz w:val="32"/>
      <w:szCs w:val="32"/>
    </w:rPr>
  </w:style>
  <w:style w:type="paragraph" w:customStyle="1" w:styleId="xl191">
    <w:name w:val="xl191"/>
    <w:basedOn w:val="Normal"/>
    <w:rsid w:val="00B6383B"/>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color w:val="000000"/>
      <w:sz w:val="32"/>
      <w:szCs w:val="32"/>
    </w:rPr>
  </w:style>
  <w:style w:type="paragraph" w:customStyle="1" w:styleId="xl192">
    <w:name w:val="xl192"/>
    <w:basedOn w:val="Normal"/>
    <w:rsid w:val="00B6383B"/>
    <w:pPr>
      <w:pBdr>
        <w:bottom w:val="single" w:sz="4" w:space="0" w:color="auto"/>
        <w:right w:val="single" w:sz="4" w:space="0" w:color="auto"/>
      </w:pBdr>
      <w:spacing w:before="100" w:beforeAutospacing="1" w:after="100" w:afterAutospacing="1"/>
      <w:jc w:val="center"/>
    </w:pPr>
    <w:rPr>
      <w:rFonts w:eastAsia="Times New Roman"/>
      <w:b/>
      <w:bCs/>
      <w:color w:val="000000"/>
      <w:sz w:val="24"/>
      <w:szCs w:val="24"/>
    </w:rPr>
  </w:style>
  <w:style w:type="paragraph" w:customStyle="1" w:styleId="xl193">
    <w:name w:val="xl193"/>
    <w:basedOn w:val="Normal"/>
    <w:rsid w:val="00B6383B"/>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sz w:val="24"/>
      <w:szCs w:val="24"/>
    </w:rPr>
  </w:style>
  <w:style w:type="paragraph" w:customStyle="1" w:styleId="xl194">
    <w:name w:val="xl194"/>
    <w:basedOn w:val="Normal"/>
    <w:rsid w:val="00B6383B"/>
    <w:pPr>
      <w:pBdr>
        <w:left w:val="single" w:sz="4" w:space="0" w:color="auto"/>
        <w:bottom w:val="single" w:sz="4" w:space="0" w:color="auto"/>
      </w:pBdr>
      <w:spacing w:before="100" w:beforeAutospacing="1" w:after="100" w:afterAutospacing="1"/>
      <w:jc w:val="center"/>
    </w:pPr>
    <w:rPr>
      <w:rFonts w:eastAsia="Times New Roman"/>
      <w:b/>
      <w:bCs/>
      <w:color w:val="000000"/>
      <w:sz w:val="24"/>
      <w:szCs w:val="24"/>
    </w:rPr>
  </w:style>
  <w:style w:type="paragraph" w:customStyle="1" w:styleId="xl195">
    <w:name w:val="xl195"/>
    <w:basedOn w:val="Normal"/>
    <w:rsid w:val="00B6383B"/>
    <w:pPr>
      <w:pBdr>
        <w:bottom w:val="single" w:sz="4" w:space="0" w:color="auto"/>
      </w:pBdr>
      <w:spacing w:before="100" w:beforeAutospacing="1" w:after="100" w:afterAutospacing="1"/>
      <w:jc w:val="center"/>
    </w:pPr>
    <w:rPr>
      <w:rFonts w:eastAsia="Times New Roman"/>
      <w:b/>
      <w:bCs/>
      <w:color w:val="000000"/>
      <w:sz w:val="24"/>
      <w:szCs w:val="24"/>
    </w:rPr>
  </w:style>
  <w:style w:type="paragraph" w:customStyle="1" w:styleId="xl196">
    <w:name w:val="xl196"/>
    <w:basedOn w:val="Normal"/>
    <w:rsid w:val="00B6383B"/>
    <w:pPr>
      <w:spacing w:before="100" w:beforeAutospacing="1" w:after="100" w:afterAutospacing="1"/>
    </w:pPr>
    <w:rPr>
      <w:rFonts w:eastAsia="Times New Roman"/>
      <w:color w:val="000000"/>
      <w:sz w:val="22"/>
    </w:rPr>
  </w:style>
  <w:style w:type="paragraph" w:customStyle="1" w:styleId="xl197">
    <w:name w:val="xl197"/>
    <w:basedOn w:val="Normal"/>
    <w:rsid w:val="00B6383B"/>
    <w:pPr>
      <w:pBdr>
        <w:top w:val="single" w:sz="8" w:space="0" w:color="auto"/>
        <w:bottom w:val="single" w:sz="8" w:space="0" w:color="auto"/>
      </w:pBdr>
      <w:spacing w:before="100" w:beforeAutospacing="1" w:after="100" w:afterAutospacing="1"/>
      <w:jc w:val="center"/>
      <w:textAlignment w:val="center"/>
    </w:pPr>
    <w:rPr>
      <w:rFonts w:eastAsia="Times New Roman"/>
      <w:b/>
      <w:bCs/>
      <w:color w:val="000000"/>
      <w:sz w:val="22"/>
    </w:rPr>
  </w:style>
  <w:style w:type="paragraph" w:customStyle="1" w:styleId="xl198">
    <w:name w:val="xl198"/>
    <w:basedOn w:val="Normal"/>
    <w:rsid w:val="00B6383B"/>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color w:val="000000"/>
      <w:sz w:val="22"/>
    </w:rPr>
  </w:style>
  <w:style w:type="paragraph" w:customStyle="1" w:styleId="xl199">
    <w:name w:val="xl199"/>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FF"/>
      <w:sz w:val="24"/>
      <w:szCs w:val="24"/>
      <w:u w:val="single"/>
    </w:rPr>
  </w:style>
  <w:style w:type="paragraph" w:customStyle="1" w:styleId="xl200">
    <w:name w:val="xl200"/>
    <w:basedOn w:val="Normal"/>
    <w:rsid w:val="00B638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FF"/>
      <w:sz w:val="24"/>
      <w:szCs w:val="24"/>
      <w:u w:val="single"/>
    </w:rPr>
  </w:style>
  <w:style w:type="paragraph" w:customStyle="1" w:styleId="xl201">
    <w:name w:val="xl201"/>
    <w:basedOn w:val="Normal"/>
    <w:rsid w:val="00B6383B"/>
    <w:pPr>
      <w:spacing w:before="100" w:beforeAutospacing="1" w:after="100" w:afterAutospacing="1"/>
    </w:pPr>
    <w:rPr>
      <w:rFonts w:eastAsia="Times New Roman"/>
      <w:b/>
      <w:bCs/>
      <w:color w:val="000000"/>
      <w:sz w:val="22"/>
    </w:rPr>
  </w:style>
  <w:style w:type="paragraph" w:styleId="Revision">
    <w:name w:val="Revision"/>
    <w:hidden/>
    <w:uiPriority w:val="99"/>
    <w:semiHidden/>
    <w:rsid w:val="00B6383B"/>
    <w:pPr>
      <w:spacing w:after="0" w:line="240" w:lineRule="auto"/>
    </w:pPr>
    <w:rPr>
      <w:rFonts w:ascii="Times New Roman" w:eastAsia="Calibri" w:hAnsi="Times New Roman" w:cs="Times New Roman"/>
      <w:sz w:val="28"/>
      <w:lang w:val="en-US"/>
    </w:rPr>
  </w:style>
  <w:style w:type="paragraph" w:styleId="Index6">
    <w:name w:val="index 6"/>
    <w:aliases w:val="Body Text1"/>
    <w:basedOn w:val="Normal"/>
    <w:rsid w:val="007D418B"/>
    <w:pPr>
      <w:jc w:val="both"/>
    </w:pPr>
    <w:rPr>
      <w:rFonts w:eastAsiaTheme="minorHAnsi"/>
      <w:color w:val="000000"/>
      <w:szCs w:val="26"/>
    </w:rPr>
  </w:style>
  <w:style w:type="character" w:customStyle="1" w:styleId="ListParagraphChar">
    <w:name w:val="List Paragraph Char"/>
    <w:link w:val="ListParagraph"/>
    <w:uiPriority w:val="34"/>
    <w:locked/>
    <w:rsid w:val="007D418B"/>
    <w:rPr>
      <w:rFonts w:ascii="Times New Roman" w:eastAsia="Calibri" w:hAnsi="Times New Roman" w:cs="Times New Roman"/>
      <w:sz w:val="28"/>
      <w:lang w:val="en-US"/>
    </w:rPr>
  </w:style>
  <w:style w:type="character" w:customStyle="1" w:styleId="UnresolvedMention1">
    <w:name w:val="Unresolved Mention1"/>
    <w:uiPriority w:val="99"/>
    <w:semiHidden/>
    <w:unhideWhenUsed/>
    <w:rsid w:val="007D418B"/>
    <w:rPr>
      <w:color w:val="605E5C"/>
      <w:shd w:val="clear" w:color="auto" w:fill="E1DFDD"/>
    </w:rPr>
  </w:style>
  <w:style w:type="paragraph" w:customStyle="1" w:styleId="Muc-">
    <w:name w:val="Muc -"/>
    <w:basedOn w:val="Normal"/>
    <w:qFormat/>
    <w:rsid w:val="007226A5"/>
    <w:pPr>
      <w:numPr>
        <w:numId w:val="4"/>
      </w:numPr>
      <w:tabs>
        <w:tab w:val="left" w:pos="426"/>
      </w:tabs>
      <w:spacing w:before="60" w:after="60"/>
    </w:pPr>
    <w:rPr>
      <w:rFonts w:eastAsia="Times New Roman"/>
      <w:sz w:val="24"/>
      <w:szCs w:val="26"/>
      <w:lang w:val="fr-FR" w:eastAsia="vi-VN"/>
    </w:rPr>
  </w:style>
  <w:style w:type="paragraph" w:customStyle="1" w:styleId="H4">
    <w:name w:val="H4"/>
    <w:basedOn w:val="Heading4"/>
    <w:link w:val="H4Char"/>
    <w:qFormat/>
    <w:rsid w:val="009F4106"/>
    <w:pPr>
      <w:spacing w:before="120"/>
    </w:pPr>
    <w:rPr>
      <w:i w:val="0"/>
    </w:rPr>
  </w:style>
  <w:style w:type="character" w:customStyle="1" w:styleId="H4Char">
    <w:name w:val="H4 Char"/>
    <w:basedOn w:val="Heading4Char"/>
    <w:link w:val="H4"/>
    <w:rsid w:val="009F4106"/>
    <w:rPr>
      <w:rFonts w:ascii="Times New Roman" w:eastAsia="Calibri" w:hAnsi="Times New Roman" w:cs="Times New Roman"/>
      <w:b/>
      <w:bCs/>
      <w:i w:val="0"/>
      <w:iCs/>
      <w:sz w:val="28"/>
      <w:lang w:val="pt-BR"/>
    </w:rPr>
  </w:style>
  <w:style w:type="paragraph" w:customStyle="1" w:styleId="xl69">
    <w:name w:val="xl69"/>
    <w:basedOn w:val="Normal"/>
    <w:rsid w:val="00075F91"/>
    <w:pPr>
      <w:spacing w:before="100" w:beforeAutospacing="1" w:after="100" w:afterAutospacing="1" w:line="240" w:lineRule="auto"/>
      <w:jc w:val="center"/>
      <w:textAlignment w:val="center"/>
    </w:pPr>
    <w:rPr>
      <w:rFonts w:eastAsia="Times New Roman"/>
      <w:sz w:val="24"/>
      <w:szCs w:val="24"/>
    </w:rPr>
  </w:style>
  <w:style w:type="paragraph" w:customStyle="1" w:styleId="xl70">
    <w:name w:val="xl70"/>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71">
    <w:name w:val="xl71"/>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2">
    <w:name w:val="xl72"/>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3">
    <w:name w:val="xl73"/>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74">
    <w:name w:val="xl74"/>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75">
    <w:name w:val="xl75"/>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4"/>
      <w:szCs w:val="24"/>
    </w:rPr>
  </w:style>
  <w:style w:type="paragraph" w:customStyle="1" w:styleId="xl76">
    <w:name w:val="xl76"/>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4"/>
      <w:szCs w:val="24"/>
    </w:rPr>
  </w:style>
  <w:style w:type="paragraph" w:customStyle="1" w:styleId="xl77">
    <w:name w:val="xl77"/>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24"/>
      <w:szCs w:val="24"/>
    </w:rPr>
  </w:style>
  <w:style w:type="paragraph" w:customStyle="1" w:styleId="xl78">
    <w:name w:val="xl78"/>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000000"/>
      <w:sz w:val="24"/>
      <w:szCs w:val="24"/>
    </w:rPr>
  </w:style>
  <w:style w:type="paragraph" w:customStyle="1" w:styleId="xl79">
    <w:name w:val="xl79"/>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color w:val="000000"/>
      <w:sz w:val="24"/>
      <w:szCs w:val="24"/>
    </w:rPr>
  </w:style>
  <w:style w:type="paragraph" w:customStyle="1" w:styleId="xl80">
    <w:name w:val="xl80"/>
    <w:basedOn w:val="Normal"/>
    <w:rsid w:val="00075F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000000"/>
      <w:sz w:val="24"/>
      <w:szCs w:val="24"/>
    </w:rPr>
  </w:style>
  <w:style w:type="paragraph" w:customStyle="1" w:styleId="xl81">
    <w:name w:val="xl81"/>
    <w:basedOn w:val="Normal"/>
    <w:rsid w:val="00075F9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1302">
      <w:bodyDiv w:val="1"/>
      <w:marLeft w:val="0"/>
      <w:marRight w:val="0"/>
      <w:marTop w:val="0"/>
      <w:marBottom w:val="0"/>
      <w:divBdr>
        <w:top w:val="none" w:sz="0" w:space="0" w:color="auto"/>
        <w:left w:val="none" w:sz="0" w:space="0" w:color="auto"/>
        <w:bottom w:val="none" w:sz="0" w:space="0" w:color="auto"/>
        <w:right w:val="none" w:sz="0" w:space="0" w:color="auto"/>
      </w:divBdr>
    </w:div>
    <w:div w:id="105855769">
      <w:bodyDiv w:val="1"/>
      <w:marLeft w:val="0"/>
      <w:marRight w:val="0"/>
      <w:marTop w:val="0"/>
      <w:marBottom w:val="0"/>
      <w:divBdr>
        <w:top w:val="none" w:sz="0" w:space="0" w:color="auto"/>
        <w:left w:val="none" w:sz="0" w:space="0" w:color="auto"/>
        <w:bottom w:val="none" w:sz="0" w:space="0" w:color="auto"/>
        <w:right w:val="none" w:sz="0" w:space="0" w:color="auto"/>
      </w:divBdr>
    </w:div>
    <w:div w:id="120151014">
      <w:bodyDiv w:val="1"/>
      <w:marLeft w:val="0"/>
      <w:marRight w:val="0"/>
      <w:marTop w:val="0"/>
      <w:marBottom w:val="0"/>
      <w:divBdr>
        <w:top w:val="none" w:sz="0" w:space="0" w:color="auto"/>
        <w:left w:val="none" w:sz="0" w:space="0" w:color="auto"/>
        <w:bottom w:val="none" w:sz="0" w:space="0" w:color="auto"/>
        <w:right w:val="none" w:sz="0" w:space="0" w:color="auto"/>
      </w:divBdr>
    </w:div>
    <w:div w:id="243728427">
      <w:bodyDiv w:val="1"/>
      <w:marLeft w:val="0"/>
      <w:marRight w:val="0"/>
      <w:marTop w:val="0"/>
      <w:marBottom w:val="0"/>
      <w:divBdr>
        <w:top w:val="none" w:sz="0" w:space="0" w:color="auto"/>
        <w:left w:val="none" w:sz="0" w:space="0" w:color="auto"/>
        <w:bottom w:val="none" w:sz="0" w:space="0" w:color="auto"/>
        <w:right w:val="none" w:sz="0" w:space="0" w:color="auto"/>
      </w:divBdr>
      <w:divsChild>
        <w:div w:id="1119109262">
          <w:marLeft w:val="0"/>
          <w:marRight w:val="0"/>
          <w:marTop w:val="0"/>
          <w:marBottom w:val="0"/>
          <w:divBdr>
            <w:top w:val="none" w:sz="0" w:space="0" w:color="auto"/>
            <w:left w:val="none" w:sz="0" w:space="0" w:color="auto"/>
            <w:bottom w:val="none" w:sz="0" w:space="0" w:color="auto"/>
            <w:right w:val="none" w:sz="0" w:space="0" w:color="auto"/>
          </w:divBdr>
        </w:div>
        <w:div w:id="410322878">
          <w:marLeft w:val="0"/>
          <w:marRight w:val="0"/>
          <w:marTop w:val="0"/>
          <w:marBottom w:val="0"/>
          <w:divBdr>
            <w:top w:val="none" w:sz="0" w:space="0" w:color="auto"/>
            <w:left w:val="none" w:sz="0" w:space="0" w:color="auto"/>
            <w:bottom w:val="none" w:sz="0" w:space="0" w:color="auto"/>
            <w:right w:val="none" w:sz="0" w:space="0" w:color="auto"/>
          </w:divBdr>
        </w:div>
      </w:divsChild>
    </w:div>
    <w:div w:id="247740468">
      <w:bodyDiv w:val="1"/>
      <w:marLeft w:val="0"/>
      <w:marRight w:val="0"/>
      <w:marTop w:val="0"/>
      <w:marBottom w:val="0"/>
      <w:divBdr>
        <w:top w:val="none" w:sz="0" w:space="0" w:color="auto"/>
        <w:left w:val="none" w:sz="0" w:space="0" w:color="auto"/>
        <w:bottom w:val="none" w:sz="0" w:space="0" w:color="auto"/>
        <w:right w:val="none" w:sz="0" w:space="0" w:color="auto"/>
      </w:divBdr>
    </w:div>
    <w:div w:id="273907391">
      <w:bodyDiv w:val="1"/>
      <w:marLeft w:val="0"/>
      <w:marRight w:val="0"/>
      <w:marTop w:val="0"/>
      <w:marBottom w:val="0"/>
      <w:divBdr>
        <w:top w:val="none" w:sz="0" w:space="0" w:color="auto"/>
        <w:left w:val="none" w:sz="0" w:space="0" w:color="auto"/>
        <w:bottom w:val="none" w:sz="0" w:space="0" w:color="auto"/>
        <w:right w:val="none" w:sz="0" w:space="0" w:color="auto"/>
      </w:divBdr>
    </w:div>
    <w:div w:id="531382142">
      <w:bodyDiv w:val="1"/>
      <w:marLeft w:val="0"/>
      <w:marRight w:val="0"/>
      <w:marTop w:val="0"/>
      <w:marBottom w:val="0"/>
      <w:divBdr>
        <w:top w:val="none" w:sz="0" w:space="0" w:color="auto"/>
        <w:left w:val="none" w:sz="0" w:space="0" w:color="auto"/>
        <w:bottom w:val="none" w:sz="0" w:space="0" w:color="auto"/>
        <w:right w:val="none" w:sz="0" w:space="0" w:color="auto"/>
      </w:divBdr>
    </w:div>
    <w:div w:id="595871711">
      <w:bodyDiv w:val="1"/>
      <w:marLeft w:val="0"/>
      <w:marRight w:val="0"/>
      <w:marTop w:val="0"/>
      <w:marBottom w:val="0"/>
      <w:divBdr>
        <w:top w:val="none" w:sz="0" w:space="0" w:color="auto"/>
        <w:left w:val="none" w:sz="0" w:space="0" w:color="auto"/>
        <w:bottom w:val="none" w:sz="0" w:space="0" w:color="auto"/>
        <w:right w:val="none" w:sz="0" w:space="0" w:color="auto"/>
      </w:divBdr>
    </w:div>
    <w:div w:id="652225205">
      <w:bodyDiv w:val="1"/>
      <w:marLeft w:val="0"/>
      <w:marRight w:val="0"/>
      <w:marTop w:val="0"/>
      <w:marBottom w:val="0"/>
      <w:divBdr>
        <w:top w:val="none" w:sz="0" w:space="0" w:color="auto"/>
        <w:left w:val="none" w:sz="0" w:space="0" w:color="auto"/>
        <w:bottom w:val="none" w:sz="0" w:space="0" w:color="auto"/>
        <w:right w:val="none" w:sz="0" w:space="0" w:color="auto"/>
      </w:divBdr>
    </w:div>
    <w:div w:id="714620035">
      <w:bodyDiv w:val="1"/>
      <w:marLeft w:val="0"/>
      <w:marRight w:val="0"/>
      <w:marTop w:val="0"/>
      <w:marBottom w:val="0"/>
      <w:divBdr>
        <w:top w:val="none" w:sz="0" w:space="0" w:color="auto"/>
        <w:left w:val="none" w:sz="0" w:space="0" w:color="auto"/>
        <w:bottom w:val="none" w:sz="0" w:space="0" w:color="auto"/>
        <w:right w:val="none" w:sz="0" w:space="0" w:color="auto"/>
      </w:divBdr>
    </w:div>
    <w:div w:id="767313279">
      <w:bodyDiv w:val="1"/>
      <w:marLeft w:val="0"/>
      <w:marRight w:val="0"/>
      <w:marTop w:val="0"/>
      <w:marBottom w:val="0"/>
      <w:divBdr>
        <w:top w:val="none" w:sz="0" w:space="0" w:color="auto"/>
        <w:left w:val="none" w:sz="0" w:space="0" w:color="auto"/>
        <w:bottom w:val="none" w:sz="0" w:space="0" w:color="auto"/>
        <w:right w:val="none" w:sz="0" w:space="0" w:color="auto"/>
      </w:divBdr>
    </w:div>
    <w:div w:id="778255871">
      <w:bodyDiv w:val="1"/>
      <w:marLeft w:val="0"/>
      <w:marRight w:val="0"/>
      <w:marTop w:val="0"/>
      <w:marBottom w:val="0"/>
      <w:divBdr>
        <w:top w:val="none" w:sz="0" w:space="0" w:color="auto"/>
        <w:left w:val="none" w:sz="0" w:space="0" w:color="auto"/>
        <w:bottom w:val="none" w:sz="0" w:space="0" w:color="auto"/>
        <w:right w:val="none" w:sz="0" w:space="0" w:color="auto"/>
      </w:divBdr>
    </w:div>
    <w:div w:id="789206037">
      <w:bodyDiv w:val="1"/>
      <w:marLeft w:val="0"/>
      <w:marRight w:val="0"/>
      <w:marTop w:val="0"/>
      <w:marBottom w:val="0"/>
      <w:divBdr>
        <w:top w:val="none" w:sz="0" w:space="0" w:color="auto"/>
        <w:left w:val="none" w:sz="0" w:space="0" w:color="auto"/>
        <w:bottom w:val="none" w:sz="0" w:space="0" w:color="auto"/>
        <w:right w:val="none" w:sz="0" w:space="0" w:color="auto"/>
      </w:divBdr>
    </w:div>
    <w:div w:id="795568830">
      <w:bodyDiv w:val="1"/>
      <w:marLeft w:val="0"/>
      <w:marRight w:val="0"/>
      <w:marTop w:val="0"/>
      <w:marBottom w:val="0"/>
      <w:divBdr>
        <w:top w:val="none" w:sz="0" w:space="0" w:color="auto"/>
        <w:left w:val="none" w:sz="0" w:space="0" w:color="auto"/>
        <w:bottom w:val="none" w:sz="0" w:space="0" w:color="auto"/>
        <w:right w:val="none" w:sz="0" w:space="0" w:color="auto"/>
      </w:divBdr>
    </w:div>
    <w:div w:id="806244110">
      <w:bodyDiv w:val="1"/>
      <w:marLeft w:val="0"/>
      <w:marRight w:val="0"/>
      <w:marTop w:val="0"/>
      <w:marBottom w:val="0"/>
      <w:divBdr>
        <w:top w:val="none" w:sz="0" w:space="0" w:color="auto"/>
        <w:left w:val="none" w:sz="0" w:space="0" w:color="auto"/>
        <w:bottom w:val="none" w:sz="0" w:space="0" w:color="auto"/>
        <w:right w:val="none" w:sz="0" w:space="0" w:color="auto"/>
      </w:divBdr>
    </w:div>
    <w:div w:id="812411846">
      <w:bodyDiv w:val="1"/>
      <w:marLeft w:val="0"/>
      <w:marRight w:val="0"/>
      <w:marTop w:val="0"/>
      <w:marBottom w:val="0"/>
      <w:divBdr>
        <w:top w:val="none" w:sz="0" w:space="0" w:color="auto"/>
        <w:left w:val="none" w:sz="0" w:space="0" w:color="auto"/>
        <w:bottom w:val="none" w:sz="0" w:space="0" w:color="auto"/>
        <w:right w:val="none" w:sz="0" w:space="0" w:color="auto"/>
      </w:divBdr>
    </w:div>
    <w:div w:id="886793525">
      <w:bodyDiv w:val="1"/>
      <w:marLeft w:val="0"/>
      <w:marRight w:val="0"/>
      <w:marTop w:val="0"/>
      <w:marBottom w:val="0"/>
      <w:divBdr>
        <w:top w:val="none" w:sz="0" w:space="0" w:color="auto"/>
        <w:left w:val="none" w:sz="0" w:space="0" w:color="auto"/>
        <w:bottom w:val="none" w:sz="0" w:space="0" w:color="auto"/>
        <w:right w:val="none" w:sz="0" w:space="0" w:color="auto"/>
      </w:divBdr>
    </w:div>
    <w:div w:id="926428456">
      <w:bodyDiv w:val="1"/>
      <w:marLeft w:val="0"/>
      <w:marRight w:val="0"/>
      <w:marTop w:val="0"/>
      <w:marBottom w:val="0"/>
      <w:divBdr>
        <w:top w:val="none" w:sz="0" w:space="0" w:color="auto"/>
        <w:left w:val="none" w:sz="0" w:space="0" w:color="auto"/>
        <w:bottom w:val="none" w:sz="0" w:space="0" w:color="auto"/>
        <w:right w:val="none" w:sz="0" w:space="0" w:color="auto"/>
      </w:divBdr>
    </w:div>
    <w:div w:id="928271761">
      <w:bodyDiv w:val="1"/>
      <w:marLeft w:val="0"/>
      <w:marRight w:val="0"/>
      <w:marTop w:val="0"/>
      <w:marBottom w:val="0"/>
      <w:divBdr>
        <w:top w:val="none" w:sz="0" w:space="0" w:color="auto"/>
        <w:left w:val="none" w:sz="0" w:space="0" w:color="auto"/>
        <w:bottom w:val="none" w:sz="0" w:space="0" w:color="auto"/>
        <w:right w:val="none" w:sz="0" w:space="0" w:color="auto"/>
      </w:divBdr>
    </w:div>
    <w:div w:id="940408364">
      <w:bodyDiv w:val="1"/>
      <w:marLeft w:val="0"/>
      <w:marRight w:val="0"/>
      <w:marTop w:val="0"/>
      <w:marBottom w:val="0"/>
      <w:divBdr>
        <w:top w:val="none" w:sz="0" w:space="0" w:color="auto"/>
        <w:left w:val="none" w:sz="0" w:space="0" w:color="auto"/>
        <w:bottom w:val="none" w:sz="0" w:space="0" w:color="auto"/>
        <w:right w:val="none" w:sz="0" w:space="0" w:color="auto"/>
      </w:divBdr>
    </w:div>
    <w:div w:id="941690475">
      <w:bodyDiv w:val="1"/>
      <w:marLeft w:val="0"/>
      <w:marRight w:val="0"/>
      <w:marTop w:val="0"/>
      <w:marBottom w:val="0"/>
      <w:divBdr>
        <w:top w:val="none" w:sz="0" w:space="0" w:color="auto"/>
        <w:left w:val="none" w:sz="0" w:space="0" w:color="auto"/>
        <w:bottom w:val="none" w:sz="0" w:space="0" w:color="auto"/>
        <w:right w:val="none" w:sz="0" w:space="0" w:color="auto"/>
      </w:divBdr>
    </w:div>
    <w:div w:id="1085154902">
      <w:bodyDiv w:val="1"/>
      <w:marLeft w:val="0"/>
      <w:marRight w:val="0"/>
      <w:marTop w:val="0"/>
      <w:marBottom w:val="0"/>
      <w:divBdr>
        <w:top w:val="none" w:sz="0" w:space="0" w:color="auto"/>
        <w:left w:val="none" w:sz="0" w:space="0" w:color="auto"/>
        <w:bottom w:val="none" w:sz="0" w:space="0" w:color="auto"/>
        <w:right w:val="none" w:sz="0" w:space="0" w:color="auto"/>
      </w:divBdr>
    </w:div>
    <w:div w:id="1122577891">
      <w:bodyDiv w:val="1"/>
      <w:marLeft w:val="0"/>
      <w:marRight w:val="0"/>
      <w:marTop w:val="0"/>
      <w:marBottom w:val="0"/>
      <w:divBdr>
        <w:top w:val="none" w:sz="0" w:space="0" w:color="auto"/>
        <w:left w:val="none" w:sz="0" w:space="0" w:color="auto"/>
        <w:bottom w:val="none" w:sz="0" w:space="0" w:color="auto"/>
        <w:right w:val="none" w:sz="0" w:space="0" w:color="auto"/>
      </w:divBdr>
    </w:div>
    <w:div w:id="1179659264">
      <w:bodyDiv w:val="1"/>
      <w:marLeft w:val="0"/>
      <w:marRight w:val="0"/>
      <w:marTop w:val="0"/>
      <w:marBottom w:val="0"/>
      <w:divBdr>
        <w:top w:val="none" w:sz="0" w:space="0" w:color="auto"/>
        <w:left w:val="none" w:sz="0" w:space="0" w:color="auto"/>
        <w:bottom w:val="none" w:sz="0" w:space="0" w:color="auto"/>
        <w:right w:val="none" w:sz="0" w:space="0" w:color="auto"/>
      </w:divBdr>
    </w:div>
    <w:div w:id="1194224232">
      <w:bodyDiv w:val="1"/>
      <w:marLeft w:val="0"/>
      <w:marRight w:val="0"/>
      <w:marTop w:val="0"/>
      <w:marBottom w:val="0"/>
      <w:divBdr>
        <w:top w:val="none" w:sz="0" w:space="0" w:color="auto"/>
        <w:left w:val="none" w:sz="0" w:space="0" w:color="auto"/>
        <w:bottom w:val="none" w:sz="0" w:space="0" w:color="auto"/>
        <w:right w:val="none" w:sz="0" w:space="0" w:color="auto"/>
      </w:divBdr>
    </w:div>
    <w:div w:id="1195265744">
      <w:bodyDiv w:val="1"/>
      <w:marLeft w:val="0"/>
      <w:marRight w:val="0"/>
      <w:marTop w:val="0"/>
      <w:marBottom w:val="0"/>
      <w:divBdr>
        <w:top w:val="none" w:sz="0" w:space="0" w:color="auto"/>
        <w:left w:val="none" w:sz="0" w:space="0" w:color="auto"/>
        <w:bottom w:val="none" w:sz="0" w:space="0" w:color="auto"/>
        <w:right w:val="none" w:sz="0" w:space="0" w:color="auto"/>
      </w:divBdr>
    </w:div>
    <w:div w:id="1221208180">
      <w:bodyDiv w:val="1"/>
      <w:marLeft w:val="0"/>
      <w:marRight w:val="0"/>
      <w:marTop w:val="0"/>
      <w:marBottom w:val="0"/>
      <w:divBdr>
        <w:top w:val="none" w:sz="0" w:space="0" w:color="auto"/>
        <w:left w:val="none" w:sz="0" w:space="0" w:color="auto"/>
        <w:bottom w:val="none" w:sz="0" w:space="0" w:color="auto"/>
        <w:right w:val="none" w:sz="0" w:space="0" w:color="auto"/>
      </w:divBdr>
    </w:div>
    <w:div w:id="1252088194">
      <w:bodyDiv w:val="1"/>
      <w:marLeft w:val="0"/>
      <w:marRight w:val="0"/>
      <w:marTop w:val="0"/>
      <w:marBottom w:val="0"/>
      <w:divBdr>
        <w:top w:val="none" w:sz="0" w:space="0" w:color="auto"/>
        <w:left w:val="none" w:sz="0" w:space="0" w:color="auto"/>
        <w:bottom w:val="none" w:sz="0" w:space="0" w:color="auto"/>
        <w:right w:val="none" w:sz="0" w:space="0" w:color="auto"/>
      </w:divBdr>
    </w:div>
    <w:div w:id="1337925452">
      <w:bodyDiv w:val="1"/>
      <w:marLeft w:val="0"/>
      <w:marRight w:val="0"/>
      <w:marTop w:val="0"/>
      <w:marBottom w:val="0"/>
      <w:divBdr>
        <w:top w:val="none" w:sz="0" w:space="0" w:color="auto"/>
        <w:left w:val="none" w:sz="0" w:space="0" w:color="auto"/>
        <w:bottom w:val="none" w:sz="0" w:space="0" w:color="auto"/>
        <w:right w:val="none" w:sz="0" w:space="0" w:color="auto"/>
      </w:divBdr>
    </w:div>
    <w:div w:id="1435394187">
      <w:bodyDiv w:val="1"/>
      <w:marLeft w:val="0"/>
      <w:marRight w:val="0"/>
      <w:marTop w:val="0"/>
      <w:marBottom w:val="0"/>
      <w:divBdr>
        <w:top w:val="none" w:sz="0" w:space="0" w:color="auto"/>
        <w:left w:val="none" w:sz="0" w:space="0" w:color="auto"/>
        <w:bottom w:val="none" w:sz="0" w:space="0" w:color="auto"/>
        <w:right w:val="none" w:sz="0" w:space="0" w:color="auto"/>
      </w:divBdr>
    </w:div>
    <w:div w:id="1439369970">
      <w:bodyDiv w:val="1"/>
      <w:marLeft w:val="0"/>
      <w:marRight w:val="0"/>
      <w:marTop w:val="0"/>
      <w:marBottom w:val="0"/>
      <w:divBdr>
        <w:top w:val="none" w:sz="0" w:space="0" w:color="auto"/>
        <w:left w:val="none" w:sz="0" w:space="0" w:color="auto"/>
        <w:bottom w:val="none" w:sz="0" w:space="0" w:color="auto"/>
        <w:right w:val="none" w:sz="0" w:space="0" w:color="auto"/>
      </w:divBdr>
    </w:div>
    <w:div w:id="1478497898">
      <w:bodyDiv w:val="1"/>
      <w:marLeft w:val="0"/>
      <w:marRight w:val="0"/>
      <w:marTop w:val="0"/>
      <w:marBottom w:val="0"/>
      <w:divBdr>
        <w:top w:val="none" w:sz="0" w:space="0" w:color="auto"/>
        <w:left w:val="none" w:sz="0" w:space="0" w:color="auto"/>
        <w:bottom w:val="none" w:sz="0" w:space="0" w:color="auto"/>
        <w:right w:val="none" w:sz="0" w:space="0" w:color="auto"/>
      </w:divBdr>
    </w:div>
    <w:div w:id="1584558839">
      <w:bodyDiv w:val="1"/>
      <w:marLeft w:val="0"/>
      <w:marRight w:val="0"/>
      <w:marTop w:val="0"/>
      <w:marBottom w:val="0"/>
      <w:divBdr>
        <w:top w:val="none" w:sz="0" w:space="0" w:color="auto"/>
        <w:left w:val="none" w:sz="0" w:space="0" w:color="auto"/>
        <w:bottom w:val="none" w:sz="0" w:space="0" w:color="auto"/>
        <w:right w:val="none" w:sz="0" w:space="0" w:color="auto"/>
      </w:divBdr>
    </w:div>
    <w:div w:id="1652562422">
      <w:bodyDiv w:val="1"/>
      <w:marLeft w:val="0"/>
      <w:marRight w:val="0"/>
      <w:marTop w:val="0"/>
      <w:marBottom w:val="0"/>
      <w:divBdr>
        <w:top w:val="none" w:sz="0" w:space="0" w:color="auto"/>
        <w:left w:val="none" w:sz="0" w:space="0" w:color="auto"/>
        <w:bottom w:val="none" w:sz="0" w:space="0" w:color="auto"/>
        <w:right w:val="none" w:sz="0" w:space="0" w:color="auto"/>
      </w:divBdr>
    </w:div>
    <w:div w:id="1680547345">
      <w:bodyDiv w:val="1"/>
      <w:marLeft w:val="0"/>
      <w:marRight w:val="0"/>
      <w:marTop w:val="0"/>
      <w:marBottom w:val="0"/>
      <w:divBdr>
        <w:top w:val="none" w:sz="0" w:space="0" w:color="auto"/>
        <w:left w:val="none" w:sz="0" w:space="0" w:color="auto"/>
        <w:bottom w:val="none" w:sz="0" w:space="0" w:color="auto"/>
        <w:right w:val="none" w:sz="0" w:space="0" w:color="auto"/>
      </w:divBdr>
    </w:div>
    <w:div w:id="1833639797">
      <w:bodyDiv w:val="1"/>
      <w:marLeft w:val="0"/>
      <w:marRight w:val="0"/>
      <w:marTop w:val="0"/>
      <w:marBottom w:val="0"/>
      <w:divBdr>
        <w:top w:val="none" w:sz="0" w:space="0" w:color="auto"/>
        <w:left w:val="none" w:sz="0" w:space="0" w:color="auto"/>
        <w:bottom w:val="none" w:sz="0" w:space="0" w:color="auto"/>
        <w:right w:val="none" w:sz="0" w:space="0" w:color="auto"/>
      </w:divBdr>
    </w:div>
    <w:div w:id="1851290631">
      <w:bodyDiv w:val="1"/>
      <w:marLeft w:val="0"/>
      <w:marRight w:val="0"/>
      <w:marTop w:val="0"/>
      <w:marBottom w:val="0"/>
      <w:divBdr>
        <w:top w:val="none" w:sz="0" w:space="0" w:color="auto"/>
        <w:left w:val="none" w:sz="0" w:space="0" w:color="auto"/>
        <w:bottom w:val="none" w:sz="0" w:space="0" w:color="auto"/>
        <w:right w:val="none" w:sz="0" w:space="0" w:color="auto"/>
      </w:divBdr>
    </w:div>
    <w:div w:id="1855653914">
      <w:bodyDiv w:val="1"/>
      <w:marLeft w:val="0"/>
      <w:marRight w:val="0"/>
      <w:marTop w:val="0"/>
      <w:marBottom w:val="0"/>
      <w:divBdr>
        <w:top w:val="none" w:sz="0" w:space="0" w:color="auto"/>
        <w:left w:val="none" w:sz="0" w:space="0" w:color="auto"/>
        <w:bottom w:val="none" w:sz="0" w:space="0" w:color="auto"/>
        <w:right w:val="none" w:sz="0" w:space="0" w:color="auto"/>
      </w:divBdr>
    </w:div>
    <w:div w:id="1864511597">
      <w:bodyDiv w:val="1"/>
      <w:marLeft w:val="0"/>
      <w:marRight w:val="0"/>
      <w:marTop w:val="0"/>
      <w:marBottom w:val="0"/>
      <w:divBdr>
        <w:top w:val="none" w:sz="0" w:space="0" w:color="auto"/>
        <w:left w:val="none" w:sz="0" w:space="0" w:color="auto"/>
        <w:bottom w:val="none" w:sz="0" w:space="0" w:color="auto"/>
        <w:right w:val="none" w:sz="0" w:space="0" w:color="auto"/>
      </w:divBdr>
    </w:div>
    <w:div w:id="1899243465">
      <w:bodyDiv w:val="1"/>
      <w:marLeft w:val="0"/>
      <w:marRight w:val="0"/>
      <w:marTop w:val="0"/>
      <w:marBottom w:val="0"/>
      <w:divBdr>
        <w:top w:val="none" w:sz="0" w:space="0" w:color="auto"/>
        <w:left w:val="none" w:sz="0" w:space="0" w:color="auto"/>
        <w:bottom w:val="none" w:sz="0" w:space="0" w:color="auto"/>
        <w:right w:val="none" w:sz="0" w:space="0" w:color="auto"/>
      </w:divBdr>
    </w:div>
    <w:div w:id="1936280830">
      <w:bodyDiv w:val="1"/>
      <w:marLeft w:val="0"/>
      <w:marRight w:val="0"/>
      <w:marTop w:val="0"/>
      <w:marBottom w:val="0"/>
      <w:divBdr>
        <w:top w:val="none" w:sz="0" w:space="0" w:color="auto"/>
        <w:left w:val="none" w:sz="0" w:space="0" w:color="auto"/>
        <w:bottom w:val="none" w:sz="0" w:space="0" w:color="auto"/>
        <w:right w:val="none" w:sz="0" w:space="0" w:color="auto"/>
      </w:divBdr>
    </w:div>
    <w:div w:id="1970475691">
      <w:bodyDiv w:val="1"/>
      <w:marLeft w:val="0"/>
      <w:marRight w:val="0"/>
      <w:marTop w:val="0"/>
      <w:marBottom w:val="0"/>
      <w:divBdr>
        <w:top w:val="none" w:sz="0" w:space="0" w:color="auto"/>
        <w:left w:val="none" w:sz="0" w:space="0" w:color="auto"/>
        <w:bottom w:val="none" w:sz="0" w:space="0" w:color="auto"/>
        <w:right w:val="none" w:sz="0" w:space="0" w:color="auto"/>
      </w:divBdr>
    </w:div>
    <w:div w:id="2007129683">
      <w:bodyDiv w:val="1"/>
      <w:marLeft w:val="0"/>
      <w:marRight w:val="0"/>
      <w:marTop w:val="0"/>
      <w:marBottom w:val="0"/>
      <w:divBdr>
        <w:top w:val="none" w:sz="0" w:space="0" w:color="auto"/>
        <w:left w:val="none" w:sz="0" w:space="0" w:color="auto"/>
        <w:bottom w:val="none" w:sz="0" w:space="0" w:color="auto"/>
        <w:right w:val="none" w:sz="0" w:space="0" w:color="auto"/>
      </w:divBdr>
    </w:div>
    <w:div w:id="2014146427">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8335136">
      <w:bodyDiv w:val="1"/>
      <w:marLeft w:val="0"/>
      <w:marRight w:val="0"/>
      <w:marTop w:val="0"/>
      <w:marBottom w:val="0"/>
      <w:divBdr>
        <w:top w:val="none" w:sz="0" w:space="0" w:color="auto"/>
        <w:left w:val="none" w:sz="0" w:space="0" w:color="auto"/>
        <w:bottom w:val="none" w:sz="0" w:space="0" w:color="auto"/>
        <w:right w:val="none" w:sz="0" w:space="0" w:color="auto"/>
      </w:divBdr>
    </w:div>
    <w:div w:id="2080983813">
      <w:bodyDiv w:val="1"/>
      <w:marLeft w:val="0"/>
      <w:marRight w:val="0"/>
      <w:marTop w:val="0"/>
      <w:marBottom w:val="0"/>
      <w:divBdr>
        <w:top w:val="none" w:sz="0" w:space="0" w:color="auto"/>
        <w:left w:val="none" w:sz="0" w:space="0" w:color="auto"/>
        <w:bottom w:val="none" w:sz="0" w:space="0" w:color="auto"/>
        <w:right w:val="none" w:sz="0" w:space="0" w:color="auto"/>
      </w:divBdr>
    </w:div>
    <w:div w:id="21372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D:\2%20Khanh%20data\1%20Chuong%20trinh%20PTN\Qu&#7843;ng%20B&#236;nh\12.1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20Khanh%20data\1%20Chuong%20trinh%20PTN\Qu&#7843;ng%20B&#236;nh\12.1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Dự báo dân số đến năm 2030</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'6.Chuỗi số '!$C$10:$C$36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'6.Chuỗi số '!$D$10:$D$36</c:f>
              <c:numCache>
                <c:formatCode>#.#00</c:formatCode>
                <c:ptCount val="21"/>
                <c:pt idx="0">
                  <c:v>18.899999999999999</c:v>
                </c:pt>
                <c:pt idx="1">
                  <c:v>19.625</c:v>
                </c:pt>
                <c:pt idx="2">
                  <c:v>20.350000000000001</c:v>
                </c:pt>
                <c:pt idx="3">
                  <c:v>19.625</c:v>
                </c:pt>
                <c:pt idx="4">
                  <c:v>21.8</c:v>
                </c:pt>
                <c:pt idx="5">
                  <c:v>22.700000000000003</c:v>
                </c:pt>
                <c:pt idx="6">
                  <c:v>23.6</c:v>
                </c:pt>
                <c:pt idx="7">
                  <c:v>24.351132621571018</c:v>
                </c:pt>
                <c:pt idx="8">
                  <c:v>25.102265243142035</c:v>
                </c:pt>
                <c:pt idx="9">
                  <c:v>25.853397864713049</c:v>
                </c:pt>
                <c:pt idx="10">
                  <c:v>26.436267969861511</c:v>
                </c:pt>
                <c:pt idx="11">
                  <c:v>27.032278999899368</c:v>
                </c:pt>
                <c:pt idx="12">
                  <c:v>27.641727219646899</c:v>
                </c:pt>
                <c:pt idx="13">
                  <c:v>28.264915573274919</c:v>
                </c:pt>
                <c:pt idx="14">
                  <c:v>28.902153834892104</c:v>
                </c:pt>
                <c:pt idx="15">
                  <c:v>29.553758762527313</c:v>
                </c:pt>
                <c:pt idx="16">
                  <c:v>30.220054255583495</c:v>
                </c:pt>
                <c:pt idx="17">
                  <c:v>30.901371515841415</c:v>
                </c:pt>
                <c:pt idx="18">
                  <c:v>31.598049212093244</c:v>
                </c:pt>
                <c:pt idx="19">
                  <c:v>32.310433648487852</c:v>
                </c:pt>
                <c:pt idx="20">
                  <c:v>33.038878936671431</c:v>
                </c:pt>
              </c:numCache>
            </c:numRef>
          </c:val>
          <c:smooth val="0"/>
          <c:extLst>
            <c:ext xmlns:c16="http://schemas.microsoft.com/office/drawing/2014/chart" uri="{C3380CC4-5D6E-409C-BE32-E72D297353CC}">
              <c16:uniqueId val="{00000000-9B8B-4E18-9BA9-1B3A59987A9F}"/>
            </c:ext>
          </c:extLst>
        </c:ser>
        <c:ser>
          <c:idx val="1"/>
          <c:order val="1"/>
          <c:spPr>
            <a:ln w="28575" cap="rnd">
              <a:solidFill>
                <a:schemeClr val="accent2"/>
              </a:solidFill>
              <a:round/>
            </a:ln>
            <a:effectLst/>
          </c:spPr>
          <c:marker>
            <c:symbol val="none"/>
          </c:marker>
          <c:cat>
            <c:numRef>
              <c:f>'6.Chuỗi số '!$C$10:$C$36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'6.Chuỗi số '!$E$10:$E$36</c:f>
              <c:numCache>
                <c:formatCode>#,##0</c:formatCode>
                <c:ptCount val="21"/>
                <c:pt idx="0">
                  <c:v>849271</c:v>
                </c:pt>
                <c:pt idx="1">
                  <c:v>853401</c:v>
                </c:pt>
                <c:pt idx="2">
                  <c:v>857924</c:v>
                </c:pt>
                <c:pt idx="3">
                  <c:v>863813</c:v>
                </c:pt>
                <c:pt idx="4">
                  <c:v>867739</c:v>
                </c:pt>
                <c:pt idx="5">
                  <c:v>875591</c:v>
                </c:pt>
                <c:pt idx="6">
                  <c:v>880639</c:v>
                </c:pt>
                <c:pt idx="7">
                  <c:v>885725</c:v>
                </c:pt>
                <c:pt idx="8">
                  <c:v>891138</c:v>
                </c:pt>
                <c:pt idx="9">
                  <c:v>896601</c:v>
                </c:pt>
                <c:pt idx="10">
                  <c:v>903905.43776764569</c:v>
                </c:pt>
                <c:pt idx="11">
                  <c:v>911269.38340010692</c:v>
                </c:pt>
                <c:pt idx="12">
                  <c:v>918693.32169663685</c:v>
                </c:pt>
                <c:pt idx="13">
                  <c:v>926177.74140605587</c:v>
                </c:pt>
                <c:pt idx="14">
                  <c:v>933723.13525892829</c:v>
                </c:pt>
                <c:pt idx="15">
                  <c:v>941330</c:v>
                </c:pt>
                <c:pt idx="16">
                  <c:v>947738.74020741438</c:v>
                </c:pt>
                <c:pt idx="17">
                  <c:v>954191.11224537285</c:v>
                </c:pt>
                <c:pt idx="18">
                  <c:v>960687.41316705209</c:v>
                </c:pt>
                <c:pt idx="19">
                  <c:v>967227.94204801903</c:v>
                </c:pt>
                <c:pt idx="20">
                  <c:v>973813</c:v>
                </c:pt>
              </c:numCache>
            </c:numRef>
          </c:val>
          <c:smooth val="0"/>
          <c:extLst>
            <c:ext xmlns:c16="http://schemas.microsoft.com/office/drawing/2014/chart" uri="{C3380CC4-5D6E-409C-BE32-E72D297353CC}">
              <c16:uniqueId val="{00000001-9B8B-4E18-9BA9-1B3A59987A9F}"/>
            </c:ext>
          </c:extLst>
        </c:ser>
        <c:dLbls>
          <c:showLegendKey val="0"/>
          <c:showVal val="0"/>
          <c:showCatName val="0"/>
          <c:showSerName val="0"/>
          <c:showPercent val="0"/>
          <c:showBubbleSize val="0"/>
        </c:dLbls>
        <c:smooth val="0"/>
        <c:axId val="139348608"/>
        <c:axId val="139350400"/>
      </c:lineChart>
      <c:catAx>
        <c:axId val="13934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vi-VN"/>
          </a:p>
        </c:txPr>
        <c:crossAx val="139350400"/>
        <c:crosses val="autoZero"/>
        <c:auto val="1"/>
        <c:lblAlgn val="ctr"/>
        <c:lblOffset val="100"/>
        <c:noMultiLvlLbl val="0"/>
      </c:catAx>
      <c:valAx>
        <c:axId val="13935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Người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vi-VN"/>
          </a:p>
        </c:txPr>
        <c:crossAx val="13934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vi-V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Dự báo Diện tích nhà ở bình quân đến năm 2030</a:t>
            </a:r>
          </a:p>
        </c:rich>
      </c:tx>
      <c:overlay val="0"/>
      <c:spPr>
        <a:noFill/>
        <a:ln>
          <a:noFill/>
        </a:ln>
        <a:effectLst/>
      </c:spPr>
    </c:title>
    <c:autoTitleDeleted val="0"/>
    <c:plotArea>
      <c:layout/>
      <c:lineChart>
        <c:grouping val="standard"/>
        <c:varyColors val="0"/>
        <c:ser>
          <c:idx val="0"/>
          <c:order val="0"/>
          <c:tx>
            <c:strRef>
              <c:f>'6.Chuỗi số '!$D$4</c:f>
              <c:strCache>
                <c:ptCount val="1"/>
                <c:pt idx="0">
                  <c:v>DTBQ</c:v>
                </c:pt>
              </c:strCache>
            </c:strRef>
          </c:tx>
          <c:spPr>
            <a:ln w="28575" cap="rnd">
              <a:solidFill>
                <a:schemeClr val="accent1"/>
              </a:solidFill>
              <a:round/>
            </a:ln>
            <a:effectLst/>
          </c:spPr>
          <c:marker>
            <c:symbol val="none"/>
          </c:marker>
          <c:cat>
            <c:numRef>
              <c:f>'6.Chuỗi số '!$C$5:$C$36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'6.Chuỗi số '!$D$5:$D$36</c:f>
              <c:numCache>
                <c:formatCode>#.#00</c:formatCode>
                <c:ptCount val="21"/>
                <c:pt idx="0">
                  <c:v>18.899999999999999</c:v>
                </c:pt>
                <c:pt idx="1">
                  <c:v>19.625</c:v>
                </c:pt>
                <c:pt idx="2">
                  <c:v>20.350000000000001</c:v>
                </c:pt>
                <c:pt idx="3">
                  <c:v>19.625</c:v>
                </c:pt>
                <c:pt idx="4">
                  <c:v>21.8</c:v>
                </c:pt>
                <c:pt idx="5">
                  <c:v>22.700000000000003</c:v>
                </c:pt>
                <c:pt idx="6">
                  <c:v>23.6</c:v>
                </c:pt>
                <c:pt idx="7">
                  <c:v>24.351132621571018</c:v>
                </c:pt>
                <c:pt idx="8">
                  <c:v>25.102265243142035</c:v>
                </c:pt>
                <c:pt idx="9">
                  <c:v>25.853397864713049</c:v>
                </c:pt>
                <c:pt idx="10">
                  <c:v>26.436267969861511</c:v>
                </c:pt>
                <c:pt idx="11">
                  <c:v>27.032278999899368</c:v>
                </c:pt>
                <c:pt idx="12">
                  <c:v>27.641727219646899</c:v>
                </c:pt>
                <c:pt idx="13">
                  <c:v>28.264915573274919</c:v>
                </c:pt>
                <c:pt idx="14">
                  <c:v>28.902153834892104</c:v>
                </c:pt>
                <c:pt idx="15">
                  <c:v>29.553758762527313</c:v>
                </c:pt>
                <c:pt idx="16">
                  <c:v>30.220054255583495</c:v>
                </c:pt>
                <c:pt idx="17">
                  <c:v>30.901371515841415</c:v>
                </c:pt>
                <c:pt idx="18">
                  <c:v>31.598049212093244</c:v>
                </c:pt>
                <c:pt idx="19">
                  <c:v>32.310433648487852</c:v>
                </c:pt>
                <c:pt idx="20">
                  <c:v>33.038878936671431</c:v>
                </c:pt>
              </c:numCache>
            </c:numRef>
          </c:val>
          <c:smooth val="0"/>
          <c:extLst>
            <c:ext xmlns:c16="http://schemas.microsoft.com/office/drawing/2014/chart" uri="{C3380CC4-5D6E-409C-BE32-E72D297353CC}">
              <c16:uniqueId val="{00000000-9008-4AF0-B6D0-0EDC1C99C812}"/>
            </c:ext>
          </c:extLst>
        </c:ser>
        <c:dLbls>
          <c:showLegendKey val="0"/>
          <c:showVal val="0"/>
          <c:showCatName val="0"/>
          <c:showSerName val="0"/>
          <c:showPercent val="0"/>
          <c:showBubbleSize val="0"/>
        </c:dLbls>
        <c:smooth val="0"/>
        <c:axId val="139362304"/>
        <c:axId val="139363840"/>
      </c:lineChart>
      <c:catAx>
        <c:axId val="1393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vi-VN"/>
          </a:p>
        </c:txPr>
        <c:crossAx val="139363840"/>
        <c:crosses val="autoZero"/>
        <c:auto val="1"/>
        <c:lblAlgn val="ctr"/>
        <c:lblOffset val="100"/>
        <c:noMultiLvlLbl val="0"/>
      </c:catAx>
      <c:valAx>
        <c:axId val="13936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m2/người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vi-VN"/>
          </a:p>
        </c:txPr>
        <c:crossAx val="13936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vi-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94E16-7B54-44C0-B293-3339328F7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24760</Words>
  <Characters>141136</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 Le</dc:creator>
  <cp:lastModifiedBy>phuqbvn@gmail.com</cp:lastModifiedBy>
  <cp:revision>2</cp:revision>
  <dcterms:created xsi:type="dcterms:W3CDTF">2020-10-28T09:05:00Z</dcterms:created>
  <dcterms:modified xsi:type="dcterms:W3CDTF">2020-10-28T09:05:00Z</dcterms:modified>
</cp:coreProperties>
</file>