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5850"/>
      </w:tblGrid>
      <w:tr w:rsidR="00FF5159" w:rsidRPr="00D62663" w:rsidTr="00A07C7B">
        <w:tc>
          <w:tcPr>
            <w:tcW w:w="3618" w:type="dxa"/>
          </w:tcPr>
          <w:p w:rsidR="00FF5159" w:rsidRPr="00D62663" w:rsidRDefault="00FF5159" w:rsidP="00B71E2F">
            <w:pPr>
              <w:tabs>
                <w:tab w:val="left" w:pos="9923"/>
              </w:tabs>
              <w:ind w:right="144"/>
              <w:jc w:val="center"/>
              <w:rPr>
                <w:rFonts w:ascii="Times New Roman" w:hAnsi="Times New Roman"/>
                <w:color w:val="000000"/>
                <w:sz w:val="26"/>
                <w:szCs w:val="26"/>
              </w:rPr>
            </w:pPr>
            <w:r w:rsidRPr="00D62663">
              <w:rPr>
                <w:rFonts w:ascii="Times New Roman" w:hAnsi="Times New Roman"/>
                <w:color w:val="000000"/>
                <w:sz w:val="26"/>
                <w:szCs w:val="26"/>
              </w:rPr>
              <w:t>SỞ TƯ PHÁP QUẢNG BÌNH</w:t>
            </w:r>
          </w:p>
        </w:tc>
        <w:tc>
          <w:tcPr>
            <w:tcW w:w="5850" w:type="dxa"/>
          </w:tcPr>
          <w:p w:rsidR="00FF5159" w:rsidRPr="00D62663" w:rsidRDefault="00FF5159" w:rsidP="002564E8">
            <w:pPr>
              <w:tabs>
                <w:tab w:val="left" w:pos="9923"/>
              </w:tabs>
              <w:ind w:right="144"/>
              <w:rPr>
                <w:rFonts w:ascii="Times New Roman" w:hAnsi="Times New Roman"/>
                <w:b/>
                <w:color w:val="000000"/>
                <w:sz w:val="26"/>
                <w:szCs w:val="26"/>
              </w:rPr>
            </w:pPr>
            <w:r w:rsidRPr="00D62663">
              <w:rPr>
                <w:rFonts w:ascii="Times New Roman" w:hAnsi="Times New Roman"/>
                <w:b/>
                <w:color w:val="000000"/>
                <w:sz w:val="26"/>
                <w:szCs w:val="26"/>
              </w:rPr>
              <w:t>CỘNG HOÀ XÃ HỘI CHỦ NGHĨA VIỆT NAM</w:t>
            </w:r>
          </w:p>
        </w:tc>
      </w:tr>
      <w:tr w:rsidR="00FF5159" w:rsidRPr="00D62663" w:rsidTr="00A07C7B">
        <w:tc>
          <w:tcPr>
            <w:tcW w:w="3618" w:type="dxa"/>
          </w:tcPr>
          <w:p w:rsidR="00FF5159" w:rsidRPr="00D62663" w:rsidRDefault="00FF5159" w:rsidP="00B71E2F">
            <w:pPr>
              <w:tabs>
                <w:tab w:val="left" w:pos="9923"/>
              </w:tabs>
              <w:ind w:right="144"/>
              <w:jc w:val="center"/>
              <w:rPr>
                <w:rFonts w:ascii="Times New Roman" w:hAnsi="Times New Roman"/>
                <w:b/>
                <w:color w:val="000000"/>
                <w:sz w:val="26"/>
                <w:szCs w:val="26"/>
              </w:rPr>
            </w:pPr>
            <w:r w:rsidRPr="00D62663">
              <w:rPr>
                <w:rFonts w:ascii="Times New Roman" w:hAnsi="Times New Roman"/>
                <w:b/>
                <w:color w:val="000000"/>
                <w:sz w:val="26"/>
                <w:szCs w:val="26"/>
              </w:rPr>
              <w:t>TRUNG TÂM DỊCH VỤ</w:t>
            </w:r>
          </w:p>
          <w:p w:rsidR="00FF5159" w:rsidRPr="00D62663" w:rsidRDefault="00111F77" w:rsidP="00D36398">
            <w:pPr>
              <w:tabs>
                <w:tab w:val="left" w:pos="9923"/>
              </w:tabs>
              <w:ind w:right="144"/>
              <w:jc w:val="center"/>
              <w:rPr>
                <w:rFonts w:ascii="Times New Roman" w:hAnsi="Times New Roman"/>
                <w:b/>
                <w:color w:val="000000"/>
                <w:sz w:val="26"/>
                <w:szCs w:val="26"/>
              </w:rPr>
            </w:pPr>
            <w:r>
              <w:rPr>
                <w:rFonts w:ascii="Times New Roman" w:hAnsi="Times New Roman"/>
                <w:b/>
                <w:noProof/>
                <w:color w:val="000000"/>
                <w:sz w:val="26"/>
                <w:szCs w:val="26"/>
              </w:rPr>
              <w:pict>
                <v:shapetype id="_x0000_t32" coordsize="21600,21600" o:spt="32" o:oned="t" path="m,l21600,21600e" filled="f">
                  <v:path arrowok="t" fillok="f" o:connecttype="none"/>
                  <o:lock v:ext="edit" shapetype="t"/>
                </v:shapetype>
                <v:shape id="_x0000_s1048" type="#_x0000_t32" style="position:absolute;left:0;text-align:left;margin-left:25.35pt;margin-top:14.95pt;width:110.8pt;height:0;z-index:251662336" o:connectortype="straight"/>
              </w:pict>
            </w:r>
            <w:r w:rsidR="00FF5159" w:rsidRPr="00D62663">
              <w:rPr>
                <w:rFonts w:ascii="Times New Roman" w:hAnsi="Times New Roman"/>
                <w:b/>
                <w:color w:val="000000"/>
                <w:sz w:val="26"/>
                <w:szCs w:val="26"/>
              </w:rPr>
              <w:t>ĐẤU GIÁ TÀI SẢN</w:t>
            </w:r>
          </w:p>
        </w:tc>
        <w:tc>
          <w:tcPr>
            <w:tcW w:w="5850" w:type="dxa"/>
          </w:tcPr>
          <w:p w:rsidR="00FF5159" w:rsidRPr="00D62663" w:rsidRDefault="00111F77" w:rsidP="00B71E2F">
            <w:pPr>
              <w:tabs>
                <w:tab w:val="left" w:pos="9923"/>
              </w:tabs>
              <w:ind w:right="144"/>
              <w:jc w:val="center"/>
              <w:rPr>
                <w:rFonts w:ascii="Times New Roman" w:hAnsi="Times New Roman"/>
                <w:b/>
                <w:color w:val="000000"/>
                <w:sz w:val="26"/>
                <w:szCs w:val="26"/>
              </w:rPr>
            </w:pPr>
            <w:r>
              <w:rPr>
                <w:rFonts w:ascii="Times New Roman" w:hAnsi="Times New Roman"/>
                <w:b/>
                <w:noProof/>
                <w:color w:val="000000"/>
                <w:sz w:val="26"/>
                <w:szCs w:val="26"/>
              </w:rPr>
              <w:pict>
                <v:shape id="_x0000_s1047" type="#_x0000_t32" style="position:absolute;left:0;text-align:left;margin-left:58.9pt;margin-top:16.8pt;width:155.8pt;height:0;z-index:251661312;mso-position-horizontal-relative:text;mso-position-vertical-relative:text" o:connectortype="straight"/>
              </w:pict>
            </w:r>
            <w:r w:rsidR="00FF5159" w:rsidRPr="00D62663">
              <w:rPr>
                <w:rFonts w:ascii="Times New Roman" w:hAnsi="Times New Roman"/>
                <w:b/>
                <w:color w:val="000000"/>
                <w:sz w:val="26"/>
                <w:szCs w:val="26"/>
              </w:rPr>
              <w:t>Độc lập - Tự do - Hạnh phú</w:t>
            </w:r>
            <w:r w:rsidR="00F93BBB">
              <w:rPr>
                <w:rFonts w:ascii="Times New Roman" w:hAnsi="Times New Roman"/>
                <w:b/>
                <w:color w:val="000000"/>
                <w:sz w:val="26"/>
                <w:szCs w:val="26"/>
              </w:rPr>
              <w:t>c</w:t>
            </w:r>
          </w:p>
        </w:tc>
      </w:tr>
      <w:tr w:rsidR="00C40717" w:rsidRPr="00D62663" w:rsidTr="00A07C7B">
        <w:tc>
          <w:tcPr>
            <w:tcW w:w="3618" w:type="dxa"/>
          </w:tcPr>
          <w:p w:rsidR="00C40717" w:rsidRPr="00D62663" w:rsidRDefault="00C40717" w:rsidP="001B019B">
            <w:pPr>
              <w:tabs>
                <w:tab w:val="left" w:pos="9923"/>
              </w:tabs>
              <w:ind w:right="144"/>
              <w:jc w:val="center"/>
              <w:rPr>
                <w:rFonts w:ascii="Times New Roman" w:hAnsi="Times New Roman"/>
                <w:color w:val="000000"/>
              </w:rPr>
            </w:pPr>
            <w:r w:rsidRPr="00D62663">
              <w:rPr>
                <w:rFonts w:ascii="Times New Roman" w:hAnsi="Times New Roman"/>
                <w:color w:val="000000"/>
              </w:rPr>
              <w:t>Số:</w:t>
            </w:r>
            <w:r w:rsidR="00861AF5">
              <w:rPr>
                <w:rFonts w:ascii="Times New Roman" w:hAnsi="Times New Roman"/>
                <w:color w:val="000000"/>
              </w:rPr>
              <w:t xml:space="preserve"> </w:t>
            </w:r>
            <w:r w:rsidR="001B019B">
              <w:rPr>
                <w:rFonts w:ascii="Times New Roman" w:hAnsi="Times New Roman"/>
                <w:color w:val="000000"/>
              </w:rPr>
              <w:t xml:space="preserve">       </w:t>
            </w:r>
            <w:r w:rsidRPr="00D62663">
              <w:rPr>
                <w:rFonts w:ascii="Times New Roman" w:hAnsi="Times New Roman"/>
                <w:color w:val="000000"/>
              </w:rPr>
              <w:t>/QĐ-ĐG</w:t>
            </w:r>
            <w:r w:rsidR="00AC0DC9" w:rsidRPr="00D62663">
              <w:rPr>
                <w:rFonts w:ascii="Times New Roman" w:hAnsi="Times New Roman"/>
                <w:color w:val="000000"/>
              </w:rPr>
              <w:t>TS</w:t>
            </w:r>
          </w:p>
        </w:tc>
        <w:tc>
          <w:tcPr>
            <w:tcW w:w="5850" w:type="dxa"/>
          </w:tcPr>
          <w:p w:rsidR="00C40717" w:rsidRPr="00D62663" w:rsidRDefault="00744EA3" w:rsidP="00B82364">
            <w:pPr>
              <w:tabs>
                <w:tab w:val="left" w:pos="9923"/>
              </w:tabs>
              <w:ind w:right="144"/>
              <w:jc w:val="center"/>
              <w:rPr>
                <w:rFonts w:ascii="Times New Roman" w:hAnsi="Times New Roman"/>
                <w:i/>
                <w:noProof/>
                <w:color w:val="000000"/>
              </w:rPr>
            </w:pPr>
            <w:r>
              <w:rPr>
                <w:rFonts w:ascii="Times New Roman" w:hAnsi="Times New Roman"/>
                <w:i/>
                <w:noProof/>
                <w:color w:val="000000"/>
              </w:rPr>
              <w:t xml:space="preserve">Quảng Bình, ngày </w:t>
            </w:r>
            <w:r w:rsidR="00B82364">
              <w:rPr>
                <w:rFonts w:ascii="Times New Roman" w:hAnsi="Times New Roman"/>
                <w:i/>
                <w:noProof/>
                <w:color w:val="000000"/>
              </w:rPr>
              <w:t>24</w:t>
            </w:r>
            <w:r w:rsidR="00522B85">
              <w:rPr>
                <w:rFonts w:ascii="Times New Roman" w:hAnsi="Times New Roman"/>
                <w:i/>
                <w:noProof/>
                <w:color w:val="000000"/>
              </w:rPr>
              <w:t xml:space="preserve"> </w:t>
            </w:r>
            <w:r w:rsidR="00C40717" w:rsidRPr="00D62663">
              <w:rPr>
                <w:rFonts w:ascii="Times New Roman" w:hAnsi="Times New Roman"/>
                <w:i/>
                <w:noProof/>
                <w:color w:val="000000"/>
              </w:rPr>
              <w:t xml:space="preserve">tháng </w:t>
            </w:r>
            <w:r w:rsidR="000F27A0">
              <w:rPr>
                <w:rFonts w:ascii="Times New Roman" w:hAnsi="Times New Roman"/>
                <w:i/>
                <w:noProof/>
                <w:color w:val="000000"/>
              </w:rPr>
              <w:t>8</w:t>
            </w:r>
            <w:r w:rsidR="00C40717" w:rsidRPr="00D62663">
              <w:rPr>
                <w:rFonts w:ascii="Times New Roman" w:hAnsi="Times New Roman"/>
                <w:i/>
                <w:noProof/>
                <w:color w:val="000000"/>
              </w:rPr>
              <w:t xml:space="preserve"> năm 201</w:t>
            </w:r>
            <w:r w:rsidR="00F93BBB">
              <w:rPr>
                <w:rFonts w:ascii="Times New Roman" w:hAnsi="Times New Roman"/>
                <w:i/>
                <w:noProof/>
                <w:color w:val="000000"/>
              </w:rPr>
              <w:t>8</w:t>
            </w:r>
          </w:p>
        </w:tc>
      </w:tr>
    </w:tbl>
    <w:p w:rsidR="00C40717" w:rsidRPr="00D62663" w:rsidRDefault="00C40717" w:rsidP="005C0BC5">
      <w:pPr>
        <w:tabs>
          <w:tab w:val="left" w:pos="1279"/>
          <w:tab w:val="left" w:pos="9923"/>
        </w:tabs>
        <w:spacing w:before="60" w:after="60"/>
        <w:jc w:val="center"/>
        <w:rPr>
          <w:rFonts w:ascii="Times New Roman" w:hAnsi="Times New Roman"/>
          <w:b/>
          <w:color w:val="000000"/>
        </w:rPr>
      </w:pPr>
    </w:p>
    <w:p w:rsidR="00FF5159" w:rsidRPr="00522B85" w:rsidRDefault="00C40717" w:rsidP="00E665AE">
      <w:pPr>
        <w:tabs>
          <w:tab w:val="left" w:pos="1279"/>
          <w:tab w:val="left" w:pos="9923"/>
        </w:tabs>
        <w:jc w:val="center"/>
        <w:rPr>
          <w:rFonts w:ascii="Times New Roman" w:hAnsi="Times New Roman"/>
          <w:b/>
          <w:color w:val="000000"/>
        </w:rPr>
      </w:pPr>
      <w:r w:rsidRPr="00522B85">
        <w:rPr>
          <w:rFonts w:ascii="Times New Roman" w:hAnsi="Times New Roman"/>
          <w:b/>
          <w:color w:val="000000"/>
        </w:rPr>
        <w:t>QUYẾT ĐỊNH</w:t>
      </w:r>
    </w:p>
    <w:p w:rsidR="00B82364" w:rsidRPr="00B82364" w:rsidRDefault="00C40717" w:rsidP="00E665AE">
      <w:pPr>
        <w:pStyle w:val="BodyTextIndent"/>
        <w:tabs>
          <w:tab w:val="left" w:pos="709"/>
        </w:tabs>
        <w:ind w:right="-26" w:firstLine="540"/>
        <w:contextualSpacing/>
        <w:jc w:val="center"/>
        <w:rPr>
          <w:rFonts w:ascii="Times New Roman" w:hAnsi="Times New Roman"/>
          <w:b/>
          <w:color w:val="000000"/>
          <w:spacing w:val="-2"/>
          <w:szCs w:val="28"/>
        </w:rPr>
      </w:pPr>
      <w:r w:rsidRPr="00B82364">
        <w:rPr>
          <w:rFonts w:ascii="Times New Roman" w:hAnsi="Times New Roman"/>
          <w:b/>
          <w:color w:val="000000"/>
        </w:rPr>
        <w:t xml:space="preserve">Về việc ban hành quy chế </w:t>
      </w:r>
      <w:r w:rsidR="002838EA" w:rsidRPr="00B82364">
        <w:rPr>
          <w:rFonts w:ascii="Times New Roman" w:hAnsi="Times New Roman"/>
          <w:b/>
          <w:color w:val="000000"/>
        </w:rPr>
        <w:t xml:space="preserve">cuộc </w:t>
      </w:r>
      <w:r w:rsidRPr="00B82364">
        <w:rPr>
          <w:rFonts w:ascii="Times New Roman" w:hAnsi="Times New Roman"/>
          <w:b/>
          <w:color w:val="000000"/>
        </w:rPr>
        <w:t xml:space="preserve">đấu giá </w:t>
      </w:r>
      <w:r w:rsidR="00F407C4" w:rsidRPr="00B82364">
        <w:rPr>
          <w:rFonts w:ascii="Times New Roman" w:hAnsi="Times New Roman"/>
          <w:b/>
          <w:color w:val="000000"/>
        </w:rPr>
        <w:t>quyền sử dụng đất</w:t>
      </w:r>
      <w:r w:rsidR="00916976" w:rsidRPr="00B82364">
        <w:rPr>
          <w:rFonts w:ascii="Times New Roman" w:hAnsi="Times New Roman"/>
          <w:b/>
          <w:color w:val="000000"/>
        </w:rPr>
        <w:t xml:space="preserve"> đối với </w:t>
      </w:r>
      <w:r w:rsidR="00B82364" w:rsidRPr="00B82364">
        <w:rPr>
          <w:rFonts w:ascii="Times New Roman" w:hAnsi="Times New Roman"/>
          <w:b/>
          <w:bCs/>
          <w:szCs w:val="28"/>
        </w:rPr>
        <w:t>35 thửa đất ở  tại Dự án khu dân cư phía Tây đường Hữu Nghị, phường Bắc Lý, thành phố Đồng Hới, tỉnh Quảng Bình</w:t>
      </w:r>
      <w:r w:rsidR="00B82364" w:rsidRPr="00B82364">
        <w:rPr>
          <w:rFonts w:ascii="Times New Roman" w:hAnsi="Times New Roman"/>
          <w:b/>
          <w:color w:val="000000"/>
          <w:szCs w:val="28"/>
        </w:rPr>
        <w:t>.</w:t>
      </w:r>
    </w:p>
    <w:p w:rsidR="00C40717" w:rsidRPr="00522B85" w:rsidRDefault="00C40717" w:rsidP="00B82364">
      <w:pPr>
        <w:tabs>
          <w:tab w:val="left" w:pos="993"/>
          <w:tab w:val="left" w:pos="9923"/>
        </w:tabs>
        <w:ind w:firstLine="539"/>
        <w:jc w:val="both"/>
        <w:rPr>
          <w:rFonts w:ascii="Times New Roman" w:hAnsi="Times New Roman"/>
          <w:b/>
          <w:color w:val="000000"/>
        </w:rPr>
      </w:pPr>
    </w:p>
    <w:p w:rsidR="00C40717" w:rsidRPr="00522B85" w:rsidRDefault="00C40717" w:rsidP="00E567B7">
      <w:pPr>
        <w:tabs>
          <w:tab w:val="left" w:pos="1279"/>
          <w:tab w:val="left" w:pos="9923"/>
        </w:tabs>
        <w:spacing w:line="312" w:lineRule="auto"/>
        <w:jc w:val="center"/>
        <w:rPr>
          <w:rFonts w:ascii="Times New Roman" w:hAnsi="Times New Roman"/>
          <w:b/>
          <w:color w:val="000000"/>
          <w:sz w:val="27"/>
          <w:szCs w:val="27"/>
        </w:rPr>
      </w:pPr>
      <w:r w:rsidRPr="00522B85">
        <w:rPr>
          <w:rFonts w:ascii="Times New Roman" w:hAnsi="Times New Roman"/>
          <w:b/>
          <w:color w:val="000000"/>
          <w:sz w:val="27"/>
          <w:szCs w:val="27"/>
        </w:rPr>
        <w:t xml:space="preserve">GIÁM ĐỐC TRUNG TÂM DỊCH VỤ ĐẤU GIÁ TÀI SẢN </w:t>
      </w:r>
      <w:r w:rsidR="00A07C7B" w:rsidRPr="00522B85">
        <w:rPr>
          <w:rFonts w:ascii="Times New Roman" w:hAnsi="Times New Roman"/>
          <w:b/>
          <w:color w:val="000000"/>
          <w:sz w:val="27"/>
          <w:szCs w:val="27"/>
        </w:rPr>
        <w:t>QUẢNG BÌNH</w:t>
      </w:r>
    </w:p>
    <w:p w:rsidR="00A355A3" w:rsidRPr="00522B85" w:rsidRDefault="000E1D95" w:rsidP="00E567B7">
      <w:pPr>
        <w:spacing w:line="312" w:lineRule="auto"/>
        <w:jc w:val="both"/>
        <w:rPr>
          <w:rFonts w:ascii="Times New Roman" w:hAnsi="Times New Roman"/>
          <w:b/>
          <w:color w:val="000000"/>
        </w:rPr>
      </w:pPr>
      <w:r w:rsidRPr="00522B85">
        <w:rPr>
          <w:rFonts w:ascii="Times New Roman" w:hAnsi="Times New Roman"/>
          <w:b/>
          <w:color w:val="000000"/>
        </w:rPr>
        <w:tab/>
      </w:r>
    </w:p>
    <w:p w:rsidR="000E1D95" w:rsidRPr="00522B85" w:rsidRDefault="000E1D95" w:rsidP="00E567B7">
      <w:pPr>
        <w:spacing w:line="312" w:lineRule="auto"/>
        <w:ind w:firstLine="720"/>
        <w:jc w:val="both"/>
        <w:rPr>
          <w:rFonts w:ascii="Times New Roman" w:hAnsi="Times New Roman"/>
          <w:color w:val="000000"/>
        </w:rPr>
      </w:pPr>
      <w:r w:rsidRPr="00522B85">
        <w:rPr>
          <w:rFonts w:ascii="Times New Roman" w:hAnsi="Times New Roman"/>
          <w:color w:val="000000"/>
        </w:rPr>
        <w:t>Căn cứ Luật đấu giá tài sản năm 2016;</w:t>
      </w:r>
    </w:p>
    <w:p w:rsidR="000E1D95" w:rsidRDefault="000E1D95" w:rsidP="00E567B7">
      <w:pPr>
        <w:spacing w:line="312" w:lineRule="auto"/>
        <w:ind w:firstLine="720"/>
        <w:jc w:val="both"/>
        <w:rPr>
          <w:rFonts w:ascii="Times New Roman" w:hAnsi="Times New Roman"/>
        </w:rPr>
      </w:pPr>
      <w:r w:rsidRPr="00522B85">
        <w:rPr>
          <w:rFonts w:ascii="Times New Roman" w:hAnsi="Times New Roman"/>
        </w:rPr>
        <w:t>Căn cứ Quyết định số 60/2002/QĐ-UB ngày 05/9/2002 của UBND tỉnh Quảng Bình về việc thành lập Trung tâm Dịch vụ bán đấu giá tài sản;</w:t>
      </w:r>
    </w:p>
    <w:p w:rsidR="00A94817" w:rsidRPr="00522B85" w:rsidRDefault="00A94817" w:rsidP="00E567B7">
      <w:pPr>
        <w:spacing w:line="312" w:lineRule="auto"/>
        <w:ind w:firstLine="720"/>
        <w:jc w:val="both"/>
        <w:rPr>
          <w:rFonts w:ascii="Times New Roman" w:hAnsi="Times New Roman"/>
        </w:rPr>
      </w:pPr>
      <w:r>
        <w:rPr>
          <w:rFonts w:ascii="Times New Roman" w:hAnsi="Times New Roman"/>
        </w:rPr>
        <w:t>Căn cứ Quyết định số 2123/QĐ-UBND ngày 05/9/2017 của UBND tỉnh Quảng Bình về việc đổi tên Trung tâm Dịch vụ bán đấu giá tài sản thành Trung tâm Dịch vụ đấu giá tài sản;</w:t>
      </w:r>
    </w:p>
    <w:p w:rsidR="000E1D95" w:rsidRDefault="000E1D95" w:rsidP="00E567B7">
      <w:pPr>
        <w:spacing w:line="312" w:lineRule="auto"/>
        <w:ind w:firstLine="720"/>
        <w:jc w:val="both"/>
        <w:rPr>
          <w:rFonts w:ascii="Times New Roman" w:hAnsi="Times New Roman"/>
        </w:rPr>
      </w:pPr>
      <w:r w:rsidRPr="00522B85">
        <w:rPr>
          <w:rFonts w:ascii="Times New Roman" w:hAnsi="Times New Roman"/>
        </w:rPr>
        <w:t xml:space="preserve">Căn cứ Quyết định số </w:t>
      </w:r>
      <w:r w:rsidR="00861AF5">
        <w:rPr>
          <w:rFonts w:ascii="Times New Roman" w:hAnsi="Times New Roman"/>
        </w:rPr>
        <w:t>1968</w:t>
      </w:r>
      <w:r w:rsidRPr="00522B85">
        <w:rPr>
          <w:rFonts w:ascii="Times New Roman" w:hAnsi="Times New Roman"/>
        </w:rPr>
        <w:t xml:space="preserve">/QĐ-STP ngày </w:t>
      </w:r>
      <w:r w:rsidR="00861AF5">
        <w:rPr>
          <w:rFonts w:ascii="Times New Roman" w:hAnsi="Times New Roman"/>
        </w:rPr>
        <w:t>25/10/2017</w:t>
      </w:r>
      <w:r w:rsidRPr="00522B85">
        <w:rPr>
          <w:rFonts w:ascii="Times New Roman" w:hAnsi="Times New Roman"/>
        </w:rPr>
        <w:t xml:space="preserve"> của Sở Tư pháp tỉnh Quảng Bình ban hành quy định chức năng, nhiệm vụ, quyền hạn và cơ cấu tổ chức của Trung tâm Dịch vụ đấu giá tài sản thuộc Sở Tư pháp tỉnh Quảng Bình;</w:t>
      </w:r>
    </w:p>
    <w:p w:rsidR="00B82364" w:rsidRDefault="00B82364" w:rsidP="00E567B7">
      <w:pPr>
        <w:spacing w:line="312" w:lineRule="auto"/>
        <w:ind w:firstLine="720"/>
        <w:jc w:val="both"/>
        <w:rPr>
          <w:rFonts w:ascii="Times New Roman" w:hAnsi="Times New Roman"/>
        </w:rPr>
      </w:pPr>
      <w:r w:rsidRPr="00077977">
        <w:rPr>
          <w:rFonts w:ascii="Times New Roman" w:hAnsi="Times New Roman"/>
        </w:rPr>
        <w:t>Căn cứ Quyết định số 2432/QĐ-UBND ngày 29/5/2018 của UBND thành phố Đồng Hới về việc phê duyệt Phương án đấu giá quyền sử dụng 70 thửa đất ở tại khu dân cư phía tây đường Hữu Nghị, phường Bắc Lý thành phố Đồng Hới</w:t>
      </w:r>
      <w:r>
        <w:rPr>
          <w:rFonts w:ascii="Times New Roman" w:hAnsi="Times New Roman"/>
        </w:rPr>
        <w:t>;</w:t>
      </w:r>
    </w:p>
    <w:p w:rsidR="009C7381" w:rsidRDefault="00B82364" w:rsidP="00E567B7">
      <w:pPr>
        <w:spacing w:line="312" w:lineRule="auto"/>
        <w:ind w:firstLine="720"/>
        <w:jc w:val="both"/>
        <w:rPr>
          <w:rFonts w:ascii="Times New Roman" w:hAnsi="Times New Roman"/>
        </w:rPr>
      </w:pPr>
      <w:r w:rsidRPr="00077977">
        <w:rPr>
          <w:rFonts w:ascii="Times New Roman" w:hAnsi="Times New Roman"/>
        </w:rPr>
        <w:t>Căn cứ Quyết định số 2961/QĐ-UBND ngày 26/6/2018 về việc Đấu giá quyền sử dụng 70 thửa đất thuộc Dự án khu dân cư phía tây đường Hữu Nghị, ph</w:t>
      </w:r>
      <w:r>
        <w:rPr>
          <w:rFonts w:ascii="Times New Roman" w:hAnsi="Times New Roman"/>
        </w:rPr>
        <w:t>ường Bắc Lý, thành phố Đồng Hới</w:t>
      </w:r>
      <w:r w:rsidR="009C7381" w:rsidRPr="00077977">
        <w:rPr>
          <w:rFonts w:ascii="Times New Roman" w:hAnsi="Times New Roman"/>
        </w:rPr>
        <w:t>;</w:t>
      </w:r>
    </w:p>
    <w:p w:rsidR="000E1D95" w:rsidRPr="00522B85" w:rsidRDefault="000E1D95" w:rsidP="00E567B7">
      <w:pPr>
        <w:spacing w:line="312" w:lineRule="auto"/>
        <w:ind w:firstLine="720"/>
        <w:jc w:val="both"/>
        <w:rPr>
          <w:rFonts w:ascii="Times New Roman" w:hAnsi="Times New Roman"/>
          <w:lang w:val="es-ES"/>
        </w:rPr>
      </w:pPr>
      <w:r w:rsidRPr="00522B85">
        <w:rPr>
          <w:rFonts w:ascii="Times New Roman" w:hAnsi="Times New Roman"/>
          <w:lang w:val="es-ES"/>
        </w:rPr>
        <w:t>Căn cứ Hợp đồng</w:t>
      </w:r>
      <w:r w:rsidR="00E737E7" w:rsidRPr="00522B85">
        <w:rPr>
          <w:rFonts w:ascii="Times New Roman" w:hAnsi="Times New Roman"/>
          <w:lang w:val="es-ES"/>
        </w:rPr>
        <w:t xml:space="preserve"> dịch vụ</w:t>
      </w:r>
      <w:r w:rsidR="00E567B7">
        <w:rPr>
          <w:rFonts w:ascii="Times New Roman" w:hAnsi="Times New Roman"/>
          <w:lang w:val="es-ES"/>
        </w:rPr>
        <w:t xml:space="preserve"> đấu giá tài sản số </w:t>
      </w:r>
      <w:r w:rsidR="00B82364">
        <w:rPr>
          <w:rFonts w:ascii="Times New Roman" w:hAnsi="Times New Roman"/>
          <w:lang w:val="es-ES"/>
        </w:rPr>
        <w:t>80</w:t>
      </w:r>
      <w:r w:rsidRPr="00ED283A">
        <w:rPr>
          <w:rFonts w:ascii="Times New Roman" w:hAnsi="Times New Roman"/>
          <w:lang w:val="es-ES"/>
        </w:rPr>
        <w:t>/HĐ-</w:t>
      </w:r>
      <w:r w:rsidR="00916976">
        <w:rPr>
          <w:rFonts w:ascii="Times New Roman" w:hAnsi="Times New Roman"/>
          <w:lang w:val="es-ES"/>
        </w:rPr>
        <w:t>QSDĐ</w:t>
      </w:r>
      <w:r w:rsidRPr="00ED283A">
        <w:rPr>
          <w:rFonts w:ascii="Times New Roman" w:hAnsi="Times New Roman"/>
          <w:lang w:val="es-ES"/>
        </w:rPr>
        <w:t xml:space="preserve"> ngày </w:t>
      </w:r>
      <w:r w:rsidR="00E567B7">
        <w:rPr>
          <w:rFonts w:ascii="Times New Roman" w:hAnsi="Times New Roman"/>
          <w:lang w:val="es-ES"/>
        </w:rPr>
        <w:t>06</w:t>
      </w:r>
      <w:r w:rsidR="00744EA3">
        <w:rPr>
          <w:rFonts w:ascii="Times New Roman" w:hAnsi="Times New Roman"/>
          <w:lang w:val="es-ES"/>
        </w:rPr>
        <w:t>/8</w:t>
      </w:r>
      <w:r w:rsidR="000677B1">
        <w:rPr>
          <w:rFonts w:ascii="Times New Roman" w:hAnsi="Times New Roman"/>
          <w:lang w:val="es-ES"/>
        </w:rPr>
        <w:t>/2018</w:t>
      </w:r>
      <w:r w:rsidR="00F54A91">
        <w:rPr>
          <w:rFonts w:ascii="Times New Roman" w:hAnsi="Times New Roman"/>
          <w:lang w:val="es-ES"/>
        </w:rPr>
        <w:t xml:space="preserve"> giữa</w:t>
      </w:r>
      <w:r w:rsidRPr="00ED283A">
        <w:rPr>
          <w:rFonts w:ascii="Times New Roman" w:hAnsi="Times New Roman"/>
          <w:lang w:val="es-ES"/>
        </w:rPr>
        <w:t xml:space="preserve"> </w:t>
      </w:r>
      <w:r w:rsidR="00744EA3">
        <w:rPr>
          <w:rFonts w:ascii="Times New Roman" w:hAnsi="Times New Roman"/>
          <w:lang w:val="es-ES"/>
        </w:rPr>
        <w:t>Sở Xây dựng</w:t>
      </w:r>
      <w:r w:rsidR="000677B1">
        <w:rPr>
          <w:rFonts w:ascii="Times New Roman" w:hAnsi="Times New Roman"/>
          <w:lang w:val="es-ES"/>
        </w:rPr>
        <w:t xml:space="preserve"> </w:t>
      </w:r>
      <w:r w:rsidR="00916976">
        <w:rPr>
          <w:rFonts w:ascii="Times New Roman" w:hAnsi="Times New Roman"/>
          <w:lang w:val="es-ES"/>
        </w:rPr>
        <w:t>tỉnh Quảng Bình</w:t>
      </w:r>
      <w:r w:rsidR="00A406A3" w:rsidRPr="00ED283A">
        <w:rPr>
          <w:rFonts w:ascii="Times New Roman" w:hAnsi="Times New Roman"/>
          <w:lang w:val="es-ES"/>
        </w:rPr>
        <w:t xml:space="preserve"> </w:t>
      </w:r>
      <w:r w:rsidRPr="00ED283A">
        <w:rPr>
          <w:rFonts w:ascii="Times New Roman" w:hAnsi="Times New Roman"/>
          <w:lang w:val="es-ES"/>
        </w:rPr>
        <w:t>v</w:t>
      </w:r>
      <w:r w:rsidR="00A406A3" w:rsidRPr="00ED283A">
        <w:rPr>
          <w:rFonts w:ascii="Times New Roman" w:hAnsi="Times New Roman"/>
          <w:lang w:val="es-ES"/>
        </w:rPr>
        <w:t>à</w:t>
      </w:r>
      <w:r w:rsidR="00E8428A" w:rsidRPr="00ED283A">
        <w:rPr>
          <w:rFonts w:ascii="Times New Roman" w:hAnsi="Times New Roman"/>
          <w:lang w:val="es-ES"/>
        </w:rPr>
        <w:t xml:space="preserve"> Trung</w:t>
      </w:r>
      <w:r w:rsidR="00E8428A">
        <w:rPr>
          <w:rFonts w:ascii="Times New Roman" w:hAnsi="Times New Roman"/>
          <w:lang w:val="es-ES"/>
        </w:rPr>
        <w:t xml:space="preserve"> tâm Dịch vụ </w:t>
      </w:r>
      <w:r w:rsidRPr="00522B85">
        <w:rPr>
          <w:rFonts w:ascii="Times New Roman" w:hAnsi="Times New Roman"/>
          <w:lang w:val="es-ES"/>
        </w:rPr>
        <w:t>đấu giá tài sản tỉnh Quảng Bình;</w:t>
      </w:r>
    </w:p>
    <w:p w:rsidR="000E1D95" w:rsidRPr="00522B85" w:rsidRDefault="000E1D95" w:rsidP="00E567B7">
      <w:pPr>
        <w:spacing w:line="312" w:lineRule="auto"/>
        <w:ind w:firstLine="720"/>
        <w:jc w:val="both"/>
        <w:rPr>
          <w:rFonts w:ascii="Times New Roman" w:hAnsi="Times New Roman"/>
          <w:lang w:val="es-ES"/>
        </w:rPr>
      </w:pPr>
      <w:r w:rsidRPr="00522B85">
        <w:rPr>
          <w:rFonts w:ascii="Times New Roman" w:hAnsi="Times New Roman"/>
          <w:lang w:val="es-ES"/>
        </w:rPr>
        <w:t>Xét đề nghị của bộ phận nghiệp vụ đấu giá,</w:t>
      </w:r>
    </w:p>
    <w:p w:rsidR="000E1D95" w:rsidRPr="00522B85" w:rsidRDefault="000E1D95" w:rsidP="00E567B7">
      <w:pPr>
        <w:spacing w:line="312" w:lineRule="auto"/>
        <w:jc w:val="center"/>
        <w:rPr>
          <w:rFonts w:ascii="Times New Roman" w:hAnsi="Times New Roman"/>
          <w:b/>
          <w:lang w:val="es-ES"/>
        </w:rPr>
      </w:pPr>
      <w:r w:rsidRPr="00522B85">
        <w:rPr>
          <w:rFonts w:ascii="Times New Roman" w:hAnsi="Times New Roman"/>
          <w:b/>
          <w:lang w:val="es-ES"/>
        </w:rPr>
        <w:t>QUYẾT ĐỊNH:</w:t>
      </w:r>
    </w:p>
    <w:p w:rsidR="00B82364" w:rsidRPr="00B82364" w:rsidRDefault="00916976" w:rsidP="00B82364">
      <w:pPr>
        <w:pStyle w:val="BodyTextIndent"/>
        <w:tabs>
          <w:tab w:val="left" w:pos="709"/>
        </w:tabs>
        <w:spacing w:line="312" w:lineRule="auto"/>
        <w:ind w:right="-26" w:firstLine="540"/>
        <w:contextualSpacing/>
        <w:rPr>
          <w:rFonts w:ascii="Times New Roman" w:hAnsi="Times New Roman"/>
          <w:color w:val="000000"/>
          <w:spacing w:val="-2"/>
          <w:szCs w:val="28"/>
        </w:rPr>
      </w:pPr>
      <w:r>
        <w:rPr>
          <w:rFonts w:ascii="Times New Roman" w:hAnsi="Times New Roman"/>
          <w:b/>
          <w:lang w:val="es-ES"/>
        </w:rPr>
        <w:tab/>
      </w:r>
      <w:r w:rsidR="000E1D95" w:rsidRPr="00522B85">
        <w:rPr>
          <w:rFonts w:ascii="Times New Roman" w:hAnsi="Times New Roman"/>
          <w:b/>
          <w:lang w:val="es-ES"/>
        </w:rPr>
        <w:t>Điều 1.</w:t>
      </w:r>
      <w:r w:rsidR="000E1D95" w:rsidRPr="00522B85">
        <w:rPr>
          <w:rFonts w:ascii="Times New Roman" w:hAnsi="Times New Roman"/>
          <w:lang w:val="es-ES"/>
        </w:rPr>
        <w:t xml:space="preserve"> Ban hành kèm theo Quyết định này Quy chế </w:t>
      </w:r>
      <w:r w:rsidR="00281CB3" w:rsidRPr="00522B85">
        <w:rPr>
          <w:rFonts w:ascii="Times New Roman" w:hAnsi="Times New Roman"/>
          <w:lang w:val="es-ES"/>
        </w:rPr>
        <w:t xml:space="preserve">cuộc </w:t>
      </w:r>
      <w:r w:rsidR="000E1D95" w:rsidRPr="00522B85">
        <w:rPr>
          <w:rFonts w:ascii="Times New Roman" w:hAnsi="Times New Roman"/>
          <w:lang w:val="es-ES"/>
        </w:rPr>
        <w:t xml:space="preserve">đấu giá </w:t>
      </w:r>
      <w:r w:rsidR="0082133B" w:rsidRPr="00522B85">
        <w:rPr>
          <w:rFonts w:ascii="Times New Roman" w:hAnsi="Times New Roman"/>
          <w:lang w:val="es-ES"/>
        </w:rPr>
        <w:t>quyền sử dụng</w:t>
      </w:r>
      <w:r w:rsidR="000E5EF9">
        <w:rPr>
          <w:rFonts w:ascii="Times New Roman" w:hAnsi="Times New Roman"/>
          <w:lang w:val="es-ES"/>
        </w:rPr>
        <w:t xml:space="preserve"> đất </w:t>
      </w:r>
      <w:r w:rsidR="000E5EF9" w:rsidRPr="001B019B">
        <w:rPr>
          <w:rFonts w:ascii="Times New Roman" w:hAnsi="Times New Roman"/>
          <w:lang w:val="es-ES"/>
        </w:rPr>
        <w:t>đối với</w:t>
      </w:r>
      <w:r w:rsidR="0082133B" w:rsidRPr="001B019B">
        <w:rPr>
          <w:rFonts w:ascii="Times New Roman" w:hAnsi="Times New Roman"/>
          <w:lang w:val="es-ES"/>
        </w:rPr>
        <w:t xml:space="preserve"> </w:t>
      </w:r>
      <w:r w:rsidR="00B82364" w:rsidRPr="00B82364">
        <w:rPr>
          <w:rFonts w:ascii="Times New Roman" w:hAnsi="Times New Roman"/>
          <w:bCs/>
          <w:szCs w:val="28"/>
        </w:rPr>
        <w:t>35 thửa đất ở tại Dự án khu dân cư phía Tây đường Hữu Nghị, phường Bắc Lý, thành phố Đồng Hới, tỉnh Quảng Bình</w:t>
      </w:r>
      <w:r w:rsidR="00B82364" w:rsidRPr="00B82364">
        <w:rPr>
          <w:rFonts w:ascii="Times New Roman" w:hAnsi="Times New Roman"/>
          <w:color w:val="000000"/>
          <w:szCs w:val="28"/>
        </w:rPr>
        <w:t>.</w:t>
      </w:r>
    </w:p>
    <w:p w:rsidR="009C7381" w:rsidRDefault="009C7381" w:rsidP="00E567B7">
      <w:pPr>
        <w:spacing w:line="312" w:lineRule="auto"/>
        <w:jc w:val="both"/>
        <w:rPr>
          <w:rFonts w:ascii="Times New Roman" w:hAnsi="Times New Roman"/>
        </w:rPr>
      </w:pPr>
      <w:r>
        <w:rPr>
          <w:rFonts w:ascii="Times New Roman" w:hAnsi="Times New Roman"/>
        </w:rPr>
        <w:t>.</w:t>
      </w:r>
    </w:p>
    <w:p w:rsidR="009C7381" w:rsidRDefault="00A406A3" w:rsidP="00E567B7">
      <w:pPr>
        <w:spacing w:line="312" w:lineRule="auto"/>
        <w:ind w:firstLine="720"/>
        <w:jc w:val="both"/>
        <w:rPr>
          <w:rFonts w:ascii="Times New Roman" w:hAnsi="Times New Roman"/>
          <w:lang w:val="da-DK"/>
        </w:rPr>
      </w:pPr>
      <w:r w:rsidRPr="00522B85">
        <w:rPr>
          <w:rFonts w:ascii="Times New Roman" w:hAnsi="Times New Roman"/>
          <w:color w:val="000000"/>
        </w:rPr>
        <w:lastRenderedPageBreak/>
        <w:t xml:space="preserve">Đơn vị có quyền đưa tài sản ra đấu giá: </w:t>
      </w:r>
      <w:r w:rsidR="009C7381" w:rsidRPr="00435F1D">
        <w:rPr>
          <w:rFonts w:ascii="Times New Roman" w:hAnsi="Times New Roman"/>
          <w:color w:val="000000"/>
        </w:rPr>
        <w:t xml:space="preserve">Sở Xây dựng tỉnh Quảng Bình. Địa chỉ: </w:t>
      </w:r>
      <w:r w:rsidR="009C7381" w:rsidRPr="00435F1D">
        <w:rPr>
          <w:rFonts w:ascii="Times New Roman" w:hAnsi="Times New Roman"/>
          <w:lang w:val="da-DK"/>
        </w:rPr>
        <w:t>Số 59 Đường Lý Thường Kiệt, thành phố Đồng Hới, tỉnh Quảng Bình.</w:t>
      </w:r>
    </w:p>
    <w:p w:rsidR="000E1D95" w:rsidRPr="00522B85" w:rsidRDefault="000E1D95" w:rsidP="00E567B7">
      <w:pPr>
        <w:spacing w:line="312" w:lineRule="auto"/>
        <w:ind w:firstLine="720"/>
        <w:jc w:val="both"/>
        <w:rPr>
          <w:rFonts w:ascii="Times New Roman" w:hAnsi="Times New Roman"/>
        </w:rPr>
      </w:pPr>
      <w:r w:rsidRPr="00522B85">
        <w:rPr>
          <w:rFonts w:ascii="Times New Roman" w:hAnsi="Times New Roman"/>
          <w:b/>
        </w:rPr>
        <w:t>Điều 2.</w:t>
      </w:r>
      <w:r w:rsidRPr="00522B85">
        <w:rPr>
          <w:rFonts w:ascii="Times New Roman" w:hAnsi="Times New Roman"/>
        </w:rPr>
        <w:t xml:space="preserve"> Quyết định này có hiệu lực kể từ ngày ký.</w:t>
      </w:r>
    </w:p>
    <w:p w:rsidR="00B47D92" w:rsidRPr="00522B85" w:rsidRDefault="000E1D95" w:rsidP="00E567B7">
      <w:pPr>
        <w:spacing w:line="312" w:lineRule="auto"/>
        <w:ind w:firstLine="720"/>
        <w:jc w:val="both"/>
        <w:rPr>
          <w:rFonts w:ascii="Times New Roman" w:hAnsi="Times New Roman"/>
        </w:rPr>
      </w:pPr>
      <w:r w:rsidRPr="00522B85">
        <w:rPr>
          <w:rFonts w:ascii="Times New Roman" w:hAnsi="Times New Roman"/>
          <w:b/>
        </w:rPr>
        <w:t>Điều 3.</w:t>
      </w:r>
      <w:r w:rsidRPr="00522B85">
        <w:rPr>
          <w:rFonts w:ascii="Times New Roman" w:hAnsi="Times New Roman"/>
        </w:rPr>
        <w:t xml:space="preserve"> Bộ phận nghiệp vụ, hành chính, các tổ chức, cá nhân có liên quan và những người tham gia đấu giá </w:t>
      </w:r>
      <w:r w:rsidR="00B47D92" w:rsidRPr="00522B85">
        <w:rPr>
          <w:rFonts w:ascii="Times New Roman" w:hAnsi="Times New Roman"/>
        </w:rPr>
        <w:t>căn cứ Quyết định thi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0"/>
        <w:gridCol w:w="4755"/>
      </w:tblGrid>
      <w:tr w:rsidR="00B47D92" w:rsidRPr="00D62663" w:rsidTr="00A406A3">
        <w:trPr>
          <w:trHeight w:val="2366"/>
        </w:trPr>
        <w:tc>
          <w:tcPr>
            <w:tcW w:w="4740" w:type="dxa"/>
          </w:tcPr>
          <w:p w:rsidR="00B47D92" w:rsidRPr="00D62663" w:rsidRDefault="00B47D92" w:rsidP="00B47D92">
            <w:pPr>
              <w:spacing w:before="120" w:line="340" w:lineRule="exact"/>
              <w:jc w:val="both"/>
              <w:rPr>
                <w:rFonts w:ascii="Times New Roman" w:hAnsi="Times New Roman"/>
                <w:b/>
                <w:i/>
                <w:sz w:val="24"/>
                <w:szCs w:val="24"/>
              </w:rPr>
            </w:pPr>
            <w:r w:rsidRPr="00D62663">
              <w:rPr>
                <w:rFonts w:ascii="Times New Roman" w:hAnsi="Times New Roman"/>
                <w:b/>
                <w:i/>
                <w:sz w:val="24"/>
                <w:szCs w:val="24"/>
              </w:rPr>
              <w:t>Nơi nhận:</w:t>
            </w:r>
          </w:p>
          <w:p w:rsidR="00B47D92" w:rsidRDefault="00B47D92" w:rsidP="00F93BBB">
            <w:pPr>
              <w:spacing w:line="216" w:lineRule="auto"/>
              <w:jc w:val="both"/>
              <w:rPr>
                <w:rFonts w:ascii="Times New Roman" w:hAnsi="Times New Roman"/>
                <w:sz w:val="22"/>
                <w:szCs w:val="22"/>
              </w:rPr>
            </w:pPr>
            <w:r w:rsidRPr="00D62663">
              <w:rPr>
                <w:rFonts w:ascii="Times New Roman" w:hAnsi="Times New Roman"/>
                <w:sz w:val="22"/>
                <w:szCs w:val="22"/>
              </w:rPr>
              <w:t>- Như Điều 3;</w:t>
            </w:r>
          </w:p>
          <w:p w:rsidR="00FD53C8" w:rsidRPr="00D62663" w:rsidRDefault="005C0BC5" w:rsidP="00F93BBB">
            <w:pPr>
              <w:spacing w:line="216" w:lineRule="auto"/>
              <w:jc w:val="both"/>
              <w:rPr>
                <w:rFonts w:ascii="Times New Roman" w:hAnsi="Times New Roman"/>
                <w:sz w:val="22"/>
                <w:szCs w:val="22"/>
              </w:rPr>
            </w:pPr>
            <w:r>
              <w:rPr>
                <w:rFonts w:ascii="Times New Roman" w:hAnsi="Times New Roman"/>
                <w:sz w:val="22"/>
                <w:szCs w:val="22"/>
              </w:rPr>
              <w:t xml:space="preserve">- </w:t>
            </w:r>
            <w:r w:rsidR="009C7381">
              <w:rPr>
                <w:rFonts w:ascii="Times New Roman" w:hAnsi="Times New Roman"/>
                <w:sz w:val="22"/>
                <w:szCs w:val="22"/>
              </w:rPr>
              <w:t>Sở Xây dựng tỉnh Quảng Bình</w:t>
            </w:r>
            <w:r>
              <w:rPr>
                <w:rFonts w:ascii="Times New Roman" w:hAnsi="Times New Roman"/>
                <w:sz w:val="22"/>
                <w:szCs w:val="22"/>
              </w:rPr>
              <w:t xml:space="preserve"> (để phối hợp)</w:t>
            </w:r>
            <w:r w:rsidR="001B019B">
              <w:rPr>
                <w:rFonts w:ascii="Times New Roman" w:hAnsi="Times New Roman"/>
                <w:sz w:val="22"/>
                <w:szCs w:val="22"/>
              </w:rPr>
              <w:t xml:space="preserve">;  </w:t>
            </w:r>
          </w:p>
          <w:p w:rsidR="00B47D92" w:rsidRDefault="00B47D92" w:rsidP="00F93BBB">
            <w:pPr>
              <w:spacing w:line="216" w:lineRule="auto"/>
              <w:jc w:val="both"/>
              <w:rPr>
                <w:rFonts w:ascii="Times New Roman" w:hAnsi="Times New Roman"/>
                <w:sz w:val="22"/>
                <w:szCs w:val="22"/>
              </w:rPr>
            </w:pPr>
            <w:r w:rsidRPr="00D62663">
              <w:rPr>
                <w:rFonts w:ascii="Times New Roman" w:hAnsi="Times New Roman"/>
                <w:sz w:val="22"/>
                <w:szCs w:val="22"/>
              </w:rPr>
              <w:t>- Đấu giá viên;</w:t>
            </w:r>
            <w:r w:rsidR="00F54A91">
              <w:rPr>
                <w:rFonts w:ascii="Times New Roman" w:hAnsi="Times New Roman"/>
                <w:sz w:val="22"/>
                <w:szCs w:val="22"/>
              </w:rPr>
              <w:t xml:space="preserve"> chuyên viên giúp việc;</w:t>
            </w:r>
          </w:p>
          <w:p w:rsidR="00F54A91" w:rsidRPr="00D62663" w:rsidRDefault="00F54A91" w:rsidP="00F93BBB">
            <w:pPr>
              <w:spacing w:line="216" w:lineRule="auto"/>
              <w:jc w:val="both"/>
              <w:rPr>
                <w:rFonts w:ascii="Times New Roman" w:hAnsi="Times New Roman"/>
                <w:sz w:val="22"/>
                <w:szCs w:val="22"/>
              </w:rPr>
            </w:pPr>
            <w:r>
              <w:rPr>
                <w:rFonts w:ascii="Times New Roman" w:hAnsi="Times New Roman"/>
                <w:sz w:val="22"/>
                <w:szCs w:val="22"/>
              </w:rPr>
              <w:t>- Khách hàng tham gia đấu giá;</w:t>
            </w:r>
          </w:p>
          <w:p w:rsidR="00B47D92" w:rsidRDefault="00B47D92" w:rsidP="00F93BBB">
            <w:pPr>
              <w:spacing w:line="216" w:lineRule="auto"/>
              <w:jc w:val="both"/>
              <w:rPr>
                <w:rFonts w:ascii="Times New Roman" w:hAnsi="Times New Roman"/>
                <w:sz w:val="22"/>
                <w:szCs w:val="22"/>
              </w:rPr>
            </w:pPr>
            <w:r w:rsidRPr="00D62663">
              <w:rPr>
                <w:rFonts w:ascii="Times New Roman" w:hAnsi="Times New Roman"/>
                <w:sz w:val="22"/>
                <w:szCs w:val="22"/>
              </w:rPr>
              <w:t>- Lưu VT, HSĐG</w:t>
            </w:r>
            <w:r w:rsidR="00FD53C8">
              <w:rPr>
                <w:rFonts w:ascii="Times New Roman" w:hAnsi="Times New Roman"/>
                <w:sz w:val="22"/>
                <w:szCs w:val="22"/>
              </w:rPr>
              <w:t>.</w:t>
            </w:r>
          </w:p>
          <w:p w:rsidR="00F93BBB" w:rsidRPr="00D62663" w:rsidRDefault="00F93BBB" w:rsidP="00F93BBB">
            <w:pPr>
              <w:spacing w:line="216" w:lineRule="auto"/>
              <w:jc w:val="both"/>
              <w:rPr>
                <w:rFonts w:ascii="Times New Roman" w:hAnsi="Times New Roman"/>
              </w:rPr>
            </w:pPr>
          </w:p>
        </w:tc>
        <w:tc>
          <w:tcPr>
            <w:tcW w:w="4755" w:type="dxa"/>
          </w:tcPr>
          <w:p w:rsidR="00B47D92" w:rsidRPr="00D62663" w:rsidRDefault="00B47D92" w:rsidP="00B47D92">
            <w:pPr>
              <w:spacing w:before="120" w:line="340" w:lineRule="exact"/>
              <w:jc w:val="center"/>
              <w:rPr>
                <w:rFonts w:ascii="Times New Roman" w:hAnsi="Times New Roman"/>
                <w:b/>
              </w:rPr>
            </w:pPr>
            <w:r w:rsidRPr="00D62663">
              <w:rPr>
                <w:rFonts w:ascii="Times New Roman" w:hAnsi="Times New Roman"/>
                <w:b/>
              </w:rPr>
              <w:t>GIÁM ĐỐC</w:t>
            </w:r>
          </w:p>
          <w:p w:rsidR="00B47D92" w:rsidRPr="00D62663" w:rsidRDefault="00B47D92" w:rsidP="00B47D92">
            <w:pPr>
              <w:spacing w:before="120" w:line="340" w:lineRule="exact"/>
              <w:jc w:val="center"/>
              <w:rPr>
                <w:rFonts w:ascii="Times New Roman" w:hAnsi="Times New Roman"/>
                <w:b/>
              </w:rPr>
            </w:pPr>
          </w:p>
          <w:p w:rsidR="00B47D92" w:rsidRPr="00D62663" w:rsidRDefault="00B47D92" w:rsidP="00B47D92">
            <w:pPr>
              <w:spacing w:before="120" w:line="340" w:lineRule="exact"/>
              <w:jc w:val="center"/>
              <w:rPr>
                <w:rFonts w:ascii="Times New Roman" w:hAnsi="Times New Roman"/>
                <w:b/>
              </w:rPr>
            </w:pPr>
          </w:p>
          <w:p w:rsidR="00A07C7B" w:rsidRDefault="00A07C7B" w:rsidP="00A07C7B">
            <w:pPr>
              <w:spacing w:before="120" w:line="340" w:lineRule="exact"/>
              <w:jc w:val="center"/>
              <w:rPr>
                <w:rFonts w:ascii="Times New Roman" w:hAnsi="Times New Roman"/>
                <w:b/>
              </w:rPr>
            </w:pPr>
          </w:p>
          <w:p w:rsidR="009C7381" w:rsidRDefault="009C7381" w:rsidP="009C7381">
            <w:pPr>
              <w:tabs>
                <w:tab w:val="left" w:pos="1473"/>
              </w:tabs>
              <w:spacing w:before="120" w:line="340" w:lineRule="exact"/>
              <w:rPr>
                <w:rFonts w:ascii="Times New Roman" w:hAnsi="Times New Roman"/>
                <w:b/>
              </w:rPr>
            </w:pPr>
            <w:r>
              <w:rPr>
                <w:rFonts w:ascii="Times New Roman" w:hAnsi="Times New Roman"/>
                <w:b/>
              </w:rPr>
              <w:tab/>
              <w:t xml:space="preserve"> </w:t>
            </w:r>
            <w:r w:rsidR="00B82364">
              <w:rPr>
                <w:rFonts w:ascii="Times New Roman" w:hAnsi="Times New Roman"/>
                <w:b/>
              </w:rPr>
              <w:t>Phạm Lê Sơn</w:t>
            </w:r>
          </w:p>
          <w:p w:rsidR="009C7381" w:rsidRPr="00D62663" w:rsidRDefault="009C7381" w:rsidP="009C7381">
            <w:pPr>
              <w:spacing w:before="120" w:line="340" w:lineRule="exact"/>
              <w:rPr>
                <w:rFonts w:ascii="Times New Roman" w:hAnsi="Times New Roman"/>
                <w:b/>
              </w:rPr>
            </w:pPr>
          </w:p>
        </w:tc>
      </w:tr>
    </w:tbl>
    <w:p w:rsidR="002D2200" w:rsidRPr="00D62663" w:rsidRDefault="002D2200" w:rsidP="00F93BBB">
      <w:pPr>
        <w:pStyle w:val="NormalWeb"/>
        <w:tabs>
          <w:tab w:val="left" w:pos="9923"/>
        </w:tabs>
        <w:spacing w:before="0" w:beforeAutospacing="0" w:after="0" w:afterAutospacing="0" w:line="288" w:lineRule="auto"/>
        <w:ind w:right="142"/>
        <w:jc w:val="both"/>
        <w:rPr>
          <w:sz w:val="28"/>
          <w:szCs w:val="28"/>
          <w:lang w:val="sv-SE"/>
        </w:rPr>
      </w:pPr>
    </w:p>
    <w:sectPr w:rsidR="002D2200" w:rsidRPr="00D62663" w:rsidSect="00560D78">
      <w:headerReference w:type="default" r:id="rId8"/>
      <w:footerReference w:type="even" r:id="rId9"/>
      <w:footerReference w:type="default" r:id="rId10"/>
      <w:pgSz w:w="11907" w:h="16840" w:code="9"/>
      <w:pgMar w:top="851" w:right="927" w:bottom="709" w:left="1701" w:header="360" w:footer="47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2E9" w:rsidRDefault="004122E9">
      <w:r>
        <w:separator/>
      </w:r>
    </w:p>
  </w:endnote>
  <w:endnote w:type="continuationSeparator" w:id="1">
    <w:p w:rsidR="004122E9" w:rsidRDefault="00412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52" w:rsidRDefault="00111F77" w:rsidP="00223BCD">
    <w:pPr>
      <w:pStyle w:val="Footer"/>
      <w:framePr w:wrap="around" w:vAnchor="text" w:hAnchor="margin" w:xAlign="center" w:y="1"/>
      <w:rPr>
        <w:rStyle w:val="PageNumber"/>
      </w:rPr>
    </w:pPr>
    <w:r>
      <w:rPr>
        <w:rStyle w:val="PageNumber"/>
      </w:rPr>
      <w:fldChar w:fldCharType="begin"/>
    </w:r>
    <w:r w:rsidR="00D84C52">
      <w:rPr>
        <w:rStyle w:val="PageNumber"/>
      </w:rPr>
      <w:instrText xml:space="preserve">PAGE  </w:instrText>
    </w:r>
    <w:r>
      <w:rPr>
        <w:rStyle w:val="PageNumber"/>
      </w:rPr>
      <w:fldChar w:fldCharType="end"/>
    </w:r>
  </w:p>
  <w:p w:rsidR="00D84C52" w:rsidRDefault="00D84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04" w:rsidRDefault="00603704">
    <w:pPr>
      <w:pStyle w:val="Footer"/>
      <w:jc w:val="right"/>
    </w:pPr>
  </w:p>
  <w:p w:rsidR="00603704" w:rsidRDefault="00603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2E9" w:rsidRDefault="004122E9">
      <w:r>
        <w:separator/>
      </w:r>
    </w:p>
  </w:footnote>
  <w:footnote w:type="continuationSeparator" w:id="1">
    <w:p w:rsidR="004122E9" w:rsidRDefault="00412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F4" w:rsidRDefault="007B0AF4">
    <w:pPr>
      <w:pStyle w:val="Header"/>
    </w:pPr>
  </w:p>
  <w:p w:rsidR="007B0AF4" w:rsidRDefault="007B0A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F8"/>
    <w:multiLevelType w:val="hybridMultilevel"/>
    <w:tmpl w:val="3216EDD8"/>
    <w:lvl w:ilvl="0" w:tplc="1BCCDC6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EF9083B"/>
    <w:multiLevelType w:val="hybridMultilevel"/>
    <w:tmpl w:val="A0764E8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2F26E3"/>
    <w:multiLevelType w:val="multilevel"/>
    <w:tmpl w:val="4308F78C"/>
    <w:lvl w:ilvl="0">
      <w:start w:val="1"/>
      <w:numFmt w:val="decimal"/>
      <w:lvlText w:val="%1."/>
      <w:lvlJc w:val="left"/>
      <w:pPr>
        <w:ind w:left="928" w:hanging="360"/>
      </w:pPr>
      <w:rPr>
        <w:rFonts w:hint="default"/>
        <w:b/>
      </w:rPr>
    </w:lvl>
    <w:lvl w:ilvl="1">
      <w:start w:val="1"/>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
    <w:nsid w:val="10247AA9"/>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D6B5B1F"/>
    <w:multiLevelType w:val="hybridMultilevel"/>
    <w:tmpl w:val="93A4A61E"/>
    <w:lvl w:ilvl="0" w:tplc="6D2CCB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7B0FED"/>
    <w:multiLevelType w:val="hybridMultilevel"/>
    <w:tmpl w:val="1A9AF7C6"/>
    <w:lvl w:ilvl="0" w:tplc="D16A5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2312AB"/>
    <w:multiLevelType w:val="hybridMultilevel"/>
    <w:tmpl w:val="8E7A68DC"/>
    <w:lvl w:ilvl="0" w:tplc="96C4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C3129"/>
    <w:multiLevelType w:val="hybridMultilevel"/>
    <w:tmpl w:val="404619CE"/>
    <w:lvl w:ilvl="0" w:tplc="893C477E">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2F494869"/>
    <w:multiLevelType w:val="hybridMultilevel"/>
    <w:tmpl w:val="B248F596"/>
    <w:lvl w:ilvl="0" w:tplc="04090001">
      <w:start w:val="1"/>
      <w:numFmt w:val="bullet"/>
      <w:lvlText w:val=""/>
      <w:lvlJc w:val="left"/>
      <w:pPr>
        <w:ind w:left="786" w:hanging="360"/>
      </w:pPr>
      <w:rPr>
        <w:rFonts w:ascii="Symbol" w:hAnsi="Symbo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2BD3F62"/>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40AA0DD0"/>
    <w:multiLevelType w:val="hybridMultilevel"/>
    <w:tmpl w:val="CFBCD830"/>
    <w:lvl w:ilvl="0" w:tplc="EBE08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AEB58B7"/>
    <w:multiLevelType w:val="hybridMultilevel"/>
    <w:tmpl w:val="47C82882"/>
    <w:lvl w:ilvl="0" w:tplc="758E43E2">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BA532DB"/>
    <w:multiLevelType w:val="hybridMultilevel"/>
    <w:tmpl w:val="9B34871E"/>
    <w:lvl w:ilvl="0" w:tplc="F9A85B8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56E31513"/>
    <w:multiLevelType w:val="multilevel"/>
    <w:tmpl w:val="83C245CE"/>
    <w:lvl w:ilvl="0">
      <w:start w:val="1"/>
      <w:numFmt w:val="decimal"/>
      <w:lvlText w:val="%1."/>
      <w:lvlJc w:val="left"/>
      <w:pPr>
        <w:ind w:left="1408" w:hanging="84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14">
    <w:nsid w:val="672E1B10"/>
    <w:multiLevelType w:val="hybridMultilevel"/>
    <w:tmpl w:val="4698BB6A"/>
    <w:lvl w:ilvl="0" w:tplc="87566472">
      <w:start w:val="1"/>
      <w:numFmt w:val="decimal"/>
      <w:lvlText w:val="%1."/>
      <w:lvlJc w:val="left"/>
      <w:pPr>
        <w:ind w:left="990" w:hanging="360"/>
      </w:pPr>
      <w:rPr>
        <w:rFonts w:hint="default"/>
        <w:b w:val="0"/>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74356730"/>
    <w:multiLevelType w:val="hybridMultilevel"/>
    <w:tmpl w:val="DE50511E"/>
    <w:lvl w:ilvl="0" w:tplc="AAEE19D2">
      <w:start w:val="1"/>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15"/>
  </w:num>
  <w:num w:numId="3">
    <w:abstractNumId w:val="4"/>
  </w:num>
  <w:num w:numId="4">
    <w:abstractNumId w:val="7"/>
  </w:num>
  <w:num w:numId="5">
    <w:abstractNumId w:val="13"/>
  </w:num>
  <w:num w:numId="6">
    <w:abstractNumId w:val="2"/>
  </w:num>
  <w:num w:numId="7">
    <w:abstractNumId w:val="3"/>
  </w:num>
  <w:num w:numId="8">
    <w:abstractNumId w:val="12"/>
  </w:num>
  <w:num w:numId="9">
    <w:abstractNumId w:val="14"/>
  </w:num>
  <w:num w:numId="10">
    <w:abstractNumId w:val="6"/>
  </w:num>
  <w:num w:numId="11">
    <w:abstractNumId w:val="11"/>
  </w:num>
  <w:num w:numId="12">
    <w:abstractNumId w:val="9"/>
  </w:num>
  <w:num w:numId="13">
    <w:abstractNumId w:val="10"/>
  </w:num>
  <w:num w:numId="14">
    <w:abstractNumId w:val="5"/>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223BCD"/>
    <w:rsid w:val="000175F8"/>
    <w:rsid w:val="00023E71"/>
    <w:rsid w:val="000278FE"/>
    <w:rsid w:val="00030CDF"/>
    <w:rsid w:val="00037517"/>
    <w:rsid w:val="00040F12"/>
    <w:rsid w:val="00043F1E"/>
    <w:rsid w:val="0004567F"/>
    <w:rsid w:val="00045972"/>
    <w:rsid w:val="000525F0"/>
    <w:rsid w:val="000558A7"/>
    <w:rsid w:val="0006014D"/>
    <w:rsid w:val="00062176"/>
    <w:rsid w:val="000666A8"/>
    <w:rsid w:val="000677B1"/>
    <w:rsid w:val="00073D71"/>
    <w:rsid w:val="00074215"/>
    <w:rsid w:val="000746DE"/>
    <w:rsid w:val="00082F41"/>
    <w:rsid w:val="0008648C"/>
    <w:rsid w:val="00092426"/>
    <w:rsid w:val="00094AE2"/>
    <w:rsid w:val="000958AC"/>
    <w:rsid w:val="00096267"/>
    <w:rsid w:val="000A1233"/>
    <w:rsid w:val="000A7ECA"/>
    <w:rsid w:val="000B0A48"/>
    <w:rsid w:val="000B5985"/>
    <w:rsid w:val="000C0156"/>
    <w:rsid w:val="000C0485"/>
    <w:rsid w:val="000C5040"/>
    <w:rsid w:val="000D0E73"/>
    <w:rsid w:val="000D21C2"/>
    <w:rsid w:val="000D2D74"/>
    <w:rsid w:val="000E0652"/>
    <w:rsid w:val="000E1D95"/>
    <w:rsid w:val="000E4A0D"/>
    <w:rsid w:val="000E5EF9"/>
    <w:rsid w:val="000E7830"/>
    <w:rsid w:val="000F27A0"/>
    <w:rsid w:val="000F664B"/>
    <w:rsid w:val="00111F77"/>
    <w:rsid w:val="00116BCD"/>
    <w:rsid w:val="00121227"/>
    <w:rsid w:val="00121A8F"/>
    <w:rsid w:val="00121D3C"/>
    <w:rsid w:val="00122FD8"/>
    <w:rsid w:val="001243EC"/>
    <w:rsid w:val="00127EA0"/>
    <w:rsid w:val="001319CA"/>
    <w:rsid w:val="00131D8C"/>
    <w:rsid w:val="00132317"/>
    <w:rsid w:val="0013507E"/>
    <w:rsid w:val="00135CBA"/>
    <w:rsid w:val="0013736F"/>
    <w:rsid w:val="001400D1"/>
    <w:rsid w:val="00150CD6"/>
    <w:rsid w:val="0015160D"/>
    <w:rsid w:val="00153472"/>
    <w:rsid w:val="00155663"/>
    <w:rsid w:val="001570D3"/>
    <w:rsid w:val="00161578"/>
    <w:rsid w:val="0016512B"/>
    <w:rsid w:val="00170157"/>
    <w:rsid w:val="00173835"/>
    <w:rsid w:val="00175FE6"/>
    <w:rsid w:val="0019290F"/>
    <w:rsid w:val="001942AD"/>
    <w:rsid w:val="001A4FD8"/>
    <w:rsid w:val="001A6036"/>
    <w:rsid w:val="001B019B"/>
    <w:rsid w:val="001B0F71"/>
    <w:rsid w:val="001B336C"/>
    <w:rsid w:val="001B3F21"/>
    <w:rsid w:val="001B6599"/>
    <w:rsid w:val="001B65B8"/>
    <w:rsid w:val="001D0C35"/>
    <w:rsid w:val="001D0E54"/>
    <w:rsid w:val="001D6619"/>
    <w:rsid w:val="001E01B9"/>
    <w:rsid w:val="001E15EA"/>
    <w:rsid w:val="001E2147"/>
    <w:rsid w:val="001F4AD9"/>
    <w:rsid w:val="001F5F7E"/>
    <w:rsid w:val="00200282"/>
    <w:rsid w:val="002012D9"/>
    <w:rsid w:val="00201C9C"/>
    <w:rsid w:val="002032D8"/>
    <w:rsid w:val="00206534"/>
    <w:rsid w:val="00206C1A"/>
    <w:rsid w:val="00213B3F"/>
    <w:rsid w:val="00214649"/>
    <w:rsid w:val="00214F3E"/>
    <w:rsid w:val="0022077E"/>
    <w:rsid w:val="00223BCD"/>
    <w:rsid w:val="00224651"/>
    <w:rsid w:val="00224D4D"/>
    <w:rsid w:val="00225F2D"/>
    <w:rsid w:val="00235A3D"/>
    <w:rsid w:val="002446DA"/>
    <w:rsid w:val="00244C91"/>
    <w:rsid w:val="00247BBC"/>
    <w:rsid w:val="002544CF"/>
    <w:rsid w:val="002564E8"/>
    <w:rsid w:val="00264548"/>
    <w:rsid w:val="002663EE"/>
    <w:rsid w:val="00266D50"/>
    <w:rsid w:val="00267F14"/>
    <w:rsid w:val="00270CB9"/>
    <w:rsid w:val="00272975"/>
    <w:rsid w:val="002733B6"/>
    <w:rsid w:val="00281CB3"/>
    <w:rsid w:val="0028370A"/>
    <w:rsid w:val="002838EA"/>
    <w:rsid w:val="00287545"/>
    <w:rsid w:val="00287579"/>
    <w:rsid w:val="00292CB3"/>
    <w:rsid w:val="002934F6"/>
    <w:rsid w:val="002A19A8"/>
    <w:rsid w:val="002A78AD"/>
    <w:rsid w:val="002B0B30"/>
    <w:rsid w:val="002B23B6"/>
    <w:rsid w:val="002B2C86"/>
    <w:rsid w:val="002B5838"/>
    <w:rsid w:val="002B72A9"/>
    <w:rsid w:val="002C0A68"/>
    <w:rsid w:val="002C1122"/>
    <w:rsid w:val="002C4167"/>
    <w:rsid w:val="002D05FC"/>
    <w:rsid w:val="002D1446"/>
    <w:rsid w:val="002D2200"/>
    <w:rsid w:val="002D2C4D"/>
    <w:rsid w:val="002E0750"/>
    <w:rsid w:val="002E2558"/>
    <w:rsid w:val="002E3746"/>
    <w:rsid w:val="002E4781"/>
    <w:rsid w:val="002F1174"/>
    <w:rsid w:val="002F4479"/>
    <w:rsid w:val="002F5A4A"/>
    <w:rsid w:val="00300585"/>
    <w:rsid w:val="00300989"/>
    <w:rsid w:val="00300F93"/>
    <w:rsid w:val="00303B52"/>
    <w:rsid w:val="00303F13"/>
    <w:rsid w:val="003048EA"/>
    <w:rsid w:val="00311183"/>
    <w:rsid w:val="00311401"/>
    <w:rsid w:val="0031157B"/>
    <w:rsid w:val="0031339A"/>
    <w:rsid w:val="003215B8"/>
    <w:rsid w:val="00322766"/>
    <w:rsid w:val="00322C0C"/>
    <w:rsid w:val="0032307B"/>
    <w:rsid w:val="00332456"/>
    <w:rsid w:val="00334AB0"/>
    <w:rsid w:val="00335A98"/>
    <w:rsid w:val="00343D4D"/>
    <w:rsid w:val="0034580D"/>
    <w:rsid w:val="0034607D"/>
    <w:rsid w:val="003511DF"/>
    <w:rsid w:val="00351C02"/>
    <w:rsid w:val="003529F8"/>
    <w:rsid w:val="003537D1"/>
    <w:rsid w:val="00366F2E"/>
    <w:rsid w:val="00373199"/>
    <w:rsid w:val="00373DF9"/>
    <w:rsid w:val="003764CA"/>
    <w:rsid w:val="00387AF9"/>
    <w:rsid w:val="003A2884"/>
    <w:rsid w:val="003A3538"/>
    <w:rsid w:val="003B27F3"/>
    <w:rsid w:val="003B4BC5"/>
    <w:rsid w:val="003B5BB4"/>
    <w:rsid w:val="003C05B2"/>
    <w:rsid w:val="003C21BA"/>
    <w:rsid w:val="003C6637"/>
    <w:rsid w:val="003C693D"/>
    <w:rsid w:val="003D1449"/>
    <w:rsid w:val="003D6A5D"/>
    <w:rsid w:val="003D7AE6"/>
    <w:rsid w:val="003E3BEC"/>
    <w:rsid w:val="003F660A"/>
    <w:rsid w:val="0040197B"/>
    <w:rsid w:val="00402F9C"/>
    <w:rsid w:val="00407CC4"/>
    <w:rsid w:val="00407E5A"/>
    <w:rsid w:val="0041152D"/>
    <w:rsid w:val="004122E9"/>
    <w:rsid w:val="00414D3B"/>
    <w:rsid w:val="00414ED2"/>
    <w:rsid w:val="00421F13"/>
    <w:rsid w:val="004221BF"/>
    <w:rsid w:val="00422E12"/>
    <w:rsid w:val="00434C3B"/>
    <w:rsid w:val="0044086F"/>
    <w:rsid w:val="00445E8E"/>
    <w:rsid w:val="004474EA"/>
    <w:rsid w:val="00450382"/>
    <w:rsid w:val="00451913"/>
    <w:rsid w:val="00452845"/>
    <w:rsid w:val="00454DAB"/>
    <w:rsid w:val="00456E70"/>
    <w:rsid w:val="0046337D"/>
    <w:rsid w:val="00463D11"/>
    <w:rsid w:val="0046560E"/>
    <w:rsid w:val="004660B5"/>
    <w:rsid w:val="00466765"/>
    <w:rsid w:val="00472DEE"/>
    <w:rsid w:val="00473A9B"/>
    <w:rsid w:val="00482359"/>
    <w:rsid w:val="00485E06"/>
    <w:rsid w:val="00485E1C"/>
    <w:rsid w:val="00487B37"/>
    <w:rsid w:val="00492ABE"/>
    <w:rsid w:val="0049603C"/>
    <w:rsid w:val="004A6645"/>
    <w:rsid w:val="004B7359"/>
    <w:rsid w:val="004C465D"/>
    <w:rsid w:val="004C4AED"/>
    <w:rsid w:val="004C4DC6"/>
    <w:rsid w:val="004C7681"/>
    <w:rsid w:val="004D00E3"/>
    <w:rsid w:val="004E2598"/>
    <w:rsid w:val="004E35AE"/>
    <w:rsid w:val="004E38B2"/>
    <w:rsid w:val="004E3DE0"/>
    <w:rsid w:val="004E4F25"/>
    <w:rsid w:val="004E5245"/>
    <w:rsid w:val="004E53E8"/>
    <w:rsid w:val="004E5684"/>
    <w:rsid w:val="004F54AA"/>
    <w:rsid w:val="004F5C85"/>
    <w:rsid w:val="005064CD"/>
    <w:rsid w:val="00511C72"/>
    <w:rsid w:val="005135DE"/>
    <w:rsid w:val="00515457"/>
    <w:rsid w:val="00522B85"/>
    <w:rsid w:val="0053014F"/>
    <w:rsid w:val="005307C7"/>
    <w:rsid w:val="0053108A"/>
    <w:rsid w:val="00534527"/>
    <w:rsid w:val="00540E4D"/>
    <w:rsid w:val="00543CCF"/>
    <w:rsid w:val="00546D26"/>
    <w:rsid w:val="005500E2"/>
    <w:rsid w:val="005518E0"/>
    <w:rsid w:val="005520B7"/>
    <w:rsid w:val="00554452"/>
    <w:rsid w:val="00555BFF"/>
    <w:rsid w:val="00560D78"/>
    <w:rsid w:val="00561E59"/>
    <w:rsid w:val="0056680A"/>
    <w:rsid w:val="00573FFF"/>
    <w:rsid w:val="00574F8F"/>
    <w:rsid w:val="005756C1"/>
    <w:rsid w:val="00580EB6"/>
    <w:rsid w:val="0058167A"/>
    <w:rsid w:val="005830C0"/>
    <w:rsid w:val="00596181"/>
    <w:rsid w:val="00596808"/>
    <w:rsid w:val="00596F68"/>
    <w:rsid w:val="0059793A"/>
    <w:rsid w:val="005A0CDB"/>
    <w:rsid w:val="005A0F0D"/>
    <w:rsid w:val="005A1567"/>
    <w:rsid w:val="005A1CE1"/>
    <w:rsid w:val="005B38A8"/>
    <w:rsid w:val="005B588A"/>
    <w:rsid w:val="005B748A"/>
    <w:rsid w:val="005C0887"/>
    <w:rsid w:val="005C09A7"/>
    <w:rsid w:val="005C0BC5"/>
    <w:rsid w:val="005C417E"/>
    <w:rsid w:val="005C4182"/>
    <w:rsid w:val="005D57D0"/>
    <w:rsid w:val="005E7759"/>
    <w:rsid w:val="005F23F0"/>
    <w:rsid w:val="006020EF"/>
    <w:rsid w:val="00603704"/>
    <w:rsid w:val="00605640"/>
    <w:rsid w:val="0060610E"/>
    <w:rsid w:val="0061008C"/>
    <w:rsid w:val="00612200"/>
    <w:rsid w:val="00612203"/>
    <w:rsid w:val="00612444"/>
    <w:rsid w:val="006129B8"/>
    <w:rsid w:val="006134E0"/>
    <w:rsid w:val="0061713E"/>
    <w:rsid w:val="006203DB"/>
    <w:rsid w:val="00622129"/>
    <w:rsid w:val="006317D1"/>
    <w:rsid w:val="006323EE"/>
    <w:rsid w:val="00634D9B"/>
    <w:rsid w:val="0063541B"/>
    <w:rsid w:val="006465DF"/>
    <w:rsid w:val="00646EF0"/>
    <w:rsid w:val="00647070"/>
    <w:rsid w:val="006512FA"/>
    <w:rsid w:val="00660A82"/>
    <w:rsid w:val="006710E1"/>
    <w:rsid w:val="00673D7C"/>
    <w:rsid w:val="006768DF"/>
    <w:rsid w:val="00684927"/>
    <w:rsid w:val="0068766A"/>
    <w:rsid w:val="00696A01"/>
    <w:rsid w:val="00696CEF"/>
    <w:rsid w:val="00697113"/>
    <w:rsid w:val="006A2AED"/>
    <w:rsid w:val="006A4A8A"/>
    <w:rsid w:val="006A7150"/>
    <w:rsid w:val="006B15A7"/>
    <w:rsid w:val="006B2CA5"/>
    <w:rsid w:val="006B4812"/>
    <w:rsid w:val="006C3B49"/>
    <w:rsid w:val="006C430B"/>
    <w:rsid w:val="006D5967"/>
    <w:rsid w:val="006E25DF"/>
    <w:rsid w:val="006E2FFD"/>
    <w:rsid w:val="006E6EB6"/>
    <w:rsid w:val="006E7BC5"/>
    <w:rsid w:val="006F0799"/>
    <w:rsid w:val="006F18A3"/>
    <w:rsid w:val="006F1E1E"/>
    <w:rsid w:val="006F20EE"/>
    <w:rsid w:val="0070128C"/>
    <w:rsid w:val="00701682"/>
    <w:rsid w:val="00703718"/>
    <w:rsid w:val="007043DC"/>
    <w:rsid w:val="00707C6B"/>
    <w:rsid w:val="00711636"/>
    <w:rsid w:val="007127B3"/>
    <w:rsid w:val="007249B8"/>
    <w:rsid w:val="00724A50"/>
    <w:rsid w:val="00727A70"/>
    <w:rsid w:val="00730967"/>
    <w:rsid w:val="00731351"/>
    <w:rsid w:val="007324AD"/>
    <w:rsid w:val="00733CBC"/>
    <w:rsid w:val="00734AF4"/>
    <w:rsid w:val="00734D76"/>
    <w:rsid w:val="007371DD"/>
    <w:rsid w:val="00737D7D"/>
    <w:rsid w:val="00740932"/>
    <w:rsid w:val="00742275"/>
    <w:rsid w:val="0074401D"/>
    <w:rsid w:val="00744EA3"/>
    <w:rsid w:val="007535EE"/>
    <w:rsid w:val="00753966"/>
    <w:rsid w:val="007574DD"/>
    <w:rsid w:val="0076191F"/>
    <w:rsid w:val="00763520"/>
    <w:rsid w:val="0077239D"/>
    <w:rsid w:val="00772403"/>
    <w:rsid w:val="007764CB"/>
    <w:rsid w:val="00776B38"/>
    <w:rsid w:val="00780097"/>
    <w:rsid w:val="007804B3"/>
    <w:rsid w:val="00782422"/>
    <w:rsid w:val="00782DF8"/>
    <w:rsid w:val="00786E40"/>
    <w:rsid w:val="00787183"/>
    <w:rsid w:val="007927B7"/>
    <w:rsid w:val="0079327B"/>
    <w:rsid w:val="007974A2"/>
    <w:rsid w:val="007A1442"/>
    <w:rsid w:val="007A5254"/>
    <w:rsid w:val="007B0AF4"/>
    <w:rsid w:val="007B22FC"/>
    <w:rsid w:val="007B71A7"/>
    <w:rsid w:val="007C0910"/>
    <w:rsid w:val="007C6524"/>
    <w:rsid w:val="007D2E58"/>
    <w:rsid w:val="007D31AE"/>
    <w:rsid w:val="007E08AA"/>
    <w:rsid w:val="007E4E0E"/>
    <w:rsid w:val="007E555A"/>
    <w:rsid w:val="007E5A44"/>
    <w:rsid w:val="007F1BD5"/>
    <w:rsid w:val="007F27EE"/>
    <w:rsid w:val="007F46EF"/>
    <w:rsid w:val="007F662A"/>
    <w:rsid w:val="008015BA"/>
    <w:rsid w:val="00813153"/>
    <w:rsid w:val="00813A8C"/>
    <w:rsid w:val="008143A9"/>
    <w:rsid w:val="008174FD"/>
    <w:rsid w:val="00820BD8"/>
    <w:rsid w:val="0082133B"/>
    <w:rsid w:val="00824C3F"/>
    <w:rsid w:val="00825D9C"/>
    <w:rsid w:val="00832F7B"/>
    <w:rsid w:val="00843DFC"/>
    <w:rsid w:val="00844A88"/>
    <w:rsid w:val="00846F41"/>
    <w:rsid w:val="0085063A"/>
    <w:rsid w:val="00851A7F"/>
    <w:rsid w:val="0085205D"/>
    <w:rsid w:val="008547DC"/>
    <w:rsid w:val="00856640"/>
    <w:rsid w:val="00857D56"/>
    <w:rsid w:val="00861AF5"/>
    <w:rsid w:val="008631CC"/>
    <w:rsid w:val="00865E9A"/>
    <w:rsid w:val="00866FC5"/>
    <w:rsid w:val="00867285"/>
    <w:rsid w:val="00873F31"/>
    <w:rsid w:val="0087514F"/>
    <w:rsid w:val="00876453"/>
    <w:rsid w:val="0087675C"/>
    <w:rsid w:val="00876BC9"/>
    <w:rsid w:val="0088034E"/>
    <w:rsid w:val="00893F0E"/>
    <w:rsid w:val="00893F39"/>
    <w:rsid w:val="00894B0A"/>
    <w:rsid w:val="008A2A53"/>
    <w:rsid w:val="008A69E8"/>
    <w:rsid w:val="008B5E31"/>
    <w:rsid w:val="008C3A3C"/>
    <w:rsid w:val="008C5A2F"/>
    <w:rsid w:val="008C6047"/>
    <w:rsid w:val="008D1C45"/>
    <w:rsid w:val="008D5E64"/>
    <w:rsid w:val="008D66DE"/>
    <w:rsid w:val="008E1A91"/>
    <w:rsid w:val="008E2B32"/>
    <w:rsid w:val="008E6B0F"/>
    <w:rsid w:val="008E7436"/>
    <w:rsid w:val="008E765C"/>
    <w:rsid w:val="008F0587"/>
    <w:rsid w:val="008F0F05"/>
    <w:rsid w:val="008F3569"/>
    <w:rsid w:val="008F4CF5"/>
    <w:rsid w:val="008F7F10"/>
    <w:rsid w:val="009029E4"/>
    <w:rsid w:val="009070C3"/>
    <w:rsid w:val="00913DE3"/>
    <w:rsid w:val="00916976"/>
    <w:rsid w:val="00917FF2"/>
    <w:rsid w:val="00920F9A"/>
    <w:rsid w:val="00922A32"/>
    <w:rsid w:val="00923E0B"/>
    <w:rsid w:val="00934DA7"/>
    <w:rsid w:val="0093609B"/>
    <w:rsid w:val="00936E00"/>
    <w:rsid w:val="0094010D"/>
    <w:rsid w:val="0094218C"/>
    <w:rsid w:val="009427D5"/>
    <w:rsid w:val="00944EE0"/>
    <w:rsid w:val="00946C00"/>
    <w:rsid w:val="00954522"/>
    <w:rsid w:val="00967A49"/>
    <w:rsid w:val="0097344C"/>
    <w:rsid w:val="009806C5"/>
    <w:rsid w:val="00980C9A"/>
    <w:rsid w:val="009825EE"/>
    <w:rsid w:val="0098346C"/>
    <w:rsid w:val="00984A20"/>
    <w:rsid w:val="009868B6"/>
    <w:rsid w:val="009876C8"/>
    <w:rsid w:val="00990CA8"/>
    <w:rsid w:val="00991250"/>
    <w:rsid w:val="0099670E"/>
    <w:rsid w:val="009A2E65"/>
    <w:rsid w:val="009A4E97"/>
    <w:rsid w:val="009B0714"/>
    <w:rsid w:val="009B40DE"/>
    <w:rsid w:val="009B5681"/>
    <w:rsid w:val="009C25EC"/>
    <w:rsid w:val="009C615D"/>
    <w:rsid w:val="009C670E"/>
    <w:rsid w:val="009C7381"/>
    <w:rsid w:val="009E0033"/>
    <w:rsid w:val="009E35D3"/>
    <w:rsid w:val="009F24AC"/>
    <w:rsid w:val="009F38C0"/>
    <w:rsid w:val="009F4155"/>
    <w:rsid w:val="009F4BD6"/>
    <w:rsid w:val="009F5258"/>
    <w:rsid w:val="00A02204"/>
    <w:rsid w:val="00A07C7B"/>
    <w:rsid w:val="00A1170F"/>
    <w:rsid w:val="00A140D3"/>
    <w:rsid w:val="00A26BB0"/>
    <w:rsid w:val="00A3146D"/>
    <w:rsid w:val="00A3460A"/>
    <w:rsid w:val="00A355A3"/>
    <w:rsid w:val="00A35E86"/>
    <w:rsid w:val="00A37FA7"/>
    <w:rsid w:val="00A402AA"/>
    <w:rsid w:val="00A406A3"/>
    <w:rsid w:val="00A5075C"/>
    <w:rsid w:val="00A51E5D"/>
    <w:rsid w:val="00A56E60"/>
    <w:rsid w:val="00A60A64"/>
    <w:rsid w:val="00A63DC8"/>
    <w:rsid w:val="00A67748"/>
    <w:rsid w:val="00A7220B"/>
    <w:rsid w:val="00A87C77"/>
    <w:rsid w:val="00A9411C"/>
    <w:rsid w:val="00A94817"/>
    <w:rsid w:val="00AA1872"/>
    <w:rsid w:val="00AA74AD"/>
    <w:rsid w:val="00AB004E"/>
    <w:rsid w:val="00AB03ED"/>
    <w:rsid w:val="00AB0B61"/>
    <w:rsid w:val="00AB2428"/>
    <w:rsid w:val="00AB383D"/>
    <w:rsid w:val="00AC0DC9"/>
    <w:rsid w:val="00AC787D"/>
    <w:rsid w:val="00AD3D7C"/>
    <w:rsid w:val="00AD559B"/>
    <w:rsid w:val="00AE20E5"/>
    <w:rsid w:val="00AE3664"/>
    <w:rsid w:val="00AE517C"/>
    <w:rsid w:val="00AE5227"/>
    <w:rsid w:val="00AE67A8"/>
    <w:rsid w:val="00AE6FE3"/>
    <w:rsid w:val="00AF11F7"/>
    <w:rsid w:val="00AF4F1E"/>
    <w:rsid w:val="00AF5679"/>
    <w:rsid w:val="00B14D86"/>
    <w:rsid w:val="00B14DF2"/>
    <w:rsid w:val="00B214BB"/>
    <w:rsid w:val="00B21A6F"/>
    <w:rsid w:val="00B22C5B"/>
    <w:rsid w:val="00B24FB8"/>
    <w:rsid w:val="00B300C5"/>
    <w:rsid w:val="00B34F05"/>
    <w:rsid w:val="00B36D2D"/>
    <w:rsid w:val="00B373B8"/>
    <w:rsid w:val="00B40A25"/>
    <w:rsid w:val="00B47D92"/>
    <w:rsid w:val="00B52F21"/>
    <w:rsid w:val="00B57CB7"/>
    <w:rsid w:val="00B60F66"/>
    <w:rsid w:val="00B6237D"/>
    <w:rsid w:val="00B6588E"/>
    <w:rsid w:val="00B714C9"/>
    <w:rsid w:val="00B71995"/>
    <w:rsid w:val="00B71E2F"/>
    <w:rsid w:val="00B7610F"/>
    <w:rsid w:val="00B76A37"/>
    <w:rsid w:val="00B76A66"/>
    <w:rsid w:val="00B82364"/>
    <w:rsid w:val="00B84106"/>
    <w:rsid w:val="00B85745"/>
    <w:rsid w:val="00B85FC3"/>
    <w:rsid w:val="00B92664"/>
    <w:rsid w:val="00B94378"/>
    <w:rsid w:val="00B95FD8"/>
    <w:rsid w:val="00BB20AC"/>
    <w:rsid w:val="00BB27BD"/>
    <w:rsid w:val="00BB30CA"/>
    <w:rsid w:val="00BC4D17"/>
    <w:rsid w:val="00BC4F75"/>
    <w:rsid w:val="00BC59A4"/>
    <w:rsid w:val="00BD183F"/>
    <w:rsid w:val="00BD3433"/>
    <w:rsid w:val="00BD3C00"/>
    <w:rsid w:val="00BD47B8"/>
    <w:rsid w:val="00BD51B1"/>
    <w:rsid w:val="00BD61B5"/>
    <w:rsid w:val="00BE2C5B"/>
    <w:rsid w:val="00BE41BD"/>
    <w:rsid w:val="00BE555A"/>
    <w:rsid w:val="00BE6BCC"/>
    <w:rsid w:val="00BF7E60"/>
    <w:rsid w:val="00C01EE1"/>
    <w:rsid w:val="00C02560"/>
    <w:rsid w:val="00C037F1"/>
    <w:rsid w:val="00C055B4"/>
    <w:rsid w:val="00C0627E"/>
    <w:rsid w:val="00C07015"/>
    <w:rsid w:val="00C154C7"/>
    <w:rsid w:val="00C249EA"/>
    <w:rsid w:val="00C32C03"/>
    <w:rsid w:val="00C36968"/>
    <w:rsid w:val="00C40717"/>
    <w:rsid w:val="00C416DB"/>
    <w:rsid w:val="00C41950"/>
    <w:rsid w:val="00C43CFA"/>
    <w:rsid w:val="00C45C82"/>
    <w:rsid w:val="00C5621F"/>
    <w:rsid w:val="00C637CA"/>
    <w:rsid w:val="00C64F5F"/>
    <w:rsid w:val="00C65DA7"/>
    <w:rsid w:val="00C703BD"/>
    <w:rsid w:val="00C71082"/>
    <w:rsid w:val="00C71E20"/>
    <w:rsid w:val="00C76779"/>
    <w:rsid w:val="00C81D17"/>
    <w:rsid w:val="00C82D07"/>
    <w:rsid w:val="00C836DF"/>
    <w:rsid w:val="00C85753"/>
    <w:rsid w:val="00C9068D"/>
    <w:rsid w:val="00C9439D"/>
    <w:rsid w:val="00C9616C"/>
    <w:rsid w:val="00C975A5"/>
    <w:rsid w:val="00CA165C"/>
    <w:rsid w:val="00CA19F5"/>
    <w:rsid w:val="00CA1A7D"/>
    <w:rsid w:val="00CA7B16"/>
    <w:rsid w:val="00CB1233"/>
    <w:rsid w:val="00CB26DA"/>
    <w:rsid w:val="00CB79BD"/>
    <w:rsid w:val="00CC266A"/>
    <w:rsid w:val="00CC3051"/>
    <w:rsid w:val="00CC5AE3"/>
    <w:rsid w:val="00CC5F1A"/>
    <w:rsid w:val="00CD0771"/>
    <w:rsid w:val="00CD3027"/>
    <w:rsid w:val="00CD3CD5"/>
    <w:rsid w:val="00CD5003"/>
    <w:rsid w:val="00CD7202"/>
    <w:rsid w:val="00CD7773"/>
    <w:rsid w:val="00CE17F8"/>
    <w:rsid w:val="00CE1D19"/>
    <w:rsid w:val="00CF26E2"/>
    <w:rsid w:val="00D01322"/>
    <w:rsid w:val="00D016FC"/>
    <w:rsid w:val="00D01D89"/>
    <w:rsid w:val="00D25021"/>
    <w:rsid w:val="00D266CE"/>
    <w:rsid w:val="00D30FCA"/>
    <w:rsid w:val="00D34339"/>
    <w:rsid w:val="00D34DCF"/>
    <w:rsid w:val="00D360BE"/>
    <w:rsid w:val="00D36398"/>
    <w:rsid w:val="00D3668A"/>
    <w:rsid w:val="00D447FF"/>
    <w:rsid w:val="00D51F75"/>
    <w:rsid w:val="00D523CE"/>
    <w:rsid w:val="00D52C4F"/>
    <w:rsid w:val="00D612C6"/>
    <w:rsid w:val="00D6190A"/>
    <w:rsid w:val="00D62663"/>
    <w:rsid w:val="00D66D02"/>
    <w:rsid w:val="00D73C03"/>
    <w:rsid w:val="00D75148"/>
    <w:rsid w:val="00D7732E"/>
    <w:rsid w:val="00D84C52"/>
    <w:rsid w:val="00D8509F"/>
    <w:rsid w:val="00D86988"/>
    <w:rsid w:val="00D95833"/>
    <w:rsid w:val="00D97609"/>
    <w:rsid w:val="00DA20B4"/>
    <w:rsid w:val="00DA3314"/>
    <w:rsid w:val="00DA509F"/>
    <w:rsid w:val="00DB5A6C"/>
    <w:rsid w:val="00DB62B0"/>
    <w:rsid w:val="00DB62F6"/>
    <w:rsid w:val="00DB6C84"/>
    <w:rsid w:val="00DD1D00"/>
    <w:rsid w:val="00DD6EF9"/>
    <w:rsid w:val="00DE6396"/>
    <w:rsid w:val="00DE77F2"/>
    <w:rsid w:val="00DF5B7B"/>
    <w:rsid w:val="00DF67B4"/>
    <w:rsid w:val="00E0062F"/>
    <w:rsid w:val="00E04708"/>
    <w:rsid w:val="00E11007"/>
    <w:rsid w:val="00E12690"/>
    <w:rsid w:val="00E26B9A"/>
    <w:rsid w:val="00E26DE4"/>
    <w:rsid w:val="00E316D9"/>
    <w:rsid w:val="00E33322"/>
    <w:rsid w:val="00E42094"/>
    <w:rsid w:val="00E567B7"/>
    <w:rsid w:val="00E56A68"/>
    <w:rsid w:val="00E61271"/>
    <w:rsid w:val="00E634B4"/>
    <w:rsid w:val="00E665AE"/>
    <w:rsid w:val="00E70965"/>
    <w:rsid w:val="00E727DB"/>
    <w:rsid w:val="00E72D83"/>
    <w:rsid w:val="00E737E7"/>
    <w:rsid w:val="00E75694"/>
    <w:rsid w:val="00E80E53"/>
    <w:rsid w:val="00E8428A"/>
    <w:rsid w:val="00E8488B"/>
    <w:rsid w:val="00E84A3A"/>
    <w:rsid w:val="00E90D36"/>
    <w:rsid w:val="00E92C90"/>
    <w:rsid w:val="00EA166C"/>
    <w:rsid w:val="00EB10BD"/>
    <w:rsid w:val="00EB32E5"/>
    <w:rsid w:val="00EB64D9"/>
    <w:rsid w:val="00EC4CF2"/>
    <w:rsid w:val="00EC60D4"/>
    <w:rsid w:val="00ED0B2E"/>
    <w:rsid w:val="00ED1144"/>
    <w:rsid w:val="00ED283A"/>
    <w:rsid w:val="00ED5A93"/>
    <w:rsid w:val="00EE2D44"/>
    <w:rsid w:val="00EE4BB7"/>
    <w:rsid w:val="00EF0BDF"/>
    <w:rsid w:val="00EF73A9"/>
    <w:rsid w:val="00F01676"/>
    <w:rsid w:val="00F05918"/>
    <w:rsid w:val="00F070EB"/>
    <w:rsid w:val="00F14762"/>
    <w:rsid w:val="00F155C7"/>
    <w:rsid w:val="00F20C18"/>
    <w:rsid w:val="00F272D3"/>
    <w:rsid w:val="00F333D3"/>
    <w:rsid w:val="00F407C4"/>
    <w:rsid w:val="00F41C74"/>
    <w:rsid w:val="00F43CD6"/>
    <w:rsid w:val="00F45554"/>
    <w:rsid w:val="00F50A19"/>
    <w:rsid w:val="00F54A91"/>
    <w:rsid w:val="00F55E64"/>
    <w:rsid w:val="00F56333"/>
    <w:rsid w:val="00F56D2B"/>
    <w:rsid w:val="00F57FEA"/>
    <w:rsid w:val="00F64625"/>
    <w:rsid w:val="00F647A9"/>
    <w:rsid w:val="00F66D8F"/>
    <w:rsid w:val="00F678E6"/>
    <w:rsid w:val="00F70E5C"/>
    <w:rsid w:val="00F72103"/>
    <w:rsid w:val="00F7371E"/>
    <w:rsid w:val="00F8268E"/>
    <w:rsid w:val="00F90294"/>
    <w:rsid w:val="00F92E79"/>
    <w:rsid w:val="00F93BBB"/>
    <w:rsid w:val="00F94E1C"/>
    <w:rsid w:val="00F953B5"/>
    <w:rsid w:val="00F955A3"/>
    <w:rsid w:val="00FA12CD"/>
    <w:rsid w:val="00FB1F87"/>
    <w:rsid w:val="00FB615A"/>
    <w:rsid w:val="00FC1DB0"/>
    <w:rsid w:val="00FC23EF"/>
    <w:rsid w:val="00FC502E"/>
    <w:rsid w:val="00FD53C8"/>
    <w:rsid w:val="00FD5CC8"/>
    <w:rsid w:val="00FE117D"/>
    <w:rsid w:val="00FE26DC"/>
    <w:rsid w:val="00FE4740"/>
    <w:rsid w:val="00FE53DD"/>
    <w:rsid w:val="00FE6124"/>
    <w:rsid w:val="00FF2847"/>
    <w:rsid w:val="00FF39C3"/>
    <w:rsid w:val="00FF5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97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3BCD"/>
    <w:pPr>
      <w:ind w:firstLine="720"/>
      <w:jc w:val="both"/>
    </w:pPr>
    <w:rPr>
      <w:szCs w:val="24"/>
    </w:rPr>
  </w:style>
  <w:style w:type="paragraph" w:styleId="Footer">
    <w:name w:val="footer"/>
    <w:basedOn w:val="Normal"/>
    <w:link w:val="FooterChar"/>
    <w:uiPriority w:val="99"/>
    <w:rsid w:val="00223BCD"/>
    <w:pPr>
      <w:tabs>
        <w:tab w:val="center" w:pos="4320"/>
        <w:tab w:val="right" w:pos="8640"/>
      </w:tabs>
    </w:pPr>
  </w:style>
  <w:style w:type="character" w:styleId="PageNumber">
    <w:name w:val="page number"/>
    <w:basedOn w:val="DefaultParagraphFont"/>
    <w:rsid w:val="00223BCD"/>
  </w:style>
  <w:style w:type="paragraph" w:customStyle="1" w:styleId="Char">
    <w:name w:val="Char"/>
    <w:basedOn w:val="Normal"/>
    <w:rsid w:val="00223BCD"/>
    <w:pPr>
      <w:spacing w:after="160" w:line="240" w:lineRule="exact"/>
    </w:pPr>
    <w:rPr>
      <w:rFonts w:ascii="Tahoma" w:hAnsi="Tahoma" w:cs="Tahoma"/>
      <w:sz w:val="20"/>
      <w:szCs w:val="20"/>
    </w:rPr>
  </w:style>
  <w:style w:type="paragraph" w:styleId="NormalWeb">
    <w:name w:val="Normal (Web)"/>
    <w:basedOn w:val="Normal"/>
    <w:uiPriority w:val="99"/>
    <w:rsid w:val="00223BCD"/>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rsid w:val="008F0587"/>
    <w:pPr>
      <w:spacing w:after="160" w:line="240" w:lineRule="exact"/>
    </w:pPr>
    <w:rPr>
      <w:rFonts w:ascii="Tahoma" w:hAnsi="Tahoma" w:cs="Tahoma"/>
      <w:sz w:val="20"/>
      <w:szCs w:val="20"/>
    </w:rPr>
  </w:style>
  <w:style w:type="paragraph" w:customStyle="1" w:styleId="CharCharChar">
    <w:name w:val="Char Char Char"/>
    <w:basedOn w:val="Normal"/>
    <w:rsid w:val="00684927"/>
    <w:pPr>
      <w:spacing w:after="160" w:line="240" w:lineRule="exact"/>
    </w:pPr>
    <w:rPr>
      <w:rFonts w:ascii="Tahoma" w:hAnsi="Tahoma" w:cs="Tahoma"/>
      <w:sz w:val="20"/>
      <w:szCs w:val="20"/>
    </w:rPr>
  </w:style>
  <w:style w:type="paragraph" w:styleId="BodyText2">
    <w:name w:val="Body Text 2"/>
    <w:basedOn w:val="Normal"/>
    <w:rsid w:val="00AA74AD"/>
    <w:pPr>
      <w:spacing w:after="120" w:line="480" w:lineRule="auto"/>
    </w:pPr>
  </w:style>
  <w:style w:type="paragraph" w:styleId="BalloonText">
    <w:name w:val="Balloon Text"/>
    <w:basedOn w:val="Normal"/>
    <w:link w:val="BalloonTextChar"/>
    <w:rsid w:val="004E5245"/>
    <w:rPr>
      <w:rFonts w:ascii="Tahoma" w:hAnsi="Tahoma" w:cs="Tahoma"/>
      <w:sz w:val="16"/>
      <w:szCs w:val="16"/>
    </w:rPr>
  </w:style>
  <w:style w:type="paragraph" w:styleId="Header">
    <w:name w:val="header"/>
    <w:basedOn w:val="Normal"/>
    <w:link w:val="HeaderChar"/>
    <w:rsid w:val="00206534"/>
    <w:pPr>
      <w:tabs>
        <w:tab w:val="center" w:pos="4320"/>
        <w:tab w:val="right" w:pos="8640"/>
      </w:tabs>
    </w:pPr>
  </w:style>
  <w:style w:type="paragraph" w:styleId="Title">
    <w:name w:val="Title"/>
    <w:basedOn w:val="Normal"/>
    <w:qFormat/>
    <w:rsid w:val="005500E2"/>
    <w:pPr>
      <w:jc w:val="center"/>
    </w:pPr>
    <w:rPr>
      <w:rFonts w:ascii=".VnTimeH" w:hAnsi=".VnTimeH"/>
      <w:b/>
      <w:bCs/>
      <w:szCs w:val="24"/>
    </w:rPr>
  </w:style>
  <w:style w:type="character" w:customStyle="1" w:styleId="BodyTextIndentChar">
    <w:name w:val="Body Text Indent Char"/>
    <w:basedOn w:val="DefaultParagraphFont"/>
    <w:link w:val="BodyTextIndent"/>
    <w:rsid w:val="00FE26DC"/>
    <w:rPr>
      <w:rFonts w:ascii=".VnTime" w:hAnsi=".VnTime"/>
      <w:sz w:val="28"/>
      <w:szCs w:val="24"/>
    </w:rPr>
  </w:style>
  <w:style w:type="paragraph" w:styleId="ListParagraph">
    <w:name w:val="List Paragraph"/>
    <w:basedOn w:val="Normal"/>
    <w:uiPriority w:val="34"/>
    <w:qFormat/>
    <w:rsid w:val="00E634B4"/>
    <w:pPr>
      <w:ind w:left="720"/>
      <w:contextualSpacing/>
    </w:pPr>
  </w:style>
  <w:style w:type="character" w:customStyle="1" w:styleId="apple-converted-space">
    <w:name w:val="apple-converted-space"/>
    <w:basedOn w:val="DefaultParagraphFont"/>
    <w:rsid w:val="00287579"/>
  </w:style>
  <w:style w:type="table" w:styleId="TableGrid">
    <w:name w:val="Table Grid"/>
    <w:basedOn w:val="TableNormal"/>
    <w:rsid w:val="00C562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7B0AF4"/>
    <w:rPr>
      <w:rFonts w:ascii=".VnTime" w:hAnsi=".VnTime"/>
      <w:sz w:val="28"/>
      <w:szCs w:val="28"/>
    </w:rPr>
  </w:style>
  <w:style w:type="paragraph" w:styleId="BodyTextIndent3">
    <w:name w:val="Body Text Indent 3"/>
    <w:basedOn w:val="Normal"/>
    <w:link w:val="BodyTextIndent3Char"/>
    <w:rsid w:val="002D05FC"/>
    <w:pPr>
      <w:spacing w:after="120"/>
      <w:ind w:left="360"/>
    </w:pPr>
    <w:rPr>
      <w:sz w:val="16"/>
      <w:szCs w:val="16"/>
    </w:rPr>
  </w:style>
  <w:style w:type="character" w:customStyle="1" w:styleId="BodyTextIndent3Char">
    <w:name w:val="Body Text Indent 3 Char"/>
    <w:basedOn w:val="DefaultParagraphFont"/>
    <w:link w:val="BodyTextIndent3"/>
    <w:rsid w:val="002D05FC"/>
    <w:rPr>
      <w:rFonts w:ascii=".VnTime" w:hAnsi=".VnTime"/>
      <w:sz w:val="16"/>
      <w:szCs w:val="16"/>
    </w:rPr>
  </w:style>
  <w:style w:type="paragraph" w:customStyle="1" w:styleId="CharCharCharChar1">
    <w:name w:val="Char Char Char Char1"/>
    <w:basedOn w:val="Normal"/>
    <w:rsid w:val="00B52F21"/>
    <w:pPr>
      <w:spacing w:after="160" w:line="240" w:lineRule="exact"/>
    </w:pPr>
    <w:rPr>
      <w:rFonts w:ascii="Tahoma" w:hAnsi="Tahoma" w:cs="Tahoma"/>
      <w:sz w:val="20"/>
      <w:szCs w:val="20"/>
    </w:rPr>
  </w:style>
  <w:style w:type="paragraph" w:customStyle="1" w:styleId="Char1">
    <w:name w:val="Char1"/>
    <w:basedOn w:val="Normal"/>
    <w:rsid w:val="00B373B8"/>
    <w:pPr>
      <w:spacing w:after="160" w:line="240" w:lineRule="exact"/>
    </w:pPr>
    <w:rPr>
      <w:rFonts w:ascii="Tahoma" w:hAnsi="Tahoma" w:cs="Tahoma"/>
      <w:sz w:val="20"/>
      <w:szCs w:val="20"/>
    </w:rPr>
  </w:style>
  <w:style w:type="character" w:customStyle="1" w:styleId="BalloonTextChar">
    <w:name w:val="Balloon Text Char"/>
    <w:link w:val="BalloonText"/>
    <w:rsid w:val="00B373B8"/>
    <w:rPr>
      <w:rFonts w:ascii="Tahoma" w:hAnsi="Tahoma" w:cs="Tahoma"/>
      <w:sz w:val="16"/>
      <w:szCs w:val="16"/>
    </w:rPr>
  </w:style>
  <w:style w:type="character" w:customStyle="1" w:styleId="FooterChar">
    <w:name w:val="Footer Char"/>
    <w:basedOn w:val="DefaultParagraphFont"/>
    <w:link w:val="Footer"/>
    <w:uiPriority w:val="99"/>
    <w:rsid w:val="00603704"/>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divs>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2357365">
      <w:bodyDiv w:val="1"/>
      <w:marLeft w:val="0"/>
      <w:marRight w:val="0"/>
      <w:marTop w:val="0"/>
      <w:marBottom w:val="0"/>
      <w:divBdr>
        <w:top w:val="none" w:sz="0" w:space="0" w:color="auto"/>
        <w:left w:val="none" w:sz="0" w:space="0" w:color="auto"/>
        <w:bottom w:val="none" w:sz="0" w:space="0" w:color="auto"/>
        <w:right w:val="none" w:sz="0" w:space="0" w:color="auto"/>
      </w:divBdr>
    </w:div>
    <w:div w:id="314532557">
      <w:bodyDiv w:val="1"/>
      <w:marLeft w:val="0"/>
      <w:marRight w:val="0"/>
      <w:marTop w:val="0"/>
      <w:marBottom w:val="0"/>
      <w:divBdr>
        <w:top w:val="none" w:sz="0" w:space="0" w:color="auto"/>
        <w:left w:val="none" w:sz="0" w:space="0" w:color="auto"/>
        <w:bottom w:val="none" w:sz="0" w:space="0" w:color="auto"/>
        <w:right w:val="none" w:sz="0" w:space="0" w:color="auto"/>
      </w:divBdr>
    </w:div>
    <w:div w:id="374349780">
      <w:bodyDiv w:val="1"/>
      <w:marLeft w:val="0"/>
      <w:marRight w:val="0"/>
      <w:marTop w:val="0"/>
      <w:marBottom w:val="0"/>
      <w:divBdr>
        <w:top w:val="none" w:sz="0" w:space="0" w:color="auto"/>
        <w:left w:val="none" w:sz="0" w:space="0" w:color="auto"/>
        <w:bottom w:val="none" w:sz="0" w:space="0" w:color="auto"/>
        <w:right w:val="none" w:sz="0" w:space="0" w:color="auto"/>
      </w:divBdr>
    </w:div>
    <w:div w:id="374698659">
      <w:bodyDiv w:val="1"/>
      <w:marLeft w:val="0"/>
      <w:marRight w:val="0"/>
      <w:marTop w:val="0"/>
      <w:marBottom w:val="0"/>
      <w:divBdr>
        <w:top w:val="none" w:sz="0" w:space="0" w:color="auto"/>
        <w:left w:val="none" w:sz="0" w:space="0" w:color="auto"/>
        <w:bottom w:val="none" w:sz="0" w:space="0" w:color="auto"/>
        <w:right w:val="none" w:sz="0" w:space="0" w:color="auto"/>
      </w:divBdr>
    </w:div>
    <w:div w:id="469791302">
      <w:bodyDiv w:val="1"/>
      <w:marLeft w:val="0"/>
      <w:marRight w:val="0"/>
      <w:marTop w:val="0"/>
      <w:marBottom w:val="0"/>
      <w:divBdr>
        <w:top w:val="none" w:sz="0" w:space="0" w:color="auto"/>
        <w:left w:val="none" w:sz="0" w:space="0" w:color="auto"/>
        <w:bottom w:val="none" w:sz="0" w:space="0" w:color="auto"/>
        <w:right w:val="none" w:sz="0" w:space="0" w:color="auto"/>
      </w:divBdr>
    </w:div>
    <w:div w:id="494762694">
      <w:bodyDiv w:val="1"/>
      <w:marLeft w:val="0"/>
      <w:marRight w:val="0"/>
      <w:marTop w:val="0"/>
      <w:marBottom w:val="0"/>
      <w:divBdr>
        <w:top w:val="none" w:sz="0" w:space="0" w:color="auto"/>
        <w:left w:val="none" w:sz="0" w:space="0" w:color="auto"/>
        <w:bottom w:val="none" w:sz="0" w:space="0" w:color="auto"/>
        <w:right w:val="none" w:sz="0" w:space="0" w:color="auto"/>
      </w:divBdr>
    </w:div>
    <w:div w:id="1051152935">
      <w:bodyDiv w:val="1"/>
      <w:marLeft w:val="0"/>
      <w:marRight w:val="0"/>
      <w:marTop w:val="0"/>
      <w:marBottom w:val="0"/>
      <w:divBdr>
        <w:top w:val="none" w:sz="0" w:space="0" w:color="auto"/>
        <w:left w:val="none" w:sz="0" w:space="0" w:color="auto"/>
        <w:bottom w:val="none" w:sz="0" w:space="0" w:color="auto"/>
        <w:right w:val="none" w:sz="0" w:space="0" w:color="auto"/>
      </w:divBdr>
      <w:divsChild>
        <w:div w:id="345643318">
          <w:marLeft w:val="284"/>
          <w:marRight w:val="-235"/>
          <w:marTop w:val="0"/>
          <w:marBottom w:val="0"/>
          <w:divBdr>
            <w:top w:val="none" w:sz="0" w:space="0" w:color="auto"/>
            <w:left w:val="none" w:sz="0" w:space="0" w:color="auto"/>
            <w:bottom w:val="none" w:sz="0" w:space="0" w:color="auto"/>
            <w:right w:val="none" w:sz="0" w:space="0" w:color="auto"/>
          </w:divBdr>
        </w:div>
        <w:div w:id="428964333">
          <w:marLeft w:val="0"/>
          <w:marRight w:val="-235"/>
          <w:marTop w:val="0"/>
          <w:marBottom w:val="0"/>
          <w:divBdr>
            <w:top w:val="none" w:sz="0" w:space="0" w:color="auto"/>
            <w:left w:val="none" w:sz="0" w:space="0" w:color="auto"/>
            <w:bottom w:val="none" w:sz="0" w:space="0" w:color="auto"/>
            <w:right w:val="none" w:sz="0" w:space="0" w:color="auto"/>
          </w:divBdr>
        </w:div>
        <w:div w:id="690958163">
          <w:marLeft w:val="284"/>
          <w:marRight w:val="-235"/>
          <w:marTop w:val="0"/>
          <w:marBottom w:val="0"/>
          <w:divBdr>
            <w:top w:val="none" w:sz="0" w:space="0" w:color="auto"/>
            <w:left w:val="none" w:sz="0" w:space="0" w:color="auto"/>
            <w:bottom w:val="none" w:sz="0" w:space="0" w:color="auto"/>
            <w:right w:val="none" w:sz="0" w:space="0" w:color="auto"/>
          </w:divBdr>
        </w:div>
        <w:div w:id="2060126219">
          <w:marLeft w:val="284"/>
          <w:marRight w:val="0"/>
          <w:marTop w:val="0"/>
          <w:marBottom w:val="0"/>
          <w:divBdr>
            <w:top w:val="none" w:sz="0" w:space="0" w:color="auto"/>
            <w:left w:val="none" w:sz="0" w:space="0" w:color="auto"/>
            <w:bottom w:val="none" w:sz="0" w:space="0" w:color="auto"/>
            <w:right w:val="none" w:sz="0" w:space="0" w:color="auto"/>
          </w:divBdr>
        </w:div>
      </w:divsChild>
    </w:div>
    <w:div w:id="1104957414">
      <w:bodyDiv w:val="1"/>
      <w:marLeft w:val="0"/>
      <w:marRight w:val="0"/>
      <w:marTop w:val="0"/>
      <w:marBottom w:val="0"/>
      <w:divBdr>
        <w:top w:val="none" w:sz="0" w:space="0" w:color="auto"/>
        <w:left w:val="none" w:sz="0" w:space="0" w:color="auto"/>
        <w:bottom w:val="none" w:sz="0" w:space="0" w:color="auto"/>
        <w:right w:val="none" w:sz="0" w:space="0" w:color="auto"/>
      </w:divBdr>
    </w:div>
    <w:div w:id="1417285561">
      <w:bodyDiv w:val="1"/>
      <w:marLeft w:val="0"/>
      <w:marRight w:val="0"/>
      <w:marTop w:val="0"/>
      <w:marBottom w:val="0"/>
      <w:divBdr>
        <w:top w:val="none" w:sz="0" w:space="0" w:color="auto"/>
        <w:left w:val="none" w:sz="0" w:space="0" w:color="auto"/>
        <w:bottom w:val="none" w:sz="0" w:space="0" w:color="auto"/>
        <w:right w:val="none" w:sz="0" w:space="0" w:color="auto"/>
      </w:divBdr>
    </w:div>
    <w:div w:id="1515027724">
      <w:bodyDiv w:val="1"/>
      <w:marLeft w:val="0"/>
      <w:marRight w:val="0"/>
      <w:marTop w:val="0"/>
      <w:marBottom w:val="0"/>
      <w:divBdr>
        <w:top w:val="none" w:sz="0" w:space="0" w:color="auto"/>
        <w:left w:val="none" w:sz="0" w:space="0" w:color="auto"/>
        <w:bottom w:val="none" w:sz="0" w:space="0" w:color="auto"/>
        <w:right w:val="none" w:sz="0" w:space="0" w:color="auto"/>
      </w:divBdr>
    </w:div>
    <w:div w:id="1694112681">
      <w:bodyDiv w:val="1"/>
      <w:marLeft w:val="0"/>
      <w:marRight w:val="0"/>
      <w:marTop w:val="0"/>
      <w:marBottom w:val="0"/>
      <w:divBdr>
        <w:top w:val="none" w:sz="0" w:space="0" w:color="auto"/>
        <w:left w:val="none" w:sz="0" w:space="0" w:color="auto"/>
        <w:bottom w:val="none" w:sz="0" w:space="0" w:color="auto"/>
        <w:right w:val="none" w:sz="0" w:space="0" w:color="auto"/>
      </w:divBdr>
    </w:div>
    <w:div w:id="1920209437">
      <w:bodyDiv w:val="1"/>
      <w:marLeft w:val="0"/>
      <w:marRight w:val="0"/>
      <w:marTop w:val="0"/>
      <w:marBottom w:val="0"/>
      <w:divBdr>
        <w:top w:val="none" w:sz="0" w:space="0" w:color="auto"/>
        <w:left w:val="none" w:sz="0" w:space="0" w:color="auto"/>
        <w:bottom w:val="none" w:sz="0" w:space="0" w:color="auto"/>
        <w:right w:val="none" w:sz="0" w:space="0" w:color="auto"/>
      </w:divBdr>
    </w:div>
    <w:div w:id="1992100305">
      <w:bodyDiv w:val="1"/>
      <w:marLeft w:val="0"/>
      <w:marRight w:val="0"/>
      <w:marTop w:val="0"/>
      <w:marBottom w:val="0"/>
      <w:divBdr>
        <w:top w:val="none" w:sz="0" w:space="0" w:color="auto"/>
        <w:left w:val="none" w:sz="0" w:space="0" w:color="auto"/>
        <w:bottom w:val="none" w:sz="0" w:space="0" w:color="auto"/>
        <w:right w:val="none" w:sz="0" w:space="0" w:color="auto"/>
      </w:divBdr>
    </w:div>
    <w:div w:id="2144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938E-0878-4ECC-84ED-CEA9E02B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SỞ TƯ PHÁP TỈNH QUẢNG BÌNH</vt:lpstr>
    </vt:vector>
  </TitlesOfParts>
  <Company>01695844299</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 QUẢNG BÌNH</dc:title>
  <dc:creator>homes</dc:creator>
  <cp:lastModifiedBy>Admin</cp:lastModifiedBy>
  <cp:revision>20</cp:revision>
  <cp:lastPrinted>2018-08-20T10:02:00Z</cp:lastPrinted>
  <dcterms:created xsi:type="dcterms:W3CDTF">2018-06-28T02:20:00Z</dcterms:created>
  <dcterms:modified xsi:type="dcterms:W3CDTF">2018-08-20T10:09:00Z</dcterms:modified>
</cp:coreProperties>
</file>